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星标宋" w:hAnsi="文星标宋" w:eastAsia="文星标宋" w:cs="文星标宋"/>
          <w:sz w:val="84"/>
          <w:szCs w:val="84"/>
        </w:rPr>
      </w:pPr>
    </w:p>
    <w:p>
      <w:pPr>
        <w:jc w:val="center"/>
        <w:rPr>
          <w:rFonts w:hint="eastAsia" w:ascii="文星标宋" w:hAnsi="文星标宋" w:eastAsia="文星标宋" w:cs="文星标宋"/>
          <w:sz w:val="84"/>
          <w:szCs w:val="84"/>
        </w:rPr>
      </w:pPr>
    </w:p>
    <w:p>
      <w:pPr>
        <w:jc w:val="center"/>
        <w:rPr>
          <w:rFonts w:hint="eastAsia" w:ascii="文星标宋" w:hAnsi="文星标宋" w:eastAsia="文星标宋" w:cs="文星标宋"/>
          <w:sz w:val="84"/>
          <w:szCs w:val="84"/>
        </w:rPr>
      </w:pPr>
    </w:p>
    <w:p>
      <w:pPr>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202</w:t>
      </w:r>
      <w:r>
        <w:rPr>
          <w:rFonts w:hint="eastAsia" w:ascii="文星标宋" w:hAnsi="文星标宋" w:eastAsia="文星标宋" w:cs="文星标宋"/>
          <w:sz w:val="44"/>
          <w:szCs w:val="44"/>
          <w:lang w:val="en-US" w:eastAsia="zh-CN"/>
        </w:rPr>
        <w:t>4</w:t>
      </w:r>
      <w:r>
        <w:rPr>
          <w:rFonts w:hint="eastAsia" w:ascii="文星标宋" w:hAnsi="文星标宋" w:eastAsia="文星标宋" w:cs="文星标宋"/>
          <w:sz w:val="44"/>
          <w:szCs w:val="44"/>
        </w:rPr>
        <w:t>年度</w:t>
      </w:r>
    </w:p>
    <w:p>
      <w:pPr>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lang w:val="en-US" w:eastAsia="zh-CN"/>
        </w:rPr>
        <w:t>罗山县发展和改革委员会</w:t>
      </w:r>
      <w:r>
        <w:rPr>
          <w:rFonts w:hint="eastAsia" w:ascii="文星标宋" w:hAnsi="文星标宋" w:eastAsia="文星标宋" w:cs="文星标宋"/>
          <w:sz w:val="44"/>
          <w:szCs w:val="44"/>
        </w:rPr>
        <w:t>部门预算</w:t>
      </w: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黑体" w:hAnsi="黑体" w:eastAsia="黑体" w:cs="黑体"/>
          <w:sz w:val="32"/>
          <w:szCs w:val="32"/>
        </w:rPr>
      </w:pPr>
      <w:r>
        <w:rPr>
          <w:rFonts w:hint="eastAsia" w:ascii="黑体" w:hAnsi="黑体" w:eastAsia="黑体" w:cs="黑体"/>
          <w:sz w:val="32"/>
          <w:szCs w:val="32"/>
        </w:rPr>
        <w:t>目  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第一部分：</w:t>
      </w:r>
      <w:r>
        <w:rPr>
          <w:rFonts w:hint="eastAsia" w:ascii="黑体" w:hAnsi="黑体" w:eastAsia="黑体" w:cs="黑体"/>
          <w:sz w:val="32"/>
          <w:szCs w:val="32"/>
          <w:lang w:val="en-US" w:eastAsia="zh-CN"/>
        </w:rPr>
        <w:t>罗山县发展和改革委员会</w:t>
      </w:r>
      <w:r>
        <w:rPr>
          <w:rFonts w:hint="eastAsia" w:ascii="黑体" w:hAnsi="黑体" w:eastAsia="黑体" w:cs="黑体"/>
          <w:sz w:val="32"/>
          <w:szCs w:val="32"/>
        </w:rPr>
        <w:t>概况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一、主要职责</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二、内设机构设置情况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三、部门所属预算单位构成情况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第二部分：</w:t>
      </w:r>
      <w:r>
        <w:rPr>
          <w:rFonts w:hint="eastAsia" w:ascii="黑体" w:hAnsi="黑体" w:eastAsia="黑体" w:cs="黑体"/>
          <w:sz w:val="32"/>
          <w:szCs w:val="32"/>
          <w:lang w:val="en-US" w:eastAsia="zh-CN"/>
        </w:rPr>
        <w:t>罗山县发展和改革委员会</w:t>
      </w:r>
      <w:r>
        <w:rPr>
          <w:rFonts w:hint="eastAsia" w:ascii="黑体" w:hAnsi="黑体" w:eastAsia="黑体" w:cs="黑体"/>
          <w:sz w:val="32"/>
          <w:szCs w:val="32"/>
        </w:rPr>
        <w:t>202</w:t>
      </w:r>
      <w:r>
        <w:rPr>
          <w:rFonts w:hint="eastAsia" w:ascii="黑体" w:hAnsi="黑体" w:eastAsia="黑体" w:cs="黑体"/>
          <w:sz w:val="32"/>
          <w:szCs w:val="32"/>
          <w:lang w:val="en-US" w:eastAsia="zh-CN"/>
        </w:rPr>
        <w:t>4</w:t>
      </w:r>
      <w:r>
        <w:rPr>
          <w:rFonts w:hint="eastAsia" w:ascii="黑体" w:hAnsi="黑体" w:eastAsia="黑体" w:cs="黑体"/>
          <w:sz w:val="32"/>
          <w:szCs w:val="32"/>
        </w:rPr>
        <w:t>年度部门预算情况说明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第三部分：名词解释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附件：罗山县发展和改革委员会2024年度部门预算表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一、部门收支总体情况表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二、部门收入总体情况表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三、部门支出总体情况表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四、财政拨款收支总体情况表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五、一般公共预算支出情况表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六、一般公共预算基本支出表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七、支出经济分类汇总表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八、一般公共预算“三公”经费支出情况表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九、政府性基金预算支出情况表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十、项目支出表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十一、部门（单位）整体绩效目标表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十二、部门预算项目绩效目标汇总表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文星标宋" w:hAnsi="文星标宋" w:eastAsia="文星标宋" w:cs="文星标宋"/>
          <w:sz w:val="44"/>
          <w:szCs w:val="44"/>
        </w:rPr>
      </w:pPr>
      <w:r>
        <w:rPr>
          <w:rFonts w:hint="eastAsia" w:ascii="文星标宋" w:hAnsi="文星标宋" w:eastAsia="文星标宋" w:cs="文星标宋"/>
          <w:sz w:val="44"/>
          <w:szCs w:val="44"/>
        </w:rPr>
        <w:t>第一部分：</w:t>
      </w:r>
      <w:r>
        <w:rPr>
          <w:rFonts w:hint="eastAsia" w:ascii="文星标宋" w:hAnsi="文星标宋" w:eastAsia="文星标宋" w:cs="文星标宋"/>
          <w:sz w:val="44"/>
          <w:szCs w:val="44"/>
          <w:lang w:val="en-US" w:eastAsia="zh-CN"/>
        </w:rPr>
        <w:t>罗山县发展和改革委员会</w:t>
      </w:r>
      <w:r>
        <w:rPr>
          <w:rFonts w:hint="eastAsia" w:ascii="文星标宋" w:hAnsi="文星标宋" w:eastAsia="文星标宋" w:cs="文星标宋"/>
          <w:sz w:val="44"/>
          <w:szCs w:val="44"/>
        </w:rPr>
        <w:t>概况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主要职责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拟订并组织实施全县国民经济和社会发展中长期规划和年度计划。牵头组织统一规划体系建设。负责县级专项规划区域规划、空间规划与县国民经济和社会发展规划的统筹衔接起草国民经济和社会发展、经济体制改革和对外开放的有关规范性文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提出全县加快建设现代化经济体系、推动高质量发展的总体目标、重大任务以及相关政策。组织开展重大规划、重大政策、重大工程等评估督导，提出相关调整建议。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统筹提出全县国民经济和社会发展主要目标，监测预测预警宏观经济和社会发展态势趋势，提出政策建议。综合协调宏观经济政策，牵头研究宏观经济应对措施。调节经济运行，协调解决经济运行中的重大问题。组织实施有关价格政策，组织制定少数由政府管理的重要商品、服务价格和重要收费标准。参与拟订全县财政、土地等政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指导推进和综合协调全县经济体制改革有关工作提出相关改革建议。牵头推进供给侧结构性改革。协调推进产权制度和要素市场化配置改革。推动完善基本经济制度和现代市场体系建设，会同相关部门组织实施市场准入负面清单制度。牵头推进优化营商环境工作</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提出全县利用外资和境外投资的规划、总量平衡和结构优化政策。牵头推进全县参与“一带一路”建设。承担统筹协调走出去有关工作。会同有关部门组织实施外商投资准入负面清单。负责全口径外债的总量控制、结构优化和监测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负责全县投资综合管理，拟订全社会固定资产投资总规模、结构调控目标和政策，会同相关部门拟订政府投资项目审批权限和政府核准的固定资产投资项目目录。衔接申请上级财政性建设资金，安排县级财政性建设资金，按县政府规定权限审批、核准、审核重点项目。规划重点建设项目和生产力布局。承担全县重点项目建设协调服务工作。拟订并推动落实鼓励民间投资政策措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推进落实国家和省、市级区域协调发展战略、新型城镇化战略和重大政策，组织拟订相关区域规划和政策。统筹推进实施国家、省、市重大区域发展战略。组织拟订和实施老区发展规划和政策，组织实施易地扶贫搬迁等。组织编制并推动实施新型城镇化规划。</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组织拟订全县综合性产业政策。协调一二三产业发展重大问题并统筹衔接相关发展规划和重大政策。协调推进重大基础设施建设发展，组织拟订并推动实施服务业及现代物流业规划和重大政策。统筹推进产业集聚区、石材专业园区和服务业载体平台建设。综合研判消费变动趋势，实施促进消费的综合性政策措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推动实施全县创新驱动发展。会同相关部门拟订推进创新创业的规划和政策，提出创新发展和培育经济发展新动能的政策。会同相关部门规划布局县重大科技基础设施组织拟订并推动实施高技术产业和战略性新兴产业发展规划政策，协调产业升级、重大技术装备推广应用等方面的重大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跟踪研判全县涉及经济安全、生态安全、资源安全、科技安全、社会安全等的各类风险隐患，提出相关工作建议。承担全县经济、生态、资源等重点领域国家安全工作协调机制相关工作。按照分工，承担安全生产工作相关职责。负责全县重要商品总量平衡和宏观调控，提出重要工业品、原材料和重要农产品进出口调控意见并协调落实。</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负责全县社会发展与国民经济发展的政策衔接协调有关重大问题。组织拟订全县国民经济和社会发展总体规划,统筹推进基本公共服务体系建设和收入分配制度改革提出促进就业、完善社会保障与经济协调发展的政策建议。牵头开展全县社会信用体系建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rPr>
        <w:t>推进实施可持续发展战略，推动生态文明建设协调生态环境保护与修复、能源资源节约和综合利用等工作，提出健全生态保护补偿机制的政策措施，综合协调环保产业和清洁生产促进有关工作。提出全县能源消费控制目标、任务并组织实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十三）</w:t>
      </w:r>
      <w:r>
        <w:rPr>
          <w:rFonts w:hint="eastAsia" w:ascii="仿宋_GB2312" w:hAnsi="仿宋_GB2312" w:eastAsia="仿宋_GB2312" w:cs="仿宋_GB2312"/>
          <w:sz w:val="32"/>
          <w:szCs w:val="32"/>
        </w:rPr>
        <w:t>会同有关部门拟订推进全县经济建设与国防建设协调发展的规划和政策，协调有关重大问题。推动实施军民融合发展战略，组织编制国民经济动员规划，协调和组织实施国民经济动员有关工作。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十四）</w:t>
      </w:r>
      <w:r>
        <w:rPr>
          <w:rFonts w:hint="eastAsia" w:ascii="仿宋_GB2312" w:hAnsi="仿宋_GB2312" w:eastAsia="仿宋_GB2312" w:cs="仿宋_GB2312"/>
          <w:sz w:val="32"/>
          <w:szCs w:val="32"/>
        </w:rPr>
        <w:t>健全完善全县统一规范的公共资源交易平台。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十五）</w:t>
      </w:r>
      <w:r>
        <w:rPr>
          <w:rFonts w:hint="eastAsia" w:ascii="仿宋_GB2312" w:hAnsi="仿宋_GB2312" w:eastAsia="仿宋_GB2312" w:cs="仿宋_GB2312"/>
          <w:sz w:val="32"/>
          <w:szCs w:val="32"/>
        </w:rPr>
        <w:t>贯彻执行国家粮食流通和物资储备管理的法律法规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拟订全县粮食流通和物资储备体制改革方案并组织实施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推动国有粮食企业改革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拟订全县粮食流通和物资储备管理相关规章草案和政策并监督实施，会同有关部门研究提出全县粮食和物资储备中长期规划建议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负责上级垂直的地方粮食储备体系建设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提出粮食收购市场准入标准建议，承担粮棉糖市场监测预警责任，指导协调政策性粮食购销和粮食产销合作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负责全县军粮供应管理工作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研究提出县级战略和应急物资储备规划、储备品种目录的建议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根据全县储备总体发展规划和品种目录，组织实施县级战略和应急储备物资的收储、轮换和日常管理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全县粮食流通和物资储备监督检查工作。监督检查粮食和物资储备有关法律、法规和政策的贯彻落实情况，拟订全县粮食流通、粮食库存、物资储备监督检查制度并组织实施。组织指导对政策性粮食购销活动和社会粮食流通进行监督检查，组织指导对国家粮食流通统计制度执行情况监督检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负责本系统储备粮库的安全生产监督管理工作。承担粮食安全责任制考核日常工作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会同有关部门拟订县级储备粮油、棉花和食糖储存规模、品种、总体布局及收购、销售计划，提出动用县级储备粮油、棉花和食糖的建议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按照有关规定审批县级储备粮油轮换计划并组织实施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粮食流通行业管理。负责全县粮食收购资格认定以及社会粮食流通统计工作。对粮食收购、储存环节的粮食质量安全和原粮卫生进行监督管理，组织粮食质量调查、品质测报、安全监测、质量会检和粮食质量信息发布，拟订粮食储存、运输技术规范并监督执行，开展粮食流通对外合作与交流。拟订全县粮食产业经济发展有关规划和技术规范、管理办法并组织实施拟订全县粮食和物资收储供应安全保障、粮食市场体系建设与发展规划并组织实施,负责全县粮油加工行业指导和质量:计量、标准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全县粮食和物资储备总体发展规划，统一负责相关基础设施建设和管理。负责政策性粮食储存、流通安全生产工作的监督管理，承担县级物资储备承储单位安全生产的监管责任。负责县级粮食和物资储备应急体系建设及应急管理，落实有关动用计划和指令。负责粮食和物资储备有关科技创新、技术改造、信息化建设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指导全县粮食和物资储备系统财务、审计工作。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十六）</w:t>
      </w:r>
      <w:r>
        <w:rPr>
          <w:rFonts w:hint="eastAsia" w:ascii="仿宋_GB2312" w:hAnsi="仿宋_GB2312" w:eastAsia="仿宋_GB2312" w:cs="仿宋_GB2312"/>
          <w:sz w:val="32"/>
          <w:szCs w:val="32"/>
        </w:rPr>
        <w:t>承担罗山县重点项目建设领导小组等有关具体</w:t>
      </w:r>
      <w:r>
        <w:rPr>
          <w:rFonts w:hint="eastAsia" w:ascii="仿宋_GB2312" w:hAnsi="仿宋_GB2312" w:eastAsia="仿宋_GB2312" w:cs="仿宋_GB2312"/>
          <w:sz w:val="32"/>
          <w:szCs w:val="32"/>
          <w:lang w:val="en-US"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（十七）完成县委、县政府交办的其他任务。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二、内设机构设置情况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上述职责，县发展和改革委员会设11个内设机构。（一）办公室(人事股)；（二）国民经济综合股(罗山县公共资源交易管理委员会办公室)；（三）固定资产投资股；（四）工业发展和能源规划建设股；（五）农村经济股和地方振兴股(罗山县以工代赈办公室)；（六）城镇和服务业发展股；（七）外资和财政金融股(罗山县社会信用体系建设领导小组办公室)；（八）政务服务股；（九）社会事业发展股；（十）罗山县物价管理办公室；（十一）罗山县粮食和物质储备办公室；（十二）重大建设项目服务中心；（十三）营商环境服务中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三、部门所属预算单位构成情况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从预算单位构成看</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罗山县发展和改革委会部门预算包</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括</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本级预算。纳入本部门</w:t>
      </w:r>
      <w:r>
        <w:rPr>
          <w:rFonts w:hint="eastAsia" w:ascii="仿宋_GB2312" w:hAnsi="仿宋_GB2312" w:eastAsia="仿宋_GB2312" w:cs="仿宋_GB2312"/>
          <w:sz w:val="32"/>
          <w:szCs w:val="32"/>
          <w:lang w:val="en-US" w:eastAsia="zh-CN"/>
        </w:rPr>
        <w:t>2024</w:t>
      </w:r>
      <w:r>
        <w:rPr>
          <w:rFonts w:hint="default" w:ascii="仿宋_GB2312" w:hAnsi="仿宋_GB2312" w:eastAsia="仿宋_GB2312" w:cs="仿宋_GB2312"/>
          <w:sz w:val="32"/>
          <w:szCs w:val="32"/>
          <w:lang w:val="en-US" w:eastAsia="zh-CN"/>
        </w:rPr>
        <w:t>年度部门预算编制范围的单位共</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个，具体是</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发改委本级</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文星标宋" w:hAnsi="文星标宋" w:eastAsia="文星标宋" w:cs="文星标宋"/>
          <w:sz w:val="44"/>
          <w:szCs w:val="44"/>
          <w:lang w:val="en-US" w:eastAsia="zh-CN"/>
        </w:rPr>
      </w:pPr>
      <w:r>
        <w:rPr>
          <w:rFonts w:hint="default" w:ascii="文星标宋" w:hAnsi="文星标宋" w:eastAsia="文星标宋" w:cs="文星标宋"/>
          <w:sz w:val="44"/>
          <w:szCs w:val="44"/>
          <w:lang w:val="en-US" w:eastAsia="zh-CN"/>
        </w:rPr>
        <w:t>第二部分：</w:t>
      </w:r>
      <w:r>
        <w:rPr>
          <w:rFonts w:hint="eastAsia" w:ascii="文星标宋" w:hAnsi="文星标宋" w:eastAsia="文星标宋" w:cs="文星标宋"/>
          <w:sz w:val="44"/>
          <w:szCs w:val="44"/>
          <w:lang w:val="en-US" w:eastAsia="zh-CN"/>
        </w:rPr>
        <w:t>罗山县发展和改革委员会</w:t>
      </w:r>
      <w:r>
        <w:rPr>
          <w:rFonts w:hint="default" w:ascii="文星标宋" w:hAnsi="文星标宋" w:eastAsia="文星标宋" w:cs="文星标宋"/>
          <w:sz w:val="44"/>
          <w:szCs w:val="44"/>
          <w:lang w:val="en-US" w:eastAsia="zh-CN"/>
        </w:rPr>
        <w:t>202</w:t>
      </w:r>
      <w:r>
        <w:rPr>
          <w:rFonts w:hint="eastAsia" w:ascii="文星标宋" w:hAnsi="文星标宋" w:eastAsia="文星标宋" w:cs="文星标宋"/>
          <w:sz w:val="44"/>
          <w:szCs w:val="44"/>
          <w:lang w:val="en-US" w:eastAsia="zh-CN"/>
        </w:rPr>
        <w:t>4</w:t>
      </w:r>
      <w:r>
        <w:rPr>
          <w:rFonts w:hint="default" w:ascii="文星标宋" w:hAnsi="文星标宋" w:eastAsia="文星标宋" w:cs="文星标宋"/>
          <w:sz w:val="44"/>
          <w:szCs w:val="44"/>
          <w:lang w:val="en-US" w:eastAsia="zh-CN"/>
        </w:rPr>
        <w:t>年度部门预算情况说明</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一、收入支出预算总体情况说明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罗山县发展和改革委员会2024年收入总计685.43万元，支出总计685.43万元，比2023年预算增加71.45万元，增长12%，主要原因：人员增加，经费增加。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二、收入预算总体情况说明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山县发展和改革委员会2024年收入合计685.43万元，其中：一般公共预算685.43万元，政府性基金预算拨款收入0万元；国有资本经营预算拨款收入0万元；财政专户管理资金收入0万元；事业收入0万元；事业单位经营收入0万元；上级补助收入0万元；附属单位上缴收入0万元；其他收入0万元；上年结转结余0万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三、支出预算总体情况说明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罗山县发展和改革委员会2024年支出合计685.43万元，其中：基本支出508.43万元，占74% ；项目支出177万元，占26%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四、财政拨款收入支出预算总体情况说明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罗山县发展和改革委员会2024年一般公共预算收支预算685.43万元，政府性基金收支预算0万元，国有资本经营预算拨款收支预算0万元。 其中：</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一般公共预算收支预算比2023年预算增加71.45万元，增长12%，人员增加，经费增加。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政府性基金收支预算与2023年预算持平，无增减变动，主要原因：无预算安排。</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国有资本经营预算拨款收支预算与2023年预算持平，无增减变动，主要原因：无预算安排。</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五、一般公共预算支出预算情况说明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罗山县发展和改革委员会2024年支出合计685.43万元，其中：基本支出508.43万元，占74% ；项目支出177万元，占26% 。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罗山县发展和改革委员会2024年一般公共预算支出年初预算为508.43万元，其中：</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人员经费支出487.23万元，占96% ；公用经费支出21.2万元，占4%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七、一般公共预算“三公”经费支出预算情况说明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罗山县发展和改革委员会2024年“三公”经费预算为0万元，与2023年预算相同，无差异，主要原因财政预算没有安排“三公经费”。具体支出情况如下：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（一）因公出国（境）费0万元，预算数与2023年相比无差异，主要原因是本单位无出国业务。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公务用车购置及运行维护费0万元。其中，公务用车购置费0元，预算数与2023年相比无差异，主要原因：2024年财政无预算安排；公务用车运行维护费0万元，主要用于开展工作所需公务用车的燃料费、维修费、过路过桥费、保险费等支出，预算数与2023年相比无差异，主要原因是：2024年财政无预算安排，未批复公务用车运行维护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（三）公务接待费0万元，主要用于按规定开支的各类公务接待（含外宾接待）支出，预算数与2023年相比无差异，主要原因：2024年财政无预算安排，未批复公务接待费。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八、政府性基金预算支出预算情况说明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罗山县发展和改革委员会2024年政府性基金预算支出年初预算为0万元，与2023年预算持平，主要原因：2024年本部门没有政府性基金预算拨款收入，也没有政府性基金预算安排的支出，故无数据情况说明。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九、其他重要事项的情况说明</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（一）机关运行经费支出情况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罗山县发展和改革委员会2024年机关运行经费支出预算（不含人员经费）21.2万元，主要保障机关机构正常运转及正常履职需要的办公费、水电费、物业费、维修费、差旅费等支出，比2023年预算增加5.51万元，增长35%，主要原因：人员增加，单位运营经费增加。 </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（二）政府采购支出情况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2024年政府采购预算安排0万元，其中：政府采购货物预算0万元、政府采购工程预算0万元、政府采购服务预算0万元。</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（三）绩效目标设置情况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山县发展和改革委员会2024年预算项目均按要求编制了绩效目标，从项目成本、项目产出、项目效益、满意度等方面设置了绩效指标，综合反映项目预期完成的数量、实效、质量，预期达到的社会经济效益、生态效益以及服务对象满意度等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2024年部门预算金额共计685.43万元，其中项目共3 个，金额为177万元。</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（四）国有资产占用情况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期末，我部门共有车辆1辆，其中：一般公务用车1辆，一般执法执勤用车0辆，特种专业技术用车0辆，其他用车0辆，其他用车主要原因：单价50万元以上通用设备0台（套），单位价值100万元以上专用设备0台（套）。</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（五）专项转移支付项目情况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我部门负责管理的专项转移支付项目共有0项，我部门将按照《预算法》等有关规定，积极做好项目分配前期准备工作，在规定的时间内向财政部门提出资金分配意见，根据有关要求做好项目申报公开等相关工作。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文星标宋" w:hAnsi="文星标宋" w:eastAsia="文星标宋" w:cs="文星标宋"/>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文星标宋" w:hAnsi="文星标宋" w:eastAsia="文星标宋" w:cs="文星标宋"/>
          <w:sz w:val="44"/>
          <w:szCs w:val="44"/>
          <w:lang w:val="en-US" w:eastAsia="zh-CN"/>
        </w:rPr>
      </w:pPr>
      <w:r>
        <w:rPr>
          <w:rFonts w:hint="eastAsia" w:ascii="文星标宋" w:hAnsi="文星标宋" w:eastAsia="文星标宋" w:cs="文星标宋"/>
          <w:sz w:val="44"/>
          <w:szCs w:val="44"/>
          <w:lang w:val="en-US" w:eastAsia="zh-CN"/>
        </w:rPr>
        <w:t>第三部分：名词解释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一、财政拨款收入：是指财政当年拨付的资金。</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二、事业收入：是指事业单位开展专业活动及辅助活动所取得的收入。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三、其他收入：是指部门取得的除“财政拨款”、“事业收入”、“事业单位经营收入”等以外的收入。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五、基本支出：是指为保障机构正常运转、完成日常工作任务所必需的开支，其内容包括人员经费和日常公用经费两部分。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六、项目支出：是指在基本支出之外，为完成特定的行政工作任务或事业发展目标所发生的支出。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tabs>
          <w:tab w:val="center" w:pos="6979"/>
        </w:tabs>
        <w:jc w:val="both"/>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eastAsia="zh-CN"/>
        </w:rPr>
        <w:t>：</w:t>
      </w:r>
    </w:p>
    <w:p>
      <w:pPr>
        <w:tabs>
          <w:tab w:val="center" w:pos="6979"/>
        </w:tabs>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lang w:val="en-US" w:eastAsia="zh-CN"/>
        </w:rPr>
        <w:t>罗山县发展和改革委员会2024</w:t>
      </w:r>
      <w:r>
        <w:rPr>
          <w:rFonts w:hint="eastAsia" w:ascii="文星标宋" w:hAnsi="文星标宋" w:eastAsia="文星标宋" w:cs="文星标宋"/>
          <w:sz w:val="44"/>
          <w:szCs w:val="44"/>
        </w:rPr>
        <w:t>年度部门预算表</w:t>
      </w:r>
    </w:p>
    <w:p>
      <w:pPr>
        <w:rPr>
          <w:rFonts w:hint="eastAsia" w:ascii="仿宋_GB2312" w:hAnsi="仿宋_GB2312" w:eastAsia="仿宋_GB2312" w:cs="仿宋_GB2312"/>
          <w:sz w:val="32"/>
          <w:szCs w:val="32"/>
        </w:rPr>
      </w:pPr>
      <w:bookmarkStart w:id="0" w:name="PO_part4Table1"/>
    </w:p>
    <w:tbl>
      <w:tblPr>
        <w:tblStyle w:val="7"/>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4412"/>
        <w:gridCol w:w="409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4"/>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4"/>
            <w:tcBorders>
              <w:top w:val="nil"/>
              <w:left w:val="nil"/>
              <w:bottom w:val="nil"/>
              <w:right w:val="nil"/>
            </w:tcBorders>
            <w:noWrap w:val="0"/>
            <w:vAlign w:val="center"/>
          </w:tcPr>
          <w:p>
            <w:pPr>
              <w:jc w:val="center"/>
              <w:rPr>
                <w:rFonts w:hint="eastAsia" w:ascii="宋体" w:hAnsi="宋体"/>
                <w:color w:val="000000"/>
                <w:kern w:val="0"/>
                <w:sz w:val="18"/>
                <w:szCs w:val="18"/>
              </w:rPr>
            </w:pPr>
            <w:r>
              <w:rPr>
                <w:rFonts w:hint="eastAsia" w:ascii="宋体" w:hAnsi="宋体"/>
                <w:b/>
                <w:bCs/>
                <w:color w:val="000000"/>
                <w:kern w:val="0"/>
                <w:sz w:val="32"/>
                <w:szCs w:val="32"/>
              </w:rPr>
              <w:t>部门收支总体情况表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664" w:type="dxa"/>
            <w:gridSpan w:val="2"/>
            <w:tcBorders>
              <w:top w:val="nil"/>
              <w:left w:val="nil"/>
              <w:bottom w:val="single" w:color="auto" w:sz="4" w:space="0"/>
              <w:right w:val="nil"/>
            </w:tcBorders>
            <w:noWrap w:val="0"/>
            <w:vAlign w:val="center"/>
          </w:tcPr>
          <w:p>
            <w:pPr>
              <w:jc w:val="left"/>
              <w:rPr>
                <w:rFonts w:hint="default" w:ascii="仿宋_GB2312" w:hAnsi="仿宋_GB2312" w:cs="仿宋_GB2312" w:eastAsiaTheme="minorEastAsia"/>
                <w:sz w:val="32"/>
                <w:szCs w:val="32"/>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罗山县发展和改革委员会</w:t>
            </w:r>
          </w:p>
        </w:tc>
        <w:tc>
          <w:tcPr>
            <w:tcW w:w="8344" w:type="dxa"/>
            <w:gridSpan w:val="2"/>
            <w:tcBorders>
              <w:top w:val="nil"/>
              <w:left w:val="nil"/>
              <w:bottom w:val="single" w:color="auto" w:sz="4" w:space="0"/>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6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收入</w:t>
            </w:r>
          </w:p>
        </w:tc>
        <w:tc>
          <w:tcPr>
            <w:tcW w:w="834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0" w:edGrp="everyone" w:colFirst="1" w:colLast="1"/>
            <w:permStart w:id="1" w:edGrp="everyone" w:colFirst="3" w:colLast="3"/>
            <w:r>
              <w:rPr>
                <w:rFonts w:ascii="宋体" w:hAnsi="宋体" w:cs="宋体"/>
                <w:color w:val="000000"/>
                <w:kern w:val="0"/>
                <w:szCs w:val="21"/>
                <w:lang w:bidi="ar"/>
              </w:rPr>
              <w:t>一、一般公共预算</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Theme="minorEastAsia"/>
                <w:color w:val="000000"/>
                <w:kern w:val="0"/>
                <w:sz w:val="18"/>
                <w:szCs w:val="18"/>
                <w:lang w:val="en-US" w:eastAsia="zh-CN"/>
              </w:rPr>
            </w:pPr>
            <w:r>
              <w:rPr>
                <w:rFonts w:hint="eastAsia" w:ascii="宋体" w:hAnsi="宋体" w:cs="宋体"/>
                <w:color w:val="000000"/>
                <w:kern w:val="0"/>
                <w:szCs w:val="21"/>
                <w:lang w:val="en-US" w:eastAsia="zh-CN" w:bidi="ar"/>
              </w:rPr>
              <w:t>685.43</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一、一般公共服务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Theme="minorEastAsia"/>
                <w:color w:val="000000"/>
                <w:kern w:val="0"/>
                <w:sz w:val="18"/>
                <w:szCs w:val="18"/>
                <w:lang w:val="en-US" w:eastAsia="zh-CN"/>
              </w:rPr>
            </w:pPr>
            <w:r>
              <w:rPr>
                <w:rFonts w:hint="eastAsia" w:ascii="宋体" w:hAnsi="宋体"/>
                <w:color w:val="000000"/>
                <w:kern w:val="0"/>
                <w:szCs w:val="21"/>
                <w:lang w:val="en-US" w:eastAsia="zh-CN"/>
              </w:rPr>
              <w:t>576.69</w:t>
            </w:r>
          </w:p>
        </w:tc>
      </w:tr>
      <w:permEnd w:id="0"/>
      <w:perm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2" w:edGrp="everyone" w:colFirst="1" w:colLast="1"/>
            <w:permStart w:id="3" w:edGrp="everyone" w:colFirst="3" w:colLast="3"/>
            <w:r>
              <w:rPr>
                <w:rFonts w:ascii="宋体" w:hAnsi="宋体" w:cs="宋体"/>
                <w:color w:val="000000"/>
                <w:kern w:val="0"/>
                <w:szCs w:val="21"/>
                <w:lang w:bidi="ar"/>
              </w:rPr>
              <w:t>其中：财政拨款</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Theme="minorEastAsia"/>
                <w:color w:val="000000"/>
                <w:kern w:val="0"/>
                <w:sz w:val="18"/>
                <w:szCs w:val="18"/>
                <w:lang w:val="en-US" w:eastAsia="zh-CN"/>
              </w:rPr>
            </w:pPr>
            <w:r>
              <w:rPr>
                <w:rFonts w:hint="eastAsia" w:ascii="宋体" w:hAnsi="宋体" w:cs="宋体"/>
                <w:color w:val="000000"/>
                <w:kern w:val="0"/>
                <w:szCs w:val="21"/>
                <w:lang w:val="en-US" w:eastAsia="zh-CN" w:bidi="ar"/>
              </w:rPr>
              <w:t>685.43</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二、外交</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4" w:edGrp="everyone" w:colFirst="1" w:colLast="1"/>
            <w:permStart w:id="5" w:edGrp="everyone" w:colFirst="3" w:colLast="3"/>
            <w:r>
              <w:rPr>
                <w:rFonts w:ascii="宋体" w:hAnsi="宋体" w:cs="宋体"/>
                <w:color w:val="000000"/>
                <w:kern w:val="0"/>
                <w:szCs w:val="21"/>
                <w:lang w:bidi="ar"/>
              </w:rPr>
              <w:t>二、政府性基金预算拨款收入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三、国防</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6" w:edGrp="everyone" w:colFirst="1" w:colLast="1"/>
            <w:permStart w:id="7" w:edGrp="everyone" w:colFirst="3" w:colLast="3"/>
            <w:r>
              <w:rPr>
                <w:rFonts w:ascii="宋体" w:hAnsi="宋体" w:cs="宋体"/>
                <w:color w:val="000000"/>
                <w:kern w:val="0"/>
                <w:szCs w:val="21"/>
                <w:lang w:bidi="ar"/>
              </w:rPr>
              <w:t>三、国有资本经营预算拨款收入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四、公共安全</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6"/>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8" w:edGrp="everyone" w:colFirst="1" w:colLast="1"/>
            <w:permStart w:id="9" w:edGrp="everyone" w:colFirst="3" w:colLast="3"/>
            <w:r>
              <w:rPr>
                <w:rFonts w:ascii="宋体" w:hAnsi="宋体" w:cs="宋体"/>
                <w:color w:val="000000"/>
                <w:kern w:val="0"/>
                <w:szCs w:val="21"/>
                <w:lang w:bidi="ar"/>
              </w:rPr>
              <w:t>四、财政专户管理资金收入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五、教育</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8"/>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0" w:edGrp="everyone" w:colFirst="1" w:colLast="1"/>
            <w:permStart w:id="11" w:edGrp="everyone" w:colFirst="3" w:colLast="3"/>
            <w:r>
              <w:rPr>
                <w:rFonts w:ascii="宋体" w:hAnsi="宋体" w:cs="宋体"/>
                <w:color w:val="000000"/>
                <w:kern w:val="0"/>
                <w:szCs w:val="21"/>
                <w:lang w:bidi="ar"/>
              </w:rPr>
              <w:t>五、事业收入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六、科学技术</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2" w:edGrp="everyone" w:colFirst="1" w:colLast="1"/>
            <w:permStart w:id="13" w:edGrp="everyone" w:colFirst="3" w:colLast="3"/>
            <w:r>
              <w:rPr>
                <w:rFonts w:ascii="宋体" w:hAnsi="宋体" w:cs="宋体"/>
                <w:color w:val="000000"/>
                <w:kern w:val="0"/>
                <w:szCs w:val="21"/>
                <w:lang w:bidi="ar"/>
              </w:rPr>
              <w:t>六、事业单位经营收入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七、文化旅游体育与传媒</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4" w:edGrp="everyone" w:colFirst="1" w:colLast="1"/>
            <w:permStart w:id="15" w:edGrp="everyone" w:colFirst="3" w:colLast="3"/>
            <w:r>
              <w:rPr>
                <w:rFonts w:ascii="宋体" w:hAnsi="宋体" w:cs="宋体"/>
                <w:color w:val="000000"/>
                <w:kern w:val="0"/>
                <w:szCs w:val="21"/>
                <w:lang w:bidi="ar"/>
              </w:rPr>
              <w:t>七、上级补助收入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八、社会保障和就业</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6" w:edGrp="everyone" w:colFirst="1" w:colLast="1"/>
            <w:permStart w:id="17" w:edGrp="everyone" w:colFirst="3" w:colLast="3"/>
            <w:r>
              <w:rPr>
                <w:rFonts w:ascii="宋体" w:hAnsi="宋体" w:cs="宋体"/>
                <w:color w:val="000000"/>
                <w:kern w:val="0"/>
                <w:szCs w:val="21"/>
                <w:lang w:bidi="ar"/>
              </w:rPr>
              <w:t>八、附属单位上缴收入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九、社会保险基金支出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Theme="minorEastAsia"/>
                <w:color w:val="000000"/>
                <w:kern w:val="0"/>
                <w:sz w:val="18"/>
                <w:szCs w:val="18"/>
                <w:lang w:val="en-US" w:eastAsia="zh-CN"/>
              </w:rPr>
            </w:pPr>
            <w:r>
              <w:rPr>
                <w:rFonts w:hint="eastAsia" w:ascii="宋体" w:hAnsi="宋体" w:cs="宋体"/>
                <w:color w:val="000000"/>
                <w:kern w:val="0"/>
                <w:szCs w:val="21"/>
                <w:lang w:val="en-US" w:eastAsia="zh-CN" w:bidi="ar"/>
              </w:rPr>
              <w:t>71.14</w:t>
            </w:r>
          </w:p>
        </w:tc>
      </w:tr>
      <w:permEnd w:id="16"/>
      <w:perm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Cs w:val="21"/>
              </w:rPr>
            </w:pPr>
            <w:permStart w:id="18" w:edGrp="everyone" w:colFirst="1" w:colLast="1"/>
            <w:permStart w:id="19" w:edGrp="everyone" w:colFirst="3" w:colLast="3"/>
            <w:r>
              <w:rPr>
                <w:rFonts w:hint="eastAsia" w:ascii="宋体" w:hAnsi="宋体"/>
                <w:color w:val="000000"/>
                <w:kern w:val="0"/>
                <w:szCs w:val="21"/>
              </w:rPr>
              <w:t>九、其他收入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十、卫生健康</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8"/>
      <w:perm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0"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十一、节能环保</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1"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十二、城乡社区事务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2"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十三、农林水事务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3"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十四、交通运输</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4"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十五、资源勘探信息等</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5"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十六、商业服务业等</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6"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十七、金融支出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7"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十九、援助其他地区支出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8"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二十、自然资源海洋气象等支出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9"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二十一、住房保障支出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Theme="minorEastAsia"/>
                <w:color w:val="000000"/>
                <w:kern w:val="0"/>
                <w:sz w:val="18"/>
                <w:szCs w:val="18"/>
                <w:lang w:val="en-US" w:eastAsia="zh-CN"/>
              </w:rPr>
            </w:pPr>
            <w:r>
              <w:rPr>
                <w:rFonts w:hint="eastAsia" w:ascii="宋体" w:hAnsi="宋体" w:cs="宋体"/>
                <w:color w:val="000000"/>
                <w:kern w:val="0"/>
                <w:szCs w:val="21"/>
                <w:lang w:val="en-US" w:eastAsia="zh-CN" w:bidi="ar"/>
              </w:rPr>
              <w:t>37.6</w:t>
            </w: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0"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二十二、粮油物资储备支出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1"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二十三、国有资本经营预算</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2"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二十四、灾害防治及应急管理</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3"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二十七、预备费</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4"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二十九、其他支出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5"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三十、转移性支出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6"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三十一、债务还本支出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7"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三十二、债务付息支出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8"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三十三、债务发行费用支出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9"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三十四、抗疫特别国债安排的支出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40" w:edGrp="everyone" w:colFirst="1" w:colLast="1"/>
            <w:permStart w:id="41" w:edGrp="everyone" w:colFirst="3" w:colLast="3"/>
            <w:r>
              <w:rPr>
                <w:rFonts w:hint="eastAsia" w:ascii="宋体" w:hAnsi="宋体"/>
                <w:color w:val="000000"/>
                <w:kern w:val="0"/>
                <w:szCs w:val="21"/>
              </w:rPr>
              <w:t>本年收入合计</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val="en-US" w:eastAsia="zh-CN" w:bidi="ar"/>
              </w:rPr>
              <w:t>685.43</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本年支出合计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val="en-US" w:eastAsia="zh-CN" w:bidi="ar"/>
              </w:rPr>
              <w:t>685.43</w:t>
            </w:r>
          </w:p>
        </w:tc>
      </w:tr>
      <w:permEnd w:id="40"/>
      <w:perm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42" w:edGrp="everyone" w:colFirst="1" w:colLast="1"/>
            <w:permStart w:id="43" w:edGrp="everyone" w:colFirst="3" w:colLast="3"/>
            <w:r>
              <w:rPr>
                <w:rFonts w:hint="eastAsia" w:ascii="宋体" w:hAnsi="宋体"/>
                <w:color w:val="000000"/>
                <w:kern w:val="0"/>
                <w:szCs w:val="21"/>
              </w:rPr>
              <w:t>上年结转结余</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年终结转结余</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2"/>
      <w:permEnd w:id="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44" w:edGrp="everyone" w:colFirst="1" w:colLast="1"/>
            <w:permStart w:id="45" w:edGrp="everyone" w:colFirst="3" w:colLast="3"/>
            <w:r>
              <w:rPr>
                <w:rFonts w:hint="eastAsia" w:ascii="宋体" w:hAnsi="宋体"/>
                <w:color w:val="000000"/>
                <w:kern w:val="0"/>
                <w:szCs w:val="21"/>
              </w:rPr>
              <w:t>收入总计</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val="en-US" w:eastAsia="zh-CN" w:bidi="ar"/>
              </w:rPr>
              <w:t>685.43</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支出总计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val="en-US" w:eastAsia="zh-CN" w:bidi="ar"/>
              </w:rPr>
              <w:t>685.43</w:t>
            </w:r>
          </w:p>
        </w:tc>
      </w:tr>
      <w:permEnd w:id="44"/>
      <w:permEnd w:id="45"/>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1" w:name="PO_part4Table1Remark1"/>
      <w:r>
        <w:rPr>
          <w:rFonts w:hint="eastAsia" w:ascii="宋体" w:hAnsi="宋体" w:cs="宋体"/>
          <w:color w:val="000000"/>
          <w:kern w:val="0"/>
          <w:sz w:val="18"/>
          <w:szCs w:val="18"/>
          <w:lang w:bidi="ar"/>
        </w:rPr>
        <w:t xml:space="preserve"> </w:t>
      </w:r>
      <w:permStart w:id="46" w:edGrp="everyone"/>
      <w:r>
        <w:rPr>
          <w:rFonts w:hint="eastAsia" w:ascii="宋体" w:hAnsi="宋体" w:cs="宋体"/>
          <w:color w:val="000000"/>
          <w:kern w:val="0"/>
          <w:sz w:val="18"/>
          <w:szCs w:val="18"/>
          <w:lang w:bidi="ar"/>
        </w:rPr>
        <w:t>报表金额单位转换时可能存在四舍五入尾数误差。</w:t>
      </w:r>
      <w:permEnd w:id="46"/>
      <w:r>
        <w:rPr>
          <w:rFonts w:hint="eastAsia" w:ascii="宋体" w:hAnsi="宋体" w:cs="宋体"/>
          <w:color w:val="000000"/>
          <w:kern w:val="0"/>
          <w:sz w:val="18"/>
          <w:szCs w:val="18"/>
          <w:lang w:bidi="ar"/>
        </w:rPr>
        <w:t xml:space="preserve"> </w:t>
      </w:r>
      <w:bookmarkEnd w:id="1"/>
      <w:r>
        <w:rPr>
          <w:rFonts w:hint="eastAsia" w:ascii="宋体" w:hAnsi="宋体" w:cs="宋体"/>
          <w:color w:val="000000"/>
          <w:kern w:val="0"/>
          <w:sz w:val="18"/>
          <w:szCs w:val="18"/>
          <w:lang w:bidi="ar"/>
        </w:rPr>
        <w:t xml:space="preserve"> </w:t>
      </w:r>
      <w:bookmarkEnd w:id="0"/>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p>
    <w:p>
      <w:pPr>
        <w:rPr>
          <w:rFonts w:hint="eastAsia" w:ascii="宋体" w:hAnsi="宋体" w:cs="宋体"/>
          <w:color w:val="000000"/>
          <w:kern w:val="0"/>
          <w:sz w:val="18"/>
          <w:szCs w:val="18"/>
          <w:lang w:bidi="ar"/>
        </w:rPr>
      </w:pPr>
      <w:bookmarkStart w:id="2" w:name="PO_part4Table2"/>
    </w:p>
    <w:tbl>
      <w:tblPr>
        <w:tblStyle w:val="7"/>
        <w:tblW w:w="17091"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4"/>
        <w:gridCol w:w="854"/>
        <w:gridCol w:w="854"/>
        <w:gridCol w:w="854"/>
        <w:gridCol w:w="854"/>
        <w:gridCol w:w="854"/>
        <w:gridCol w:w="854"/>
        <w:gridCol w:w="854"/>
        <w:gridCol w:w="854"/>
        <w:gridCol w:w="854"/>
        <w:gridCol w:w="585"/>
        <w:gridCol w:w="269"/>
        <w:gridCol w:w="854"/>
        <w:gridCol w:w="854"/>
        <w:gridCol w:w="854"/>
        <w:gridCol w:w="854"/>
        <w:gridCol w:w="854"/>
        <w:gridCol w:w="854"/>
        <w:gridCol w:w="854"/>
        <w:gridCol w:w="854"/>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91" w:type="dxa"/>
            <w:gridSpan w:val="21"/>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预算02表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91" w:type="dxa"/>
            <w:gridSpan w:val="21"/>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blHeader/>
        </w:trPr>
        <w:tc>
          <w:tcPr>
            <w:tcW w:w="9125" w:type="dxa"/>
            <w:gridSpan w:val="11"/>
            <w:tcBorders>
              <w:top w:val="nil"/>
              <w:left w:val="nil"/>
              <w:bottom w:val="single" w:color="auto" w:sz="4" w:space="0"/>
              <w:right w:val="nil"/>
            </w:tcBorders>
            <w:noWrap w:val="0"/>
            <w:vAlign w:val="center"/>
          </w:tcPr>
          <w:p>
            <w:pPr>
              <w:widowControl/>
              <w:jc w:val="left"/>
              <w:textAlignment w:val="center"/>
              <w:rPr>
                <w:rFonts w:hint="default" w:ascii="宋体" w:hAnsi="宋体" w:cs="宋体" w:eastAsiaTheme="minorEastAsia"/>
                <w:color w:val="000000"/>
                <w:sz w:val="18"/>
                <w:szCs w:val="18"/>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罗山县发展和改革委员会</w:t>
            </w:r>
          </w:p>
        </w:tc>
        <w:tc>
          <w:tcPr>
            <w:tcW w:w="7966" w:type="dxa"/>
            <w:gridSpan w:val="10"/>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部门（单位）代码</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部门（单位）名称</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总计</w:t>
            </w:r>
          </w:p>
        </w:tc>
        <w:tc>
          <w:tcPr>
            <w:tcW w:w="9394"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本年收入</w:t>
            </w:r>
          </w:p>
        </w:tc>
        <w:tc>
          <w:tcPr>
            <w:tcW w:w="513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合计</w:t>
            </w:r>
          </w:p>
        </w:tc>
        <w:tc>
          <w:tcPr>
            <w:tcW w:w="17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一般公共预算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事业收入</w:t>
            </w:r>
          </w:p>
        </w:tc>
        <w:tc>
          <w:tcPr>
            <w:tcW w:w="854"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事业单位经营收入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上级补助收入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附属单位上缴收入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其他收入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合计</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一般公共预算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w:t>
            </w:r>
          </w:p>
        </w:tc>
        <w:tc>
          <w:tcPr>
            <w:tcW w:w="86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小计</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其中：财政拨款</w:t>
            </w: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jc w:val="left"/>
              <w:rPr>
                <w:rFonts w:hint="eastAsia" w:ascii="宋体" w:hAnsi="宋体" w:cs="宋体"/>
                <w:color w:val="000000"/>
                <w:kern w:val="0"/>
                <w:szCs w:val="21"/>
                <w:lang w:bidi="ar"/>
              </w:rPr>
            </w:pPr>
            <w:permStart w:id="47" w:edGrp="everyone" w:colFirst="2" w:colLast="2"/>
            <w:permStart w:id="48" w:edGrp="everyone" w:colFirst="3" w:colLast="3"/>
            <w:permStart w:id="49" w:edGrp="everyone" w:colFirst="4" w:colLast="4"/>
            <w:permStart w:id="50" w:edGrp="everyone" w:colFirst="5" w:colLast="5"/>
            <w:permStart w:id="51" w:edGrp="everyone" w:colFirst="6" w:colLast="6"/>
            <w:permStart w:id="52" w:edGrp="everyone" w:colFirst="7" w:colLast="7"/>
            <w:permStart w:id="53" w:edGrp="everyone" w:colFirst="8" w:colLast="8"/>
            <w:permStart w:id="54" w:edGrp="everyone" w:colFirst="9" w:colLast="9"/>
            <w:permStart w:id="55" w:edGrp="everyone" w:colFirst="10" w:colLast="10"/>
            <w:permStart w:id="56" w:edGrp="everyone" w:colFirst="11" w:colLast="11"/>
            <w:permStart w:id="57" w:edGrp="everyone" w:colFirst="12" w:colLast="12"/>
            <w:permStart w:id="58" w:edGrp="everyone" w:colFirst="13" w:colLast="13"/>
            <w:permStart w:id="59" w:edGrp="everyone" w:colFirst="14" w:colLast="14"/>
            <w:permStart w:id="60" w:edGrp="everyone" w:colFirst="15" w:colLast="15"/>
            <w:permStart w:id="61" w:edGrp="everyone" w:colFirst="16" w:colLast="16"/>
            <w:permStart w:id="62" w:edGrp="everyone" w:colFirst="17" w:colLast="17"/>
            <w:permStart w:id="63" w:edGrp="everyone" w:colFirst="18" w:colLast="18"/>
            <w:permStart w:id="64" w:edGrp="everyone" w:colFirst="19" w:colLast="19"/>
          </w:p>
        </w:tc>
        <w:tc>
          <w:tcPr>
            <w:tcW w:w="854" w:type="dxa"/>
            <w:tcBorders>
              <w:left w:val="single" w:color="auto" w:sz="4" w:space="0"/>
              <w:right w:val="single" w:color="auto" w:sz="4" w:space="0"/>
            </w:tcBorders>
            <w:noWrap w:val="0"/>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合计</w:t>
            </w:r>
          </w:p>
        </w:tc>
        <w:tc>
          <w:tcPr>
            <w:tcW w:w="854" w:type="dxa"/>
            <w:tcBorders>
              <w:left w:val="single" w:color="auto" w:sz="4" w:space="0"/>
              <w:right w:val="single" w:color="auto" w:sz="4" w:space="0"/>
            </w:tcBorders>
            <w:noWrap w:val="0"/>
            <w:vAlign w:val="center"/>
          </w:tcPr>
          <w:p>
            <w:pPr>
              <w:jc w:val="right"/>
              <w:rPr>
                <w:rFonts w:ascii="宋体" w:hAnsi="宋体" w:cs="宋体"/>
                <w:color w:val="000000"/>
                <w:kern w:val="0"/>
                <w:szCs w:val="21"/>
                <w:lang w:bidi="ar"/>
              </w:rPr>
            </w:pPr>
            <w:r>
              <w:rPr>
                <w:rFonts w:hint="eastAsia" w:ascii="宋体" w:hAnsi="宋体" w:cs="宋体"/>
                <w:color w:val="000000"/>
                <w:kern w:val="0"/>
                <w:szCs w:val="21"/>
                <w:lang w:val="en-US" w:eastAsia="zh-CN" w:bidi="ar"/>
              </w:rPr>
              <w:t>685.43</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685.43</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685.43</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685.43</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permEnd w:id="47"/>
      <w:permEnd w:id="48"/>
      <w:permEnd w:id="49"/>
      <w:permEnd w:id="50"/>
      <w:permEnd w:id="51"/>
      <w:permEnd w:id="52"/>
      <w:permEnd w:id="53"/>
      <w:permEnd w:id="54"/>
      <w:permEnd w:id="55"/>
      <w:permEnd w:id="56"/>
      <w:permEnd w:id="57"/>
      <w:permEnd w:id="58"/>
      <w:permEnd w:id="59"/>
      <w:permEnd w:id="60"/>
      <w:permEnd w:id="61"/>
      <w:permEnd w:id="62"/>
      <w:permEnd w:id="63"/>
      <w:permEnd w:id="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hint="default" w:ascii="宋体" w:hAnsi="宋体" w:cs="宋体" w:eastAsiaTheme="minorEastAsia"/>
                <w:color w:val="000000"/>
                <w:kern w:val="0"/>
                <w:szCs w:val="21"/>
                <w:lang w:val="en-US" w:eastAsia="zh-CN" w:bidi="ar"/>
              </w:rPr>
            </w:pPr>
            <w:permStart w:id="65" w:edGrp="everyone"/>
            <w:r>
              <w:rPr>
                <w:rFonts w:hint="eastAsia" w:ascii="宋体" w:hAnsi="宋体" w:cs="宋体"/>
                <w:color w:val="000000"/>
                <w:kern w:val="0"/>
                <w:szCs w:val="21"/>
                <w:lang w:val="en-US" w:eastAsia="zh-CN" w:bidi="ar"/>
              </w:rPr>
              <w:t>401</w:t>
            </w:r>
          </w:p>
        </w:tc>
        <w:tc>
          <w:tcPr>
            <w:tcW w:w="854" w:type="dxa"/>
            <w:tcBorders>
              <w:left w:val="single" w:color="auto" w:sz="4" w:space="0"/>
              <w:right w:val="single" w:color="auto" w:sz="4" w:space="0"/>
            </w:tcBorders>
            <w:noWrap w:val="0"/>
            <w:vAlign w:val="center"/>
          </w:tcPr>
          <w:p>
            <w:pPr>
              <w:widowControl/>
              <w:jc w:val="center"/>
              <w:textAlignment w:val="center"/>
              <w:rPr>
                <w:rFonts w:hint="default" w:ascii="宋体" w:hAnsi="宋体" w:cs="宋体" w:eastAsiaTheme="minorEastAsia"/>
                <w:color w:val="000000"/>
                <w:kern w:val="0"/>
                <w:szCs w:val="21"/>
                <w:lang w:val="en-US" w:eastAsia="zh-CN" w:bidi="ar"/>
              </w:rPr>
            </w:pPr>
            <w:r>
              <w:rPr>
                <w:rFonts w:hint="eastAsia" w:ascii="宋体" w:hAnsi="宋体"/>
                <w:color w:val="000000"/>
                <w:kern w:val="0"/>
                <w:szCs w:val="21"/>
                <w:lang w:val="en-US" w:eastAsia="zh-CN"/>
              </w:rPr>
              <w:t>罗山县发展和改革委员会</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685.43</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685.43</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685.43</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685.43</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hint="default"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401001</w:t>
            </w:r>
          </w:p>
        </w:tc>
        <w:tc>
          <w:tcPr>
            <w:tcW w:w="854" w:type="dxa"/>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罗山县发展和改革委员会</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685.43</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685.43</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685.43</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685.43</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permEnd w:id="65"/>
    </w:tbl>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 w:name="PO_part4Table1Remark2"/>
      <w:r>
        <w:rPr>
          <w:rFonts w:hint="eastAsia" w:ascii="宋体" w:hAnsi="宋体" w:cs="宋体"/>
          <w:color w:val="000000"/>
          <w:kern w:val="0"/>
          <w:sz w:val="18"/>
          <w:szCs w:val="18"/>
          <w:lang w:bidi="ar"/>
        </w:rPr>
        <w:t xml:space="preserve"> </w:t>
      </w:r>
      <w:permStart w:id="66" w:edGrp="everyone"/>
      <w:r>
        <w:rPr>
          <w:rFonts w:hint="eastAsia" w:ascii="宋体" w:hAnsi="宋体" w:cs="宋体"/>
          <w:color w:val="000000"/>
          <w:kern w:val="0"/>
          <w:sz w:val="18"/>
          <w:szCs w:val="18"/>
          <w:lang w:bidi="ar"/>
        </w:rPr>
        <w:t>报表金额单位转换时可能存在四舍五入尾数误差。</w:t>
      </w:r>
      <w:permEnd w:id="66"/>
      <w:r>
        <w:rPr>
          <w:rFonts w:hint="eastAsia" w:ascii="宋体" w:hAnsi="宋体" w:cs="宋体"/>
          <w:color w:val="000000"/>
          <w:kern w:val="0"/>
          <w:sz w:val="18"/>
          <w:szCs w:val="18"/>
          <w:lang w:bidi="ar"/>
        </w:rPr>
        <w:t xml:space="preserve"> </w:t>
      </w:r>
      <w:bookmarkEnd w:id="3"/>
      <w:r>
        <w:rPr>
          <w:rFonts w:hint="eastAsia" w:ascii="宋体" w:hAnsi="宋体" w:cs="宋体"/>
          <w:color w:val="000000"/>
          <w:kern w:val="0"/>
          <w:sz w:val="18"/>
          <w:szCs w:val="18"/>
          <w:lang w:bidi="ar"/>
        </w:rPr>
        <w:t xml:space="preserve"> </w:t>
      </w:r>
      <w:bookmarkEnd w:id="2"/>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4" w:name="PO_part4Table3"/>
    </w:p>
    <w:tbl>
      <w:tblPr>
        <w:tblStyle w:val="7"/>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17"/>
        <w:gridCol w:w="1417"/>
        <w:gridCol w:w="1417"/>
        <w:gridCol w:w="1417"/>
        <w:gridCol w:w="1417"/>
        <w:gridCol w:w="1421"/>
        <w:gridCol w:w="1413"/>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预算03表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06" w:type="dxa"/>
            <w:gridSpan w:val="6"/>
            <w:tcBorders>
              <w:top w:val="nil"/>
              <w:left w:val="nil"/>
              <w:bottom w:val="single" w:color="auto" w:sz="4" w:space="0"/>
              <w:right w:val="nil"/>
            </w:tcBorders>
            <w:noWrap w:val="0"/>
            <w:vAlign w:val="center"/>
          </w:tcPr>
          <w:p>
            <w:pPr>
              <w:widowControl/>
              <w:jc w:val="left"/>
              <w:textAlignment w:val="center"/>
              <w:rPr>
                <w:rFonts w:hint="default" w:ascii="宋体" w:hAnsi="宋体" w:eastAsiaTheme="minorEastAsia"/>
                <w:color w:val="000000"/>
                <w:kern w:val="0"/>
                <w:sz w:val="18"/>
                <w:szCs w:val="18"/>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罗山县发展和改革委员会</w:t>
            </w:r>
          </w:p>
        </w:tc>
        <w:tc>
          <w:tcPr>
            <w:tcW w:w="8502"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67" w:edGrp="everyone" w:colFirst="3" w:colLast="3"/>
            <w:permStart w:id="68" w:edGrp="everyone" w:colFirst="4" w:colLast="4"/>
            <w:permStart w:id="69" w:edGrp="everyone" w:colFirst="5" w:colLast="5"/>
            <w:permStart w:id="70" w:edGrp="everyone" w:colFirst="6" w:colLast="6"/>
            <w:permStart w:id="71" w:edGrp="everyone" w:colFirst="7" w:colLast="7"/>
            <w:permStart w:id="72" w:edGrp="everyone" w:colFirst="8" w:colLast="8"/>
            <w:permStart w:id="73" w:edGrp="everyone" w:colFirst="9" w:colLast="9"/>
            <w:permStart w:id="74" w:edGrp="everyone" w:colFirst="10" w:colLast="10"/>
            <w:permStart w:id="75" w:edGrp="everyone" w:colFirst="11" w:colLast="11"/>
          </w:p>
        </w:tc>
        <w:tc>
          <w:tcPr>
            <w:tcW w:w="1417"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s="宋体"/>
                <w:color w:val="000000"/>
                <w:kern w:val="0"/>
                <w:szCs w:val="21"/>
                <w:lang w:val="en-US" w:eastAsia="zh-CN" w:bidi="ar"/>
              </w:rPr>
              <w:t>685.43</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508.43</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476.3</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s="宋体"/>
                <w:color w:val="000000"/>
                <w:kern w:val="0"/>
                <w:szCs w:val="21"/>
                <w:lang w:val="en-US" w:eastAsia="zh-CN" w:bidi="ar"/>
              </w:rPr>
              <w:t>3.78</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s="宋体"/>
                <w:color w:val="000000"/>
                <w:kern w:val="0"/>
                <w:szCs w:val="21"/>
                <w:lang w:val="en-US" w:eastAsia="zh-CN" w:bidi="ar"/>
              </w:rPr>
              <w:t>28.35</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s="宋体"/>
                <w:color w:val="000000"/>
                <w:kern w:val="0"/>
                <w:szCs w:val="21"/>
                <w:lang w:val="en-US" w:eastAsia="zh-CN" w:bidi="ar"/>
              </w:rPr>
              <w:t>177</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s="宋体"/>
                <w:color w:val="000000"/>
                <w:kern w:val="0"/>
                <w:szCs w:val="21"/>
                <w:lang w:val="en-US" w:eastAsia="zh-CN" w:bidi="ar"/>
              </w:rPr>
              <w:t>177</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s="宋体"/>
                <w:color w:val="000000"/>
                <w:kern w:val="0"/>
                <w:szCs w:val="21"/>
                <w:lang w:bidi="ar"/>
              </w:rPr>
              <w:t>0.00</w:t>
            </w:r>
          </w:p>
        </w:tc>
      </w:tr>
      <w:permEnd w:id="67"/>
      <w:permEnd w:id="68"/>
      <w:permEnd w:id="69"/>
      <w:permEnd w:id="70"/>
      <w:permEnd w:id="71"/>
      <w:permEnd w:id="72"/>
      <w:permEnd w:id="73"/>
      <w:permEnd w:id="74"/>
      <w:permEnd w:id="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eastAsiaTheme="minorEastAsia"/>
                <w:color w:val="000000"/>
                <w:kern w:val="0"/>
                <w:szCs w:val="21"/>
                <w:lang w:val="en-US" w:eastAsia="zh-CN"/>
              </w:rPr>
            </w:pPr>
            <w:permStart w:id="76" w:edGrp="everyone"/>
            <w:r>
              <w:rPr>
                <w:rFonts w:hint="eastAsia" w:ascii="宋体" w:hAnsi="宋体"/>
                <w:color w:val="000000"/>
                <w:kern w:val="0"/>
                <w:szCs w:val="21"/>
                <w:lang w:val="en-US" w:eastAsia="zh-CN"/>
              </w:rPr>
              <w:t>201</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401001</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一般公共服务支出</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576.69</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399.69</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367.56</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3.78</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s="宋体"/>
                <w:color w:val="000000"/>
                <w:kern w:val="0"/>
                <w:szCs w:val="21"/>
                <w:lang w:val="en-US" w:eastAsia="zh-CN" w:bidi="ar"/>
              </w:rPr>
              <w:t>28.35</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s="宋体"/>
                <w:color w:val="000000"/>
                <w:kern w:val="0"/>
                <w:szCs w:val="21"/>
                <w:lang w:val="en-US" w:eastAsia="zh-CN" w:bidi="ar"/>
              </w:rPr>
              <w:t>177</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s="宋体"/>
                <w:color w:val="000000"/>
                <w:kern w:val="0"/>
                <w:szCs w:val="21"/>
                <w:lang w:val="en-US" w:eastAsia="zh-CN" w:bidi="ar"/>
              </w:rPr>
              <w:t>177</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209</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401001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社会保险基金支出</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71.14</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71.14</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71.14</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221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401001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住房保障支出</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37.6</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37.6</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37.6</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permEnd w:id="76"/>
    </w:tbl>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5" w:name="PO_part4Table1Remark3"/>
      <w:r>
        <w:rPr>
          <w:rFonts w:hint="eastAsia" w:ascii="宋体" w:hAnsi="宋体" w:cs="宋体"/>
          <w:color w:val="000000"/>
          <w:kern w:val="0"/>
          <w:sz w:val="18"/>
          <w:szCs w:val="18"/>
          <w:lang w:bidi="ar"/>
        </w:rPr>
        <w:t xml:space="preserve"> </w:t>
      </w:r>
      <w:permStart w:id="77" w:edGrp="everyone"/>
      <w:r>
        <w:rPr>
          <w:rFonts w:hint="eastAsia" w:ascii="宋体" w:hAnsi="宋体" w:cs="宋体"/>
          <w:color w:val="000000"/>
          <w:kern w:val="0"/>
          <w:sz w:val="18"/>
          <w:szCs w:val="18"/>
          <w:lang w:bidi="ar"/>
        </w:rPr>
        <w:t>报表金额单位转换时可能存在四舍五入尾数误差。</w:t>
      </w:r>
      <w:permEnd w:id="77"/>
      <w:r>
        <w:rPr>
          <w:rFonts w:hint="eastAsia" w:ascii="宋体" w:hAnsi="宋体" w:cs="宋体"/>
          <w:color w:val="000000"/>
          <w:kern w:val="0"/>
          <w:sz w:val="18"/>
          <w:szCs w:val="18"/>
          <w:lang w:bidi="ar"/>
        </w:rPr>
        <w:t xml:space="preserve"> </w:t>
      </w:r>
      <w:bookmarkEnd w:id="5"/>
      <w:r>
        <w:rPr>
          <w:rFonts w:hint="eastAsia" w:ascii="宋体" w:hAnsi="宋体" w:cs="宋体"/>
          <w:color w:val="000000"/>
          <w:kern w:val="0"/>
          <w:sz w:val="18"/>
          <w:szCs w:val="18"/>
          <w:lang w:bidi="ar"/>
        </w:rPr>
        <w:t xml:space="preserve"> </w:t>
      </w:r>
      <w:bookmarkEnd w:id="4"/>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6" w:name="PO_part4Table4"/>
    </w:p>
    <w:tbl>
      <w:tblPr>
        <w:tblStyle w:val="7"/>
        <w:tblW w:w="17002" w:type="dxa"/>
        <w:tblInd w:w="-850" w:type="dxa"/>
        <w:tblLayout w:type="fixed"/>
        <w:tblCellMar>
          <w:top w:w="15" w:type="dxa"/>
          <w:left w:w="15" w:type="dxa"/>
          <w:bottom w:w="15" w:type="dxa"/>
          <w:right w:w="15" w:type="dxa"/>
        </w:tblCellMar>
      </w:tblPr>
      <w:tblGrid>
        <w:gridCol w:w="2124"/>
        <w:gridCol w:w="2125"/>
        <w:gridCol w:w="2125"/>
        <w:gridCol w:w="2126"/>
        <w:gridCol w:w="2125"/>
        <w:gridCol w:w="2125"/>
        <w:gridCol w:w="2125"/>
        <w:gridCol w:w="2127"/>
      </w:tblGrid>
      <w:tr>
        <w:tblPrEx>
          <w:tblCellMar>
            <w:top w:w="15" w:type="dxa"/>
            <w:left w:w="15" w:type="dxa"/>
            <w:bottom w:w="15" w:type="dxa"/>
            <w:right w:w="15" w:type="dxa"/>
          </w:tblCellMar>
        </w:tblPrEx>
        <w:trPr>
          <w:cantSplit/>
          <w:trHeight w:val="397" w:hRule="atLeast"/>
          <w:tblHeader/>
        </w:trPr>
        <w:tc>
          <w:tcPr>
            <w:tcW w:w="17002" w:type="dxa"/>
            <w:gridSpan w:val="8"/>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预算04表</w:t>
            </w:r>
          </w:p>
        </w:tc>
      </w:tr>
      <w:tr>
        <w:tblPrEx>
          <w:tblCellMar>
            <w:top w:w="15" w:type="dxa"/>
            <w:left w:w="15" w:type="dxa"/>
            <w:bottom w:w="15" w:type="dxa"/>
            <w:right w:w="15" w:type="dxa"/>
          </w:tblCellMar>
        </w:tblPrEx>
        <w:trPr>
          <w:cantSplit/>
          <w:trHeight w:val="397" w:hRule="atLeast"/>
          <w:tblHeader/>
        </w:trPr>
        <w:tc>
          <w:tcPr>
            <w:tcW w:w="17002" w:type="dxa"/>
            <w:gridSpan w:val="8"/>
            <w:tcBorders>
              <w:bottom w:val="nil"/>
            </w:tcBorders>
            <w:noWrap w:val="0"/>
            <w:vAlign w:val="center"/>
          </w:tcPr>
          <w:p>
            <w:pPr>
              <w:kinsoku w:val="0"/>
              <w:overflowPunct w:val="0"/>
              <w:adjustRightInd w:val="0"/>
              <w:snapToGrid w:val="0"/>
              <w:spacing w:line="360" w:lineRule="auto"/>
              <w:ind w:right="51" w:firstLine="964" w:firstLineChars="300"/>
              <w:jc w:val="center"/>
              <w:rPr>
                <w:rFonts w:hint="eastAsia" w:ascii="宋体" w:hAnsi="宋体"/>
                <w:color w:val="000000"/>
                <w:kern w:val="0"/>
                <w:sz w:val="18"/>
                <w:szCs w:val="18"/>
              </w:rPr>
            </w:pPr>
            <w:r>
              <w:rPr>
                <w:rFonts w:hint="eastAsia" w:ascii="宋体" w:hAnsi="宋体"/>
                <w:b/>
                <w:bCs/>
                <w:color w:val="000000"/>
                <w:kern w:val="0"/>
                <w:sz w:val="32"/>
                <w:szCs w:val="32"/>
              </w:rPr>
              <w:t>财政拨款收支总体情况表</w:t>
            </w:r>
          </w:p>
        </w:tc>
      </w:tr>
      <w:tr>
        <w:tblPrEx>
          <w:tblCellMar>
            <w:top w:w="15" w:type="dxa"/>
            <w:left w:w="15" w:type="dxa"/>
            <w:bottom w:w="15" w:type="dxa"/>
            <w:right w:w="15" w:type="dxa"/>
          </w:tblCellMar>
        </w:tblPrEx>
        <w:trPr>
          <w:cantSplit/>
          <w:trHeight w:val="397" w:hRule="atLeast"/>
          <w:tblHeader/>
        </w:trPr>
        <w:tc>
          <w:tcPr>
            <w:tcW w:w="8500" w:type="dxa"/>
            <w:gridSpan w:val="4"/>
            <w:tcBorders>
              <w:top w:val="nil"/>
              <w:left w:val="nil"/>
              <w:bottom w:val="single" w:color="auto" w:sz="4" w:space="0"/>
              <w:right w:val="nil"/>
            </w:tcBorders>
            <w:noWrap w:val="0"/>
            <w:vAlign w:val="center"/>
          </w:tcPr>
          <w:p>
            <w:pPr>
              <w:widowControl/>
              <w:jc w:val="left"/>
              <w:textAlignment w:val="center"/>
              <w:rPr>
                <w:rFonts w:hint="default" w:ascii="宋体" w:hAnsi="宋体" w:cs="宋体" w:eastAsiaTheme="minorEastAsia"/>
                <w:color w:val="000000"/>
                <w:sz w:val="20"/>
                <w:szCs w:val="20"/>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罗山县发展和改革委员会</w:t>
            </w:r>
          </w:p>
        </w:tc>
        <w:tc>
          <w:tcPr>
            <w:tcW w:w="8502" w:type="dxa"/>
            <w:gridSpan w:val="4"/>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单位：万元</w:t>
            </w:r>
          </w:p>
        </w:tc>
      </w:tr>
      <w:tr>
        <w:tblPrEx>
          <w:tblCellMar>
            <w:top w:w="15" w:type="dxa"/>
            <w:left w:w="15" w:type="dxa"/>
            <w:bottom w:w="15" w:type="dxa"/>
            <w:right w:w="15" w:type="dxa"/>
          </w:tblCellMar>
        </w:tblPrEx>
        <w:trPr>
          <w:cantSplit/>
          <w:trHeight w:val="397" w:hRule="atLeast"/>
          <w:tblHeader/>
        </w:trPr>
        <w:tc>
          <w:tcPr>
            <w:tcW w:w="42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收入</w:t>
            </w:r>
          </w:p>
        </w:tc>
        <w:tc>
          <w:tcPr>
            <w:tcW w:w="1275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w:t>
            </w:r>
          </w:p>
        </w:tc>
      </w:tr>
      <w:tr>
        <w:tblPrEx>
          <w:tblCellMar>
            <w:top w:w="15" w:type="dxa"/>
            <w:left w:w="15" w:type="dxa"/>
            <w:bottom w:w="15" w:type="dxa"/>
            <w:right w:w="15" w:type="dxa"/>
          </w:tblCellMar>
        </w:tblPrEx>
        <w:trPr>
          <w:cantSplit/>
          <w:trHeight w:val="397" w:hRule="atLeast"/>
          <w:tblHeader/>
        </w:trPr>
        <w:tc>
          <w:tcPr>
            <w:tcW w:w="212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金额</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12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42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212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r>
      <w:tr>
        <w:tblPrEx>
          <w:tblCellMar>
            <w:top w:w="15" w:type="dxa"/>
            <w:left w:w="15" w:type="dxa"/>
            <w:bottom w:w="15" w:type="dxa"/>
            <w:right w:w="15" w:type="dxa"/>
          </w:tblCellMar>
        </w:tblPrEx>
        <w:trPr>
          <w:cantSplit/>
          <w:trHeight w:val="397" w:hRule="atLeast"/>
          <w:tblHeader/>
        </w:trPr>
        <w:tc>
          <w:tcPr>
            <w:tcW w:w="2124"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6"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7"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78" w:edGrp="everyone" w:colFirst="1" w:colLast="1"/>
            <w:permStart w:id="79" w:edGrp="everyone" w:colFirst="3" w:colLast="3"/>
            <w:permStart w:id="80" w:edGrp="everyone" w:colFirst="4" w:colLast="4"/>
            <w:permStart w:id="81" w:edGrp="everyone" w:colFirst="5" w:colLast="5"/>
            <w:permStart w:id="82" w:edGrp="everyone" w:colFirst="6" w:colLast="6"/>
            <w:permStart w:id="83" w:edGrp="everyone" w:colFirst="7" w:colLast="7"/>
            <w:r>
              <w:rPr>
                <w:rFonts w:ascii="宋体" w:hAnsi="宋体" w:cs="宋体"/>
                <w:color w:val="000000"/>
                <w:kern w:val="0"/>
                <w:szCs w:val="21"/>
                <w:lang w:bidi="ar"/>
              </w:rPr>
              <w:t>一、本年收入</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s="宋体"/>
                <w:color w:val="000000"/>
                <w:kern w:val="0"/>
                <w:szCs w:val="21"/>
                <w:lang w:val="en-US" w:eastAsia="zh-CN" w:bidi="ar"/>
              </w:rPr>
              <w:t>685.43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一、本年支出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685.43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685.43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685.43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78"/>
      <w:permEnd w:id="79"/>
      <w:permEnd w:id="80"/>
      <w:permEnd w:id="81"/>
      <w:permEnd w:id="82"/>
      <w:permEnd w:id="8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84" w:edGrp="everyone" w:colFirst="1" w:colLast="1"/>
            <w:permStart w:id="85" w:edGrp="everyone" w:colFirst="3" w:colLast="3"/>
            <w:permStart w:id="86" w:edGrp="everyone" w:colFirst="4" w:colLast="4"/>
            <w:permStart w:id="87" w:edGrp="everyone" w:colFirst="5" w:colLast="5"/>
            <w:permStart w:id="88" w:edGrp="everyone" w:colFirst="6" w:colLast="6"/>
            <w:permStart w:id="89" w:edGrp="everyone" w:colFirst="7" w:colLast="7"/>
            <w:r>
              <w:rPr>
                <w:rFonts w:ascii="宋体" w:hAnsi="宋体" w:cs="宋体"/>
                <w:color w:val="000000"/>
                <w:kern w:val="0"/>
                <w:szCs w:val="21"/>
                <w:lang w:bidi="ar"/>
              </w:rPr>
              <w:t>（一）一般公共预算拨款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685.43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（一）一般公共服务支出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576.69</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576.69</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576.69</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84"/>
      <w:permEnd w:id="85"/>
      <w:permEnd w:id="86"/>
      <w:permEnd w:id="87"/>
      <w:permEnd w:id="88"/>
      <w:permEnd w:id="8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90" w:edGrp="everyone" w:colFirst="1" w:colLast="1"/>
            <w:permStart w:id="91" w:edGrp="everyone" w:colFirst="3" w:colLast="3"/>
            <w:permStart w:id="92" w:edGrp="everyone" w:colFirst="4" w:colLast="4"/>
            <w:permStart w:id="93" w:edGrp="everyone" w:colFirst="5" w:colLast="5"/>
            <w:permStart w:id="94" w:edGrp="everyone" w:colFirst="6" w:colLast="6"/>
            <w:permStart w:id="95" w:edGrp="everyone" w:colFirst="7" w:colLast="7"/>
            <w:r>
              <w:rPr>
                <w:rFonts w:ascii="宋体" w:hAnsi="宋体" w:cs="宋体"/>
                <w:color w:val="000000"/>
                <w:kern w:val="0"/>
                <w:szCs w:val="21"/>
                <w:lang w:bidi="ar"/>
              </w:rPr>
              <w:t xml:space="preserve">      其中：财政拨款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（二）外交支出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90"/>
      <w:permEnd w:id="91"/>
      <w:permEnd w:id="92"/>
      <w:permEnd w:id="93"/>
      <w:permEnd w:id="94"/>
      <w:permEnd w:id="9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96" w:edGrp="everyone" w:colFirst="1" w:colLast="1"/>
            <w:permStart w:id="97" w:edGrp="everyone" w:colFirst="3" w:colLast="3"/>
            <w:permStart w:id="98" w:edGrp="everyone" w:colFirst="4" w:colLast="4"/>
            <w:permStart w:id="99" w:edGrp="everyone" w:colFirst="5" w:colLast="5"/>
            <w:permStart w:id="100" w:edGrp="everyone" w:colFirst="6" w:colLast="6"/>
            <w:permStart w:id="101" w:edGrp="everyone" w:colFirst="7" w:colLast="7"/>
            <w:r>
              <w:rPr>
                <w:rFonts w:ascii="宋体" w:hAnsi="宋体" w:cs="宋体"/>
                <w:color w:val="000000"/>
                <w:kern w:val="0"/>
                <w:szCs w:val="21"/>
                <w:lang w:bidi="ar"/>
              </w:rPr>
              <w:t>（二）政府性基金预算拨款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（三）国防支出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96"/>
      <w:permEnd w:id="97"/>
      <w:permEnd w:id="98"/>
      <w:permEnd w:id="99"/>
      <w:permEnd w:id="100"/>
      <w:permEnd w:id="10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02" w:edGrp="everyone" w:colFirst="1" w:colLast="1"/>
            <w:permStart w:id="103" w:edGrp="everyone" w:colFirst="3" w:colLast="3"/>
            <w:permStart w:id="104" w:edGrp="everyone" w:colFirst="4" w:colLast="4"/>
            <w:permStart w:id="105" w:edGrp="everyone" w:colFirst="5" w:colLast="5"/>
            <w:permStart w:id="106" w:edGrp="everyone" w:colFirst="6" w:colLast="6"/>
            <w:permStart w:id="107" w:edGrp="everyone" w:colFirst="7" w:colLast="7"/>
            <w:r>
              <w:rPr>
                <w:rFonts w:ascii="宋体" w:hAnsi="宋体" w:cs="宋体"/>
                <w:color w:val="000000"/>
                <w:kern w:val="0"/>
                <w:szCs w:val="21"/>
                <w:lang w:bidi="ar"/>
              </w:rPr>
              <w:t>（三）国有资本经营预算拨款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（四）公共安全支出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02"/>
      <w:permEnd w:id="103"/>
      <w:permEnd w:id="104"/>
      <w:permEnd w:id="105"/>
      <w:permEnd w:id="106"/>
      <w:permEnd w:id="10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08" w:edGrp="everyone" w:colFirst="1" w:colLast="1"/>
            <w:permStart w:id="109" w:edGrp="everyone" w:colFirst="3" w:colLast="3"/>
            <w:permStart w:id="110" w:edGrp="everyone" w:colFirst="4" w:colLast="4"/>
            <w:permStart w:id="111" w:edGrp="everyone" w:colFirst="5" w:colLast="5"/>
            <w:permStart w:id="112" w:edGrp="everyone" w:colFirst="6" w:colLast="6"/>
            <w:permStart w:id="113" w:edGrp="everyone" w:colFirst="7" w:colLast="7"/>
            <w:r>
              <w:rPr>
                <w:rFonts w:ascii="宋体" w:hAnsi="宋体" w:cs="宋体"/>
                <w:color w:val="000000"/>
                <w:kern w:val="0"/>
                <w:szCs w:val="21"/>
                <w:lang w:bidi="ar"/>
              </w:rPr>
              <w:t>二、上年结转</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（五）教育支出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08"/>
      <w:permEnd w:id="109"/>
      <w:permEnd w:id="110"/>
      <w:permEnd w:id="111"/>
      <w:permEnd w:id="112"/>
      <w:permEnd w:id="11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14" w:edGrp="everyone" w:colFirst="1" w:colLast="1"/>
            <w:permStart w:id="115" w:edGrp="everyone" w:colFirst="3" w:colLast="3"/>
            <w:permStart w:id="116" w:edGrp="everyone" w:colFirst="4" w:colLast="4"/>
            <w:permStart w:id="117" w:edGrp="everyone" w:colFirst="5" w:colLast="5"/>
            <w:permStart w:id="118" w:edGrp="everyone" w:colFirst="6" w:colLast="6"/>
            <w:permStart w:id="119" w:edGrp="everyone" w:colFirst="7" w:colLast="7"/>
            <w:r>
              <w:rPr>
                <w:rFonts w:ascii="宋体" w:hAnsi="宋体" w:cs="宋体"/>
                <w:color w:val="000000"/>
                <w:kern w:val="0"/>
                <w:szCs w:val="21"/>
                <w:lang w:bidi="ar"/>
              </w:rPr>
              <w:t>（一）一般公共预算拨款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（六）科学技术支出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14"/>
      <w:permEnd w:id="115"/>
      <w:permEnd w:id="116"/>
      <w:permEnd w:id="117"/>
      <w:permEnd w:id="118"/>
      <w:permEnd w:id="11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20" w:edGrp="everyone" w:colFirst="1" w:colLast="1"/>
            <w:permStart w:id="121" w:edGrp="everyone" w:colFirst="3" w:colLast="3"/>
            <w:permStart w:id="122" w:edGrp="everyone" w:colFirst="4" w:colLast="4"/>
            <w:permStart w:id="123" w:edGrp="everyone" w:colFirst="5" w:colLast="5"/>
            <w:permStart w:id="124" w:edGrp="everyone" w:colFirst="6" w:colLast="6"/>
            <w:permStart w:id="125" w:edGrp="everyone" w:colFirst="7" w:colLast="7"/>
            <w:r>
              <w:rPr>
                <w:rFonts w:ascii="宋体" w:hAnsi="宋体" w:cs="宋体"/>
                <w:color w:val="000000"/>
                <w:kern w:val="0"/>
                <w:szCs w:val="21"/>
                <w:lang w:bidi="ar"/>
              </w:rPr>
              <w:t>（二）政府性基金预算拨款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（七）文化体育旅游与传媒支出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20"/>
      <w:permEnd w:id="121"/>
      <w:permEnd w:id="122"/>
      <w:permEnd w:id="123"/>
      <w:permEnd w:id="124"/>
      <w:permEnd w:id="12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26" w:edGrp="everyone" w:colFirst="1" w:colLast="1"/>
            <w:permStart w:id="127" w:edGrp="everyone" w:colFirst="3" w:colLast="3"/>
            <w:permStart w:id="128" w:edGrp="everyone" w:colFirst="4" w:colLast="4"/>
            <w:permStart w:id="129" w:edGrp="everyone" w:colFirst="5" w:colLast="5"/>
            <w:permStart w:id="130" w:edGrp="everyone" w:colFirst="6" w:colLast="6"/>
            <w:permStart w:id="131" w:edGrp="everyone" w:colFirst="7" w:colLast="7"/>
            <w:r>
              <w:rPr>
                <w:rFonts w:ascii="宋体" w:hAnsi="宋体" w:cs="宋体"/>
                <w:color w:val="000000"/>
                <w:kern w:val="0"/>
                <w:szCs w:val="21"/>
                <w:lang w:bidi="ar"/>
              </w:rPr>
              <w:t>（三）国有资本经营预算拨款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（八）社会保障和就业支出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71.14</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71.14</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71.14</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26"/>
      <w:permEnd w:id="127"/>
      <w:permEnd w:id="128"/>
      <w:permEnd w:id="129"/>
      <w:permEnd w:id="130"/>
      <w:permEnd w:id="13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32" w:edGrp="everyone" w:colFirst="3" w:colLast="3"/>
            <w:permStart w:id="133" w:edGrp="everyone" w:colFirst="4" w:colLast="4"/>
            <w:permStart w:id="134" w:edGrp="everyone" w:colFirst="5" w:colLast="5"/>
            <w:permStart w:id="135" w:edGrp="everyone" w:colFirst="6" w:colLast="6"/>
            <w:permStart w:id="136"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（九）医疗卫生与计划生育支出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32"/>
      <w:permEnd w:id="133"/>
      <w:permEnd w:id="134"/>
      <w:permEnd w:id="135"/>
      <w:permEnd w:id="13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37" w:edGrp="everyone" w:colFirst="3" w:colLast="3"/>
            <w:permStart w:id="138" w:edGrp="everyone" w:colFirst="4" w:colLast="4"/>
            <w:permStart w:id="139" w:edGrp="everyone" w:colFirst="5" w:colLast="5"/>
            <w:permStart w:id="140" w:edGrp="everyone" w:colFirst="6" w:colLast="6"/>
            <w:permStart w:id="141"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（十）卫生健康支出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37"/>
      <w:permEnd w:id="138"/>
      <w:permEnd w:id="139"/>
      <w:permEnd w:id="140"/>
      <w:permEnd w:id="14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42" w:edGrp="everyone" w:colFirst="3" w:colLast="3"/>
            <w:permStart w:id="143" w:edGrp="everyone" w:colFirst="4" w:colLast="4"/>
            <w:permStart w:id="144" w:edGrp="everyone" w:colFirst="5" w:colLast="5"/>
            <w:permStart w:id="145" w:edGrp="everyone" w:colFirst="6" w:colLast="6"/>
            <w:permStart w:id="146"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（十一）节能环保支出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42"/>
      <w:permEnd w:id="143"/>
      <w:permEnd w:id="144"/>
      <w:permEnd w:id="145"/>
      <w:permEnd w:id="14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47" w:edGrp="everyone" w:colFirst="3" w:colLast="3"/>
            <w:permStart w:id="148" w:edGrp="everyone" w:colFirst="4" w:colLast="4"/>
            <w:permStart w:id="149" w:edGrp="everyone" w:colFirst="5" w:colLast="5"/>
            <w:permStart w:id="150" w:edGrp="everyone" w:colFirst="6" w:colLast="6"/>
            <w:permStart w:id="151"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（十二）城乡社区事务支出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47"/>
      <w:permEnd w:id="148"/>
      <w:permEnd w:id="149"/>
      <w:permEnd w:id="150"/>
      <w:permEnd w:id="151"/>
      <w:tr>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52" w:edGrp="everyone" w:colFirst="3" w:colLast="3"/>
            <w:permStart w:id="153" w:edGrp="everyone" w:colFirst="4" w:colLast="4"/>
            <w:permStart w:id="154" w:edGrp="everyone" w:colFirst="5" w:colLast="5"/>
            <w:permStart w:id="155" w:edGrp="everyone" w:colFirst="6" w:colLast="6"/>
            <w:permStart w:id="156"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（十三）农林水事务支出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52"/>
      <w:permEnd w:id="153"/>
      <w:permEnd w:id="154"/>
      <w:permEnd w:id="155"/>
      <w:permEnd w:id="15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57" w:edGrp="everyone" w:colFirst="3" w:colLast="3"/>
            <w:permStart w:id="158" w:edGrp="everyone" w:colFirst="4" w:colLast="4"/>
            <w:permStart w:id="159" w:edGrp="everyone" w:colFirst="5" w:colLast="5"/>
            <w:permStart w:id="160" w:edGrp="everyone" w:colFirst="6" w:colLast="6"/>
            <w:permStart w:id="161"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（十四）交通运输支出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57"/>
      <w:permEnd w:id="158"/>
      <w:permEnd w:id="159"/>
      <w:permEnd w:id="160"/>
      <w:permEnd w:id="16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62" w:edGrp="everyone" w:colFirst="3" w:colLast="3"/>
            <w:permStart w:id="163" w:edGrp="everyone" w:colFirst="4" w:colLast="4"/>
            <w:permStart w:id="164" w:edGrp="everyone" w:colFirst="5" w:colLast="5"/>
            <w:permStart w:id="165" w:edGrp="everyone" w:colFirst="6" w:colLast="6"/>
            <w:permStart w:id="166"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（十五）资源勘探信息等支出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62"/>
      <w:permEnd w:id="163"/>
      <w:permEnd w:id="164"/>
      <w:permEnd w:id="165"/>
      <w:permEnd w:id="16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67" w:edGrp="everyone" w:colFirst="3" w:colLast="3"/>
            <w:permStart w:id="168" w:edGrp="everyone" w:colFirst="4" w:colLast="4"/>
            <w:permStart w:id="169" w:edGrp="everyone" w:colFirst="5" w:colLast="5"/>
            <w:permStart w:id="170" w:edGrp="everyone" w:colFirst="6" w:colLast="6"/>
            <w:permStart w:id="171"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（十六）商业服务业等支出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67"/>
      <w:permEnd w:id="168"/>
      <w:permEnd w:id="169"/>
      <w:permEnd w:id="170"/>
      <w:permEnd w:id="17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72" w:edGrp="everyone" w:colFirst="3" w:colLast="3"/>
            <w:permStart w:id="173" w:edGrp="everyone" w:colFirst="4" w:colLast="4"/>
            <w:permStart w:id="174" w:edGrp="everyone" w:colFirst="5" w:colLast="5"/>
            <w:permStart w:id="175" w:edGrp="everyone" w:colFirst="6" w:colLast="6"/>
            <w:permStart w:id="176"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（十七）金融支出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72"/>
      <w:permEnd w:id="173"/>
      <w:permEnd w:id="174"/>
      <w:permEnd w:id="175"/>
      <w:permEnd w:id="17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77" w:edGrp="everyone" w:colFirst="3" w:colLast="3"/>
            <w:permStart w:id="178" w:edGrp="everyone" w:colFirst="4" w:colLast="4"/>
            <w:permStart w:id="179" w:edGrp="everyone" w:colFirst="5" w:colLast="5"/>
            <w:permStart w:id="180" w:edGrp="everyone" w:colFirst="6" w:colLast="6"/>
            <w:permStart w:id="181"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w:t>
            </w:r>
            <w:r>
              <w:rPr>
                <w:rFonts w:hint="eastAsia" w:ascii="宋体" w:hAnsi="宋体" w:cs="宋体"/>
                <w:color w:val="000000"/>
                <w:kern w:val="0"/>
                <w:szCs w:val="21"/>
                <w:lang w:bidi="ar"/>
              </w:rPr>
              <w:t>八</w:t>
            </w:r>
            <w:r>
              <w:rPr>
                <w:rFonts w:ascii="宋体" w:hAnsi="宋体" w:cs="宋体"/>
                <w:color w:val="000000"/>
                <w:kern w:val="0"/>
                <w:szCs w:val="21"/>
                <w:lang w:bidi="ar"/>
              </w:rPr>
              <w:t>）援助其他地区支出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77"/>
      <w:permEnd w:id="178"/>
      <w:permEnd w:id="179"/>
      <w:permEnd w:id="180"/>
      <w:permEnd w:id="18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82" w:edGrp="everyone" w:colFirst="3" w:colLast="3"/>
            <w:permStart w:id="183" w:edGrp="everyone" w:colFirst="4" w:colLast="4"/>
            <w:permStart w:id="184" w:edGrp="everyone" w:colFirst="5" w:colLast="5"/>
            <w:permStart w:id="185" w:edGrp="everyone" w:colFirst="6" w:colLast="6"/>
            <w:permStart w:id="186"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十九</w:t>
            </w:r>
            <w:r>
              <w:rPr>
                <w:rFonts w:ascii="宋体" w:hAnsi="宋体" w:cs="宋体"/>
                <w:color w:val="000000"/>
                <w:kern w:val="0"/>
                <w:szCs w:val="21"/>
                <w:lang w:bidi="ar"/>
              </w:rPr>
              <w:t>）自然资源海洋气象等支出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82"/>
      <w:permEnd w:id="183"/>
      <w:permEnd w:id="184"/>
      <w:permEnd w:id="185"/>
      <w:permEnd w:id="18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87" w:edGrp="everyone" w:colFirst="3" w:colLast="3"/>
            <w:permStart w:id="188" w:edGrp="everyone" w:colFirst="4" w:colLast="4"/>
            <w:permStart w:id="189" w:edGrp="everyone" w:colFirst="5" w:colLast="5"/>
            <w:permStart w:id="190" w:edGrp="everyone" w:colFirst="6" w:colLast="6"/>
            <w:permStart w:id="191"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（二十）住房保障支出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37.6</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37.6</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37.6</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87"/>
      <w:permEnd w:id="188"/>
      <w:permEnd w:id="189"/>
      <w:permEnd w:id="190"/>
      <w:permEnd w:id="19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92" w:edGrp="everyone" w:colFirst="3" w:colLast="3"/>
            <w:permStart w:id="193" w:edGrp="everyone" w:colFirst="4" w:colLast="4"/>
            <w:permStart w:id="194" w:edGrp="everyone" w:colFirst="5" w:colLast="5"/>
            <w:permStart w:id="195" w:edGrp="everyone" w:colFirst="6" w:colLast="6"/>
            <w:permStart w:id="196"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一</w:t>
            </w:r>
            <w:r>
              <w:rPr>
                <w:rFonts w:ascii="宋体" w:hAnsi="宋体" w:cs="宋体"/>
                <w:color w:val="000000"/>
                <w:kern w:val="0"/>
                <w:szCs w:val="21"/>
                <w:lang w:bidi="ar"/>
              </w:rPr>
              <w:t>）粮油物资储备支出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92"/>
      <w:permEnd w:id="193"/>
      <w:permEnd w:id="194"/>
      <w:permEnd w:id="195"/>
      <w:permEnd w:id="19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97" w:edGrp="everyone" w:colFirst="3" w:colLast="3"/>
            <w:permStart w:id="198" w:edGrp="everyone" w:colFirst="4" w:colLast="4"/>
            <w:permStart w:id="199" w:edGrp="everyone" w:colFirst="5" w:colLast="5"/>
            <w:permStart w:id="200" w:edGrp="everyone" w:colFirst="6" w:colLast="6"/>
            <w:permStart w:id="201"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二</w:t>
            </w:r>
            <w:r>
              <w:rPr>
                <w:rFonts w:ascii="宋体" w:hAnsi="宋体" w:cs="宋体"/>
                <w:color w:val="000000"/>
                <w:kern w:val="0"/>
                <w:szCs w:val="21"/>
                <w:lang w:bidi="ar"/>
              </w:rPr>
              <w:t>）国有资本经营预算</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97"/>
      <w:permEnd w:id="198"/>
      <w:permEnd w:id="199"/>
      <w:permEnd w:id="200"/>
      <w:permEnd w:id="20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02" w:edGrp="everyone" w:colFirst="3" w:colLast="3"/>
            <w:permStart w:id="203" w:edGrp="everyone" w:colFirst="4" w:colLast="4"/>
            <w:permStart w:id="204" w:edGrp="everyone" w:colFirst="5" w:colLast="5"/>
            <w:permStart w:id="205" w:edGrp="everyone" w:colFirst="6" w:colLast="6"/>
            <w:permStart w:id="206"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三</w:t>
            </w:r>
            <w:r>
              <w:rPr>
                <w:rFonts w:ascii="宋体" w:hAnsi="宋体" w:cs="宋体"/>
                <w:color w:val="000000"/>
                <w:kern w:val="0"/>
                <w:szCs w:val="21"/>
                <w:lang w:bidi="ar"/>
              </w:rPr>
              <w:t>）灾害防治及应急管理</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02"/>
      <w:permEnd w:id="203"/>
      <w:permEnd w:id="204"/>
      <w:permEnd w:id="205"/>
      <w:permEnd w:id="20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07" w:edGrp="everyone" w:colFirst="3" w:colLast="3"/>
            <w:permStart w:id="208" w:edGrp="everyone" w:colFirst="4" w:colLast="4"/>
            <w:permStart w:id="209" w:edGrp="everyone" w:colFirst="5" w:colLast="5"/>
            <w:permStart w:id="210" w:edGrp="everyone" w:colFirst="6" w:colLast="6"/>
            <w:permStart w:id="211"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四</w:t>
            </w:r>
            <w:r>
              <w:rPr>
                <w:rFonts w:ascii="宋体" w:hAnsi="宋体" w:cs="宋体"/>
                <w:color w:val="000000"/>
                <w:kern w:val="0"/>
                <w:szCs w:val="21"/>
                <w:lang w:bidi="ar"/>
              </w:rPr>
              <w:t>）预备费</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07"/>
      <w:permEnd w:id="208"/>
      <w:permEnd w:id="209"/>
      <w:permEnd w:id="210"/>
      <w:permEnd w:id="21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12" w:edGrp="everyone" w:colFirst="3" w:colLast="3"/>
            <w:permStart w:id="213" w:edGrp="everyone" w:colFirst="4" w:colLast="4"/>
            <w:permStart w:id="214" w:edGrp="everyone" w:colFirst="5" w:colLast="5"/>
            <w:permStart w:id="215" w:edGrp="everyone" w:colFirst="6" w:colLast="6"/>
            <w:permStart w:id="216"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五</w:t>
            </w:r>
            <w:r>
              <w:rPr>
                <w:rFonts w:ascii="宋体" w:hAnsi="宋体" w:cs="宋体"/>
                <w:color w:val="000000"/>
                <w:kern w:val="0"/>
                <w:szCs w:val="21"/>
                <w:lang w:bidi="ar"/>
              </w:rPr>
              <w:t>）其他支出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12"/>
      <w:permEnd w:id="213"/>
      <w:permEnd w:id="214"/>
      <w:permEnd w:id="215"/>
      <w:permEnd w:id="21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17" w:edGrp="everyone" w:colFirst="3" w:colLast="3"/>
            <w:permStart w:id="218" w:edGrp="everyone" w:colFirst="4" w:colLast="4"/>
            <w:permStart w:id="219" w:edGrp="everyone" w:colFirst="5" w:colLast="5"/>
            <w:permStart w:id="220" w:edGrp="everyone" w:colFirst="6" w:colLast="6"/>
            <w:permStart w:id="221"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六</w:t>
            </w:r>
            <w:r>
              <w:rPr>
                <w:rFonts w:ascii="宋体" w:hAnsi="宋体" w:cs="宋体"/>
                <w:color w:val="000000"/>
                <w:kern w:val="0"/>
                <w:szCs w:val="21"/>
                <w:lang w:bidi="ar"/>
              </w:rPr>
              <w:t>）转移性支出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17"/>
      <w:permEnd w:id="218"/>
      <w:permEnd w:id="219"/>
      <w:permEnd w:id="220"/>
      <w:permEnd w:id="22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22" w:edGrp="everyone" w:colFirst="3" w:colLast="3"/>
            <w:permStart w:id="223" w:edGrp="everyone" w:colFirst="4" w:colLast="4"/>
            <w:permStart w:id="224" w:edGrp="everyone" w:colFirst="5" w:colLast="5"/>
            <w:permStart w:id="225" w:edGrp="everyone" w:colFirst="6" w:colLast="6"/>
            <w:permStart w:id="226"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二十七</w:t>
            </w:r>
            <w:r>
              <w:rPr>
                <w:rFonts w:ascii="宋体" w:hAnsi="宋体" w:cs="宋体"/>
                <w:color w:val="000000"/>
                <w:kern w:val="0"/>
                <w:szCs w:val="21"/>
                <w:lang w:bidi="ar"/>
              </w:rPr>
              <w:t>）债务还本支出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22"/>
      <w:permEnd w:id="223"/>
      <w:permEnd w:id="224"/>
      <w:permEnd w:id="225"/>
      <w:permEnd w:id="22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27" w:edGrp="everyone" w:colFirst="3" w:colLast="3"/>
            <w:permStart w:id="228" w:edGrp="everyone" w:colFirst="4" w:colLast="4"/>
            <w:permStart w:id="229" w:edGrp="everyone" w:colFirst="5" w:colLast="5"/>
            <w:permStart w:id="230" w:edGrp="everyone" w:colFirst="6" w:colLast="6"/>
            <w:permStart w:id="231"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二十八</w:t>
            </w:r>
            <w:r>
              <w:rPr>
                <w:rFonts w:ascii="宋体" w:hAnsi="宋体" w:cs="宋体"/>
                <w:color w:val="000000"/>
                <w:kern w:val="0"/>
                <w:szCs w:val="21"/>
                <w:lang w:bidi="ar"/>
              </w:rPr>
              <w:t>）债务付息支出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27"/>
      <w:permEnd w:id="228"/>
      <w:permEnd w:id="229"/>
      <w:permEnd w:id="230"/>
      <w:permEnd w:id="23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32" w:edGrp="everyone" w:colFirst="3" w:colLast="3"/>
            <w:permStart w:id="233" w:edGrp="everyone" w:colFirst="4" w:colLast="4"/>
            <w:permStart w:id="234" w:edGrp="everyone" w:colFirst="5" w:colLast="5"/>
            <w:permStart w:id="235" w:edGrp="everyone" w:colFirst="6" w:colLast="6"/>
            <w:permStart w:id="236"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二十九</w:t>
            </w:r>
            <w:r>
              <w:rPr>
                <w:rFonts w:ascii="宋体" w:hAnsi="宋体" w:cs="宋体"/>
                <w:color w:val="000000"/>
                <w:kern w:val="0"/>
                <w:szCs w:val="21"/>
                <w:lang w:bidi="ar"/>
              </w:rPr>
              <w:t>）债务发行费用支出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32"/>
      <w:permEnd w:id="233"/>
      <w:permEnd w:id="234"/>
      <w:permEnd w:id="235"/>
      <w:permEnd w:id="23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37" w:edGrp="everyone" w:colFirst="3" w:colLast="3"/>
            <w:permStart w:id="238" w:edGrp="everyone" w:colFirst="4" w:colLast="4"/>
            <w:permStart w:id="239" w:edGrp="everyone" w:colFirst="5" w:colLast="5"/>
            <w:permStart w:id="240" w:edGrp="everyone" w:colFirst="6" w:colLast="6"/>
            <w:permStart w:id="241"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（三十）抗疫特别国债安排的支出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37"/>
      <w:permEnd w:id="238"/>
      <w:permEnd w:id="239"/>
      <w:permEnd w:id="240"/>
      <w:permEnd w:id="24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42" w:edGrp="everyone" w:colFirst="3" w:colLast="3"/>
            <w:permStart w:id="243" w:edGrp="everyone" w:colFirst="4" w:colLast="4"/>
            <w:permStart w:id="244" w:edGrp="everyone" w:colFirst="5" w:colLast="5"/>
            <w:permStart w:id="245" w:edGrp="everyone" w:colFirst="6" w:colLast="6"/>
            <w:permStart w:id="246"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二、年终结转结余</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42"/>
      <w:permEnd w:id="243"/>
      <w:permEnd w:id="244"/>
      <w:permEnd w:id="245"/>
      <w:permEnd w:id="24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247" w:edGrp="everyone" w:colFirst="1" w:colLast="1"/>
            <w:permStart w:id="248" w:edGrp="everyone" w:colFirst="3" w:colLast="3"/>
            <w:permStart w:id="249" w:edGrp="everyone" w:colFirst="4" w:colLast="4"/>
            <w:permStart w:id="250" w:edGrp="everyone" w:colFirst="5" w:colLast="5"/>
            <w:permStart w:id="251" w:edGrp="everyone" w:colFirst="6" w:colLast="6"/>
            <w:permStart w:id="252" w:edGrp="everyone" w:colFirst="7" w:colLast="7"/>
            <w:r>
              <w:rPr>
                <w:rFonts w:hint="eastAsia" w:ascii="宋体" w:hAnsi="宋体"/>
                <w:color w:val="000000"/>
                <w:kern w:val="0"/>
                <w:szCs w:val="21"/>
              </w:rPr>
              <w:t>收入合计</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685.43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支出合计</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685.43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685.43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685.43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47"/>
      <w:permEnd w:id="248"/>
      <w:permEnd w:id="249"/>
      <w:permEnd w:id="250"/>
      <w:permEnd w:id="251"/>
      <w:permEnd w:id="252"/>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7" w:name="PO_part4Table1Remark4"/>
      <w:r>
        <w:rPr>
          <w:rFonts w:hint="eastAsia" w:ascii="宋体" w:hAnsi="宋体" w:cs="宋体"/>
          <w:color w:val="000000"/>
          <w:kern w:val="0"/>
          <w:sz w:val="18"/>
          <w:szCs w:val="18"/>
          <w:lang w:bidi="ar"/>
        </w:rPr>
        <w:t xml:space="preserve"> </w:t>
      </w:r>
      <w:permStart w:id="253" w:edGrp="everyone"/>
      <w:r>
        <w:rPr>
          <w:rFonts w:hint="eastAsia" w:ascii="宋体" w:hAnsi="宋体" w:cs="宋体"/>
          <w:color w:val="000000"/>
          <w:kern w:val="0"/>
          <w:sz w:val="18"/>
          <w:szCs w:val="18"/>
          <w:lang w:bidi="ar"/>
        </w:rPr>
        <w:t>报表金额单位转换时可能存在四舍五入尾数误差。</w:t>
      </w:r>
      <w:permEnd w:id="253"/>
      <w:r>
        <w:rPr>
          <w:rFonts w:hint="eastAsia" w:ascii="宋体" w:hAnsi="宋体" w:cs="宋体"/>
          <w:color w:val="000000"/>
          <w:kern w:val="0"/>
          <w:sz w:val="18"/>
          <w:szCs w:val="18"/>
          <w:lang w:bidi="ar"/>
        </w:rPr>
        <w:t xml:space="preserve"> </w:t>
      </w:r>
      <w:bookmarkEnd w:id="7"/>
      <w:r>
        <w:rPr>
          <w:rFonts w:hint="eastAsia" w:ascii="宋体" w:hAnsi="宋体" w:cs="宋体"/>
          <w:color w:val="000000"/>
          <w:kern w:val="0"/>
          <w:sz w:val="18"/>
          <w:szCs w:val="18"/>
          <w:lang w:bidi="ar"/>
        </w:rPr>
        <w:t xml:space="preserve"> </w:t>
      </w:r>
      <w:bookmarkEnd w:id="6"/>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8" w:name="PO_part4Table5"/>
    </w:p>
    <w:tbl>
      <w:tblPr>
        <w:tblStyle w:val="7"/>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7"/>
        <w:gridCol w:w="946"/>
        <w:gridCol w:w="471"/>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3"/>
            <w:tcBorders>
              <w:top w:val="nil"/>
              <w:left w:val="nil"/>
              <w:bottom w:val="nil"/>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预算05表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3"/>
            <w:tcBorders>
              <w:top w:val="nil"/>
              <w:left w:val="nil"/>
              <w:bottom w:val="nil"/>
              <w:right w:val="nil"/>
            </w:tcBorders>
            <w:noWrap w:val="0"/>
            <w:vAlign w:val="center"/>
          </w:tcPr>
          <w:p>
            <w:pPr>
              <w:kinsoku w:val="0"/>
              <w:overflowPunct w:val="0"/>
              <w:adjustRightInd w:val="0"/>
              <w:snapToGrid w:val="0"/>
              <w:spacing w:line="360" w:lineRule="auto"/>
              <w:ind w:right="51" w:firstLine="964" w:firstLineChars="300"/>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448" w:type="dxa"/>
            <w:gridSpan w:val="7"/>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部门名称：</w:t>
            </w:r>
            <w:bookmarkStart w:id="9" w:name="PO_part4Table1DivName5"/>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罗山县发展和改革委员会</w:t>
            </w:r>
            <w:r>
              <w:rPr>
                <w:rFonts w:hint="eastAsia" w:ascii="宋体" w:hAnsi="宋体"/>
                <w:color w:val="000000"/>
                <w:kern w:val="0"/>
                <w:sz w:val="18"/>
                <w:szCs w:val="18"/>
              </w:rPr>
              <w:t xml:space="preserve"> </w:t>
            </w:r>
            <w:bookmarkEnd w:id="9"/>
          </w:p>
        </w:tc>
        <w:tc>
          <w:tcPr>
            <w:tcW w:w="7560" w:type="dxa"/>
            <w:gridSpan w:val="6"/>
            <w:tcBorders>
              <w:top w:val="nil"/>
              <w:left w:val="nil"/>
              <w:bottom w:val="single" w:color="auto" w:sz="4" w:space="0"/>
              <w:right w:val="nil"/>
            </w:tcBorders>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21"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254" w:edGrp="everyone" w:colFirst="3" w:colLast="3"/>
            <w:permStart w:id="255" w:edGrp="everyone" w:colFirst="4" w:colLast="4"/>
            <w:permStart w:id="256" w:edGrp="everyone" w:colFirst="5" w:colLast="5"/>
            <w:permStart w:id="257" w:edGrp="everyone" w:colFirst="6" w:colLast="6"/>
            <w:permStart w:id="258" w:edGrp="everyone" w:colFirst="7" w:colLast="7"/>
            <w:permStart w:id="259" w:edGrp="everyone" w:colFirst="8" w:colLast="8"/>
            <w:permStart w:id="260" w:edGrp="everyone" w:colFirst="9" w:colLast="9"/>
            <w:permStart w:id="261" w:edGrp="everyone" w:colFirst="10" w:colLast="10"/>
            <w:permStart w:id="262" w:edGrp="everyone" w:colFirst="11" w:colLast="11"/>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s="宋体"/>
                <w:color w:val="000000"/>
                <w:kern w:val="0"/>
                <w:szCs w:val="21"/>
                <w:lang w:val="en-US" w:eastAsia="zh-CN" w:bidi="ar"/>
              </w:rPr>
              <w:t>685.43</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508.43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476.3</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3.78</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28.35</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177</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177</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permEnd w:id="254"/>
      <w:permEnd w:id="255"/>
      <w:permEnd w:id="256"/>
      <w:permEnd w:id="257"/>
      <w:permEnd w:id="258"/>
      <w:permEnd w:id="259"/>
      <w:permEnd w:id="260"/>
      <w:permEnd w:id="261"/>
      <w:permEnd w:id="2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eastAsiaTheme="minorEastAsia"/>
                <w:color w:val="000000"/>
                <w:kern w:val="0"/>
                <w:szCs w:val="21"/>
                <w:lang w:val="en-US" w:eastAsia="zh-CN"/>
              </w:rPr>
            </w:pPr>
            <w:permStart w:id="263" w:edGrp="everyone"/>
            <w:r>
              <w:rPr>
                <w:rFonts w:hint="eastAsia" w:ascii="宋体" w:hAnsi="宋体"/>
                <w:color w:val="000000"/>
                <w:kern w:val="0"/>
                <w:szCs w:val="21"/>
                <w:lang w:val="en-US" w:eastAsia="zh-CN"/>
              </w:rPr>
              <w:t>201</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401001</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一般公共服务支出</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576.69</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399.69</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367.56</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3.78</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28.35</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177</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177</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lang w:val="en-US" w:eastAsia="zh-CN"/>
              </w:rPr>
              <w:t>208</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401001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社会保险基金支出</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71.14</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71.14</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71.14</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221</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401001</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住房保障支出</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37.6</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37.6</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37.6</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s="宋体"/>
                <w:color w:val="000000"/>
                <w:kern w:val="0"/>
                <w:szCs w:val="21"/>
                <w:lang w:bidi="ar"/>
              </w:rPr>
              <w:t>0.00</w:t>
            </w:r>
          </w:p>
        </w:tc>
      </w:tr>
      <w:permEnd w:id="263"/>
    </w:tbl>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10" w:name="PO_part4Table1Remark5"/>
      <w:r>
        <w:rPr>
          <w:rFonts w:hint="eastAsia" w:ascii="宋体" w:hAnsi="宋体" w:cs="宋体"/>
          <w:color w:val="000000"/>
          <w:kern w:val="0"/>
          <w:sz w:val="18"/>
          <w:szCs w:val="18"/>
          <w:lang w:bidi="ar"/>
        </w:rPr>
        <w:t xml:space="preserve"> </w:t>
      </w:r>
      <w:permStart w:id="264" w:edGrp="everyone"/>
      <w:r>
        <w:rPr>
          <w:rFonts w:hint="eastAsia" w:ascii="宋体" w:hAnsi="宋体" w:cs="宋体"/>
          <w:color w:val="000000"/>
          <w:kern w:val="0"/>
          <w:sz w:val="18"/>
          <w:szCs w:val="18"/>
          <w:lang w:bidi="ar"/>
        </w:rPr>
        <w:t>报表金额单位转换时可能存在四舍五入尾数误差。</w:t>
      </w:r>
    </w:p>
    <w:p>
      <w:pPr>
        <w:ind w:firstLine="419" w:firstLineChars="233"/>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本表仅含当年财政拨款安排的支出。</w:t>
      </w:r>
      <w:permEnd w:id="264"/>
      <w:r>
        <w:rPr>
          <w:rFonts w:hint="eastAsia" w:ascii="宋体" w:hAnsi="宋体" w:cs="宋体"/>
          <w:color w:val="000000"/>
          <w:kern w:val="0"/>
          <w:sz w:val="18"/>
          <w:szCs w:val="18"/>
          <w:lang w:bidi="ar"/>
        </w:rPr>
        <w:t xml:space="preserve"> </w:t>
      </w:r>
      <w:bookmarkEnd w:id="10"/>
      <w:r>
        <w:rPr>
          <w:rFonts w:hint="eastAsia" w:ascii="宋体" w:hAnsi="宋体" w:cs="宋体"/>
          <w:color w:val="000000"/>
          <w:kern w:val="0"/>
          <w:sz w:val="18"/>
          <w:szCs w:val="18"/>
          <w:lang w:bidi="ar"/>
        </w:rPr>
        <w:t xml:space="preserve"> </w:t>
      </w:r>
      <w:bookmarkEnd w:id="8"/>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11" w:name="PO_part4Table6"/>
    </w:p>
    <w:tbl>
      <w:tblPr>
        <w:tblStyle w:val="7"/>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9"/>
        <w:gridCol w:w="2429"/>
        <w:gridCol w:w="2429"/>
        <w:gridCol w:w="1217"/>
        <w:gridCol w:w="1212"/>
        <w:gridCol w:w="2429"/>
        <w:gridCol w:w="2429"/>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8"/>
            <w:tcBorders>
              <w:top w:val="nil"/>
              <w:left w:val="nil"/>
              <w:bottom w:val="nil"/>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预算06表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8"/>
            <w:tcBorders>
              <w:top w:val="nil"/>
              <w:left w:val="nil"/>
              <w:bottom w:val="nil"/>
              <w:right w:val="nil"/>
            </w:tcBorders>
            <w:noWrap w:val="0"/>
            <w:vAlign w:val="center"/>
          </w:tcPr>
          <w:p>
            <w:pPr>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一般公共预算基本支出表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4" w:type="dxa"/>
            <w:gridSpan w:val="4"/>
            <w:tcBorders>
              <w:top w:val="nil"/>
              <w:left w:val="nil"/>
              <w:bottom w:val="single" w:color="auto" w:sz="4" w:space="0"/>
              <w:right w:val="nil"/>
            </w:tcBorders>
            <w:noWrap w:val="0"/>
            <w:vAlign w:val="center"/>
          </w:tcPr>
          <w:p>
            <w:pPr>
              <w:widowControl/>
              <w:jc w:val="left"/>
              <w:textAlignment w:val="center"/>
              <w:rPr>
                <w:rFonts w:hint="default" w:ascii="仿宋_GB2312" w:hAnsi="仿宋_GB2312" w:cs="仿宋_GB2312" w:eastAsiaTheme="minorEastAsia"/>
                <w:sz w:val="32"/>
                <w:szCs w:val="32"/>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罗山县发展和改革委员会</w:t>
            </w:r>
          </w:p>
        </w:tc>
        <w:tc>
          <w:tcPr>
            <w:tcW w:w="8504" w:type="dxa"/>
            <w:gridSpan w:val="4"/>
            <w:tcBorders>
              <w:top w:val="nil"/>
              <w:left w:val="nil"/>
              <w:bottom w:val="single" w:color="auto" w:sz="4" w:space="0"/>
              <w:right w:val="nil"/>
            </w:tcBorders>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8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部门预算支出经济分类科目</w:t>
            </w:r>
          </w:p>
        </w:tc>
        <w:tc>
          <w:tcPr>
            <w:tcW w:w="485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政府预算支出经济分类科目编码</w:t>
            </w:r>
          </w:p>
        </w:tc>
        <w:tc>
          <w:tcPr>
            <w:tcW w:w="729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人员经费</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265" w:edGrp="everyone" w:colFirst="4" w:colLast="4"/>
            <w:permStart w:id="266" w:edGrp="everyone" w:colFirst="5" w:colLast="5"/>
            <w:permStart w:id="267" w:edGrp="everyone" w:colFirst="6" w:colLast="6"/>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0.00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65"/>
      <w:permEnd w:id="266"/>
      <w:permEnd w:id="26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permStart w:id="268" w:edGrp="everyone"/>
            <w:r>
              <w:rPr>
                <w:rFonts w:hint="eastAsia" w:ascii="宋体" w:hAnsi="宋体"/>
                <w:color w:val="000000"/>
                <w:kern w:val="0"/>
                <w:szCs w:val="21"/>
                <w:lang w:val="en-US" w:eastAsia="zh-CN"/>
              </w:rPr>
              <w:t>30101</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Theme="minorEastAsia"/>
                <w:color w:val="000000"/>
                <w:kern w:val="0"/>
                <w:szCs w:val="21"/>
                <w:lang w:eastAsia="zh-CN"/>
              </w:rPr>
            </w:pPr>
            <w:r>
              <w:rPr>
                <w:rFonts w:hint="eastAsia" w:ascii="宋体" w:hAnsi="宋体"/>
                <w:color w:val="000000"/>
                <w:kern w:val="0"/>
                <w:szCs w:val="21"/>
                <w:lang w:val="en-US" w:eastAsia="zh-CN"/>
              </w:rPr>
              <w:t>基本工资</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50101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工资奖金津补贴</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236.22</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30102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津贴补贴</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50101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工资奖金津补贴</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48.04</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30103</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Theme="minorEastAsia"/>
                <w:color w:val="000000"/>
                <w:kern w:val="0"/>
                <w:szCs w:val="21"/>
                <w:lang w:eastAsia="zh-CN"/>
              </w:rPr>
            </w:pPr>
            <w:r>
              <w:rPr>
                <w:rFonts w:hint="eastAsia" w:ascii="宋体" w:hAnsi="宋体"/>
                <w:color w:val="000000"/>
                <w:kern w:val="0"/>
                <w:szCs w:val="21"/>
                <w:lang w:val="en-US" w:eastAsia="zh-CN"/>
              </w:rPr>
              <w:t>奖金</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50101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工资奖金津补贴</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33.97</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30107</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绩效工资</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50101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工资奖金津补贴</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rPr>
              <w:t>0.00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49.33</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30108</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机关事业单位基本养老保险缴费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50102</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社会保障缴费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rPr>
              <w:t>0.00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50.14</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30110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职工基本医疗保险缴费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50102</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社会保障缴费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rPr>
              <w:t>0.00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18.98</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30112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其他社会保障缴费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50102</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社会保障缴费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rPr>
              <w:t>0.00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2.02</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30113</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住房公积金</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50103</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住房公积金</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rPr>
              <w:t>0.00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37.6</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30305</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生活补助</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50901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社会福利和救助</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rPr>
              <w:t>0.00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3.78</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30201</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办公费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50201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办公经费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rPr>
              <w:t>0.00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rPr>
              <w:t>0.00</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30229</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福利费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50201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办公经费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rPr>
              <w:t>0.00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rPr>
              <w:t>0.00</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7.15</w:t>
            </w:r>
          </w:p>
        </w:tc>
      </w:tr>
      <w:permEnd w:id="268"/>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2" w:name="PO_part4Table1Remark6"/>
      <w:r>
        <w:rPr>
          <w:rFonts w:hint="eastAsia" w:ascii="宋体" w:hAnsi="宋体" w:cs="宋体"/>
          <w:color w:val="000000"/>
          <w:kern w:val="0"/>
          <w:sz w:val="18"/>
          <w:szCs w:val="18"/>
          <w:lang w:bidi="ar"/>
        </w:rPr>
        <w:t xml:space="preserve"> </w:t>
      </w:r>
      <w:permStart w:id="269" w:edGrp="everyone"/>
      <w:r>
        <w:rPr>
          <w:rFonts w:hint="eastAsia" w:ascii="宋体" w:hAnsi="宋体" w:cs="宋体"/>
          <w:color w:val="000000"/>
          <w:kern w:val="0"/>
          <w:sz w:val="18"/>
          <w:szCs w:val="18"/>
          <w:lang w:bidi="ar"/>
        </w:rPr>
        <w:t>报表金额单位转换时可能存在四舍五入尾数误差。</w:t>
      </w:r>
      <w:permEnd w:id="269"/>
      <w:r>
        <w:rPr>
          <w:rFonts w:hint="eastAsia" w:ascii="宋体" w:hAnsi="宋体" w:cs="宋体"/>
          <w:color w:val="000000"/>
          <w:kern w:val="0"/>
          <w:sz w:val="18"/>
          <w:szCs w:val="18"/>
          <w:lang w:bidi="ar"/>
        </w:rPr>
        <w:t xml:space="preserve"> </w:t>
      </w:r>
      <w:bookmarkEnd w:id="12"/>
      <w:r>
        <w:rPr>
          <w:rFonts w:hint="eastAsia" w:ascii="宋体" w:hAnsi="宋体" w:cs="宋体"/>
          <w:color w:val="000000"/>
          <w:kern w:val="0"/>
          <w:sz w:val="18"/>
          <w:szCs w:val="18"/>
          <w:lang w:bidi="ar"/>
        </w:rPr>
        <w:t xml:space="preserve"> </w:t>
      </w:r>
      <w:bookmarkEnd w:id="11"/>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13" w:name="PO_part4Table7"/>
    </w:p>
    <w:tbl>
      <w:tblPr>
        <w:tblStyle w:val="7"/>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132"/>
        <w:gridCol w:w="1179"/>
        <w:gridCol w:w="1211"/>
        <w:gridCol w:w="973"/>
        <w:gridCol w:w="1005"/>
        <w:gridCol w:w="973"/>
        <w:gridCol w:w="1021"/>
        <w:gridCol w:w="413"/>
        <w:gridCol w:w="528"/>
        <w:gridCol w:w="1063"/>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7"/>
            <w:tcBorders>
              <w:top w:val="nil"/>
              <w:left w:val="nil"/>
              <w:bottom w:val="nil"/>
              <w:right w:val="nil"/>
            </w:tcBorders>
            <w:noWrap w:val="0"/>
            <w:vAlign w:val="top"/>
          </w:tcPr>
          <w:p>
            <w:pPr>
              <w:jc w:val="right"/>
              <w:rPr>
                <w:rFonts w:hint="eastAsia" w:ascii="宋体" w:hAnsi="宋体"/>
                <w:color w:val="000000"/>
                <w:kern w:val="0"/>
                <w:sz w:val="18"/>
                <w:szCs w:val="18"/>
              </w:rPr>
            </w:pPr>
            <w:r>
              <w:rPr>
                <w:rFonts w:hint="eastAsia" w:ascii="宋体" w:hAnsi="宋体"/>
                <w:color w:val="000000"/>
                <w:kern w:val="0"/>
                <w:sz w:val="18"/>
                <w:szCs w:val="18"/>
              </w:rPr>
              <w:t>预算07表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7"/>
            <w:tcBorders>
              <w:top w:val="nil"/>
              <w:left w:val="nil"/>
              <w:bottom w:val="nil"/>
              <w:right w:val="nil"/>
            </w:tcBorders>
            <w:noWrap w:val="0"/>
            <w:vAlign w:val="top"/>
          </w:tcPr>
          <w:p>
            <w:pPr>
              <w:jc w:val="center"/>
              <w:rPr>
                <w:rFonts w:hint="eastAsia" w:ascii="宋体" w:hAnsi="宋体"/>
                <w:b/>
                <w:bCs/>
                <w:color w:val="000000"/>
                <w:kern w:val="0"/>
                <w:sz w:val="32"/>
                <w:szCs w:val="32"/>
              </w:rPr>
            </w:pPr>
            <w:r>
              <w:rPr>
                <w:rFonts w:hint="eastAsia" w:ascii="宋体" w:hAnsi="宋体"/>
                <w:b/>
                <w:bCs/>
                <w:color w:val="000000"/>
                <w:kern w:val="0"/>
                <w:sz w:val="32"/>
                <w:szCs w:val="32"/>
              </w:rPr>
              <w:t>支出经济分类汇总表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039" w:type="dxa"/>
            <w:gridSpan w:val="9"/>
            <w:tcBorders>
              <w:top w:val="nil"/>
              <w:left w:val="nil"/>
              <w:bottom w:val="single" w:color="auto" w:sz="4" w:space="0"/>
              <w:right w:val="nil"/>
            </w:tcBorders>
            <w:noWrap w:val="0"/>
            <w:vAlign w:val="center"/>
          </w:tcPr>
          <w:p>
            <w:pPr>
              <w:widowControl/>
              <w:jc w:val="left"/>
              <w:textAlignment w:val="center"/>
              <w:rPr>
                <w:rFonts w:hint="default" w:ascii="仿宋_GB2312" w:hAnsi="仿宋_GB2312" w:cs="仿宋_GB2312" w:eastAsiaTheme="minorEastAsia"/>
                <w:sz w:val="18"/>
                <w:szCs w:val="18"/>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罗山县发展和改革委员会</w:t>
            </w:r>
          </w:p>
        </w:tc>
        <w:tc>
          <w:tcPr>
            <w:tcW w:w="7969" w:type="dxa"/>
            <w:gridSpan w:val="8"/>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部门预算经济分类</w:t>
            </w:r>
          </w:p>
        </w:tc>
        <w:tc>
          <w:tcPr>
            <w:tcW w:w="239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政府预算经济分类</w:t>
            </w:r>
          </w:p>
        </w:tc>
        <w:tc>
          <w:tcPr>
            <w:tcW w:w="97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总计</w:t>
            </w:r>
          </w:p>
        </w:tc>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10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941"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上年结转结余</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上级补助收入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附属单位上缴收入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事业单位经营收入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97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1021"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70" w:edGrp="everyone" w:colFirst="4" w:colLast="4"/>
            <w:permStart w:id="271" w:edGrp="everyone" w:colFirst="5" w:colLast="5"/>
            <w:permStart w:id="272" w:edGrp="everyone" w:colFirst="6" w:colLast="6"/>
            <w:permStart w:id="273" w:edGrp="everyone" w:colFirst="7" w:colLast="7"/>
            <w:permStart w:id="274" w:edGrp="everyone" w:colFirst="8" w:colLast="8"/>
            <w:permStart w:id="275" w:edGrp="everyone" w:colFirst="9" w:colLast="9"/>
            <w:permStart w:id="276" w:edGrp="everyone" w:colFirst="10" w:colLast="10"/>
            <w:permStart w:id="277" w:edGrp="everyone" w:colFirst="11" w:colLast="11"/>
            <w:permStart w:id="278" w:edGrp="everyone" w:colFirst="12" w:colLast="12"/>
            <w:permStart w:id="279" w:edGrp="everyone" w:colFirst="13" w:colLast="13"/>
            <w:permStart w:id="280" w:edGrp="everyone" w:colFirst="14" w:colLast="14"/>
            <w:permStart w:id="281" w:edGrp="everyone" w:colFirst="15" w:colLast="15"/>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508.43</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508.43</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508.43</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70"/>
      <w:permEnd w:id="271"/>
      <w:permEnd w:id="272"/>
      <w:permEnd w:id="273"/>
      <w:permEnd w:id="274"/>
      <w:permEnd w:id="275"/>
      <w:permEnd w:id="276"/>
      <w:permEnd w:id="277"/>
      <w:permEnd w:id="278"/>
      <w:permEnd w:id="279"/>
      <w:permEnd w:id="280"/>
      <w:permEnd w:id="28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permStart w:id="282" w:edGrp="everyone"/>
            <w:r>
              <w:rPr>
                <w:rFonts w:hint="eastAsia" w:ascii="宋体" w:hAnsi="宋体"/>
                <w:color w:val="000000"/>
                <w:kern w:val="0"/>
                <w:szCs w:val="21"/>
                <w:lang w:val="en-US" w:eastAsia="zh-CN"/>
              </w:rPr>
              <w:t>301</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机关工资福利支出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476.29</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476.29</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476.29</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302</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502</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机关商品和服务支出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28.36</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28.36</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28.36</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303</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对个人和家庭的补助支出</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509</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3.78</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3.78</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3.78</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82"/>
    </w:tbl>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4" w:name="PO_part4Table1Remark7"/>
      <w:r>
        <w:rPr>
          <w:rFonts w:hint="eastAsia" w:ascii="宋体" w:hAnsi="宋体" w:cs="宋体"/>
          <w:color w:val="000000"/>
          <w:kern w:val="0"/>
          <w:sz w:val="18"/>
          <w:szCs w:val="18"/>
          <w:lang w:bidi="ar"/>
        </w:rPr>
        <w:t xml:space="preserve"> </w:t>
      </w:r>
      <w:permStart w:id="283" w:edGrp="everyone"/>
      <w:r>
        <w:rPr>
          <w:rFonts w:hint="eastAsia" w:ascii="宋体" w:hAnsi="宋体" w:cs="宋体"/>
          <w:color w:val="000000"/>
          <w:kern w:val="0"/>
          <w:sz w:val="18"/>
          <w:szCs w:val="18"/>
          <w:lang w:bidi="ar"/>
        </w:rPr>
        <w:t>报表金额单位转换时可能存在四舍五入尾数误差。</w:t>
      </w:r>
      <w:permEnd w:id="283"/>
      <w:r>
        <w:rPr>
          <w:rFonts w:hint="eastAsia" w:ascii="宋体" w:hAnsi="宋体" w:cs="宋体"/>
          <w:color w:val="000000"/>
          <w:kern w:val="0"/>
          <w:sz w:val="18"/>
          <w:szCs w:val="18"/>
          <w:lang w:bidi="ar"/>
        </w:rPr>
        <w:t xml:space="preserve"> </w:t>
      </w:r>
      <w:bookmarkEnd w:id="14"/>
      <w:r>
        <w:rPr>
          <w:rFonts w:hint="eastAsia" w:ascii="宋体" w:hAnsi="宋体" w:cs="宋体"/>
          <w:color w:val="000000"/>
          <w:kern w:val="0"/>
          <w:sz w:val="18"/>
          <w:szCs w:val="18"/>
          <w:lang w:bidi="ar"/>
        </w:rPr>
        <w:t xml:space="preserve"> </w:t>
      </w:r>
      <w:bookmarkEnd w:id="13"/>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15" w:name="PO_part4Table8"/>
    </w:p>
    <w:tbl>
      <w:tblPr>
        <w:tblStyle w:val="7"/>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2834"/>
        <w:gridCol w:w="2835"/>
        <w:gridCol w:w="2834"/>
        <w:gridCol w:w="2834"/>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6"/>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预算08表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6"/>
            <w:tcBorders>
              <w:top w:val="nil"/>
              <w:left w:val="nil"/>
              <w:bottom w:val="nil"/>
              <w:right w:val="nil"/>
            </w:tcBorders>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一般公共预算“三公”经费支出情况表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3"/>
            <w:tcBorders>
              <w:top w:val="nil"/>
              <w:left w:val="nil"/>
              <w:bottom w:val="single" w:color="auto" w:sz="4" w:space="0"/>
              <w:right w:val="nil"/>
            </w:tcBorders>
            <w:noWrap w:val="0"/>
            <w:vAlign w:val="center"/>
          </w:tcPr>
          <w:p>
            <w:pPr>
              <w:widowControl/>
              <w:jc w:val="left"/>
              <w:textAlignment w:val="center"/>
              <w:rPr>
                <w:rFonts w:hint="default" w:ascii="宋体" w:hAnsi="宋体" w:eastAsiaTheme="minorEastAsia"/>
                <w:color w:val="000000"/>
                <w:kern w:val="0"/>
                <w:sz w:val="18"/>
                <w:szCs w:val="18"/>
                <w:lang w:val="en-US" w:eastAsia="zh-CN"/>
              </w:rPr>
            </w:pPr>
            <w:r>
              <w:rPr>
                <w:rFonts w:hint="eastAsia" w:ascii="宋体" w:hAnsi="宋体"/>
                <w:color w:val="000000"/>
                <w:kern w:val="0"/>
                <w:sz w:val="18"/>
                <w:szCs w:val="18"/>
              </w:rPr>
              <w:t>部门名称：</w:t>
            </w:r>
            <w:bookmarkStart w:id="16" w:name="PO_part4Table1DivName8"/>
            <w:r>
              <w:rPr>
                <w:rFonts w:hint="eastAsia" w:ascii="宋体" w:hAnsi="宋体"/>
                <w:color w:val="000000"/>
                <w:kern w:val="0"/>
                <w:sz w:val="18"/>
                <w:szCs w:val="18"/>
              </w:rPr>
              <w:t xml:space="preserve"> </w:t>
            </w:r>
            <w:bookmarkEnd w:id="16"/>
            <w:r>
              <w:rPr>
                <w:rFonts w:hint="eastAsia" w:ascii="宋体" w:hAnsi="宋体"/>
                <w:color w:val="000000"/>
                <w:kern w:val="0"/>
                <w:sz w:val="18"/>
                <w:szCs w:val="18"/>
                <w:lang w:val="en-US" w:eastAsia="zh-CN"/>
              </w:rPr>
              <w:t>罗山县发展和改革委员会</w:t>
            </w:r>
            <w:bookmarkStart w:id="23" w:name="_GoBack"/>
            <w:bookmarkEnd w:id="23"/>
          </w:p>
        </w:tc>
        <w:tc>
          <w:tcPr>
            <w:tcW w:w="8505" w:type="dxa"/>
            <w:gridSpan w:val="3"/>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“三公”经费合计</w:t>
            </w:r>
          </w:p>
        </w:tc>
        <w:tc>
          <w:tcPr>
            <w:tcW w:w="28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因公出国（境）费</w:t>
            </w:r>
          </w:p>
        </w:tc>
        <w:tc>
          <w:tcPr>
            <w:tcW w:w="850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公务用车购置及运行费</w:t>
            </w:r>
          </w:p>
        </w:tc>
        <w:tc>
          <w:tcPr>
            <w:tcW w:w="283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283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公务用车购置费</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公务用车运行费</w:t>
            </w:r>
          </w:p>
        </w:tc>
        <w:tc>
          <w:tcPr>
            <w:tcW w:w="283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34"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permStart w:id="284" w:edGrp="everyone" w:colFirst="0" w:colLast="0"/>
            <w:permStart w:id="285" w:edGrp="everyone" w:colFirst="1" w:colLast="1"/>
            <w:permStart w:id="286" w:edGrp="everyone" w:colFirst="2" w:colLast="2"/>
            <w:permStart w:id="287" w:edGrp="everyone" w:colFirst="3" w:colLast="3"/>
            <w:permStart w:id="288" w:edGrp="everyone" w:colFirst="4" w:colLast="4"/>
            <w:permStart w:id="289" w:edGrp="everyone" w:colFirst="5" w:colLast="5"/>
            <w:r>
              <w:rPr>
                <w:rFonts w:hint="eastAsia" w:ascii="宋体" w:hAnsi="宋体"/>
                <w:color w:val="000000"/>
                <w:kern w:val="0"/>
                <w:szCs w:val="21"/>
              </w:rPr>
              <w:t>0.00</w:t>
            </w:r>
          </w:p>
        </w:tc>
        <w:tc>
          <w:tcPr>
            <w:tcW w:w="2834"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7"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r>
      <w:permEnd w:id="284"/>
      <w:permEnd w:id="285"/>
      <w:permEnd w:id="286"/>
      <w:permEnd w:id="287"/>
      <w:permEnd w:id="288"/>
      <w:permEnd w:id="289"/>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7" w:name="PO_part4Table1Remark8"/>
      <w:r>
        <w:rPr>
          <w:rFonts w:hint="eastAsia" w:ascii="宋体" w:hAnsi="宋体" w:cs="宋体"/>
          <w:color w:val="000000"/>
          <w:kern w:val="0"/>
          <w:sz w:val="18"/>
          <w:szCs w:val="18"/>
          <w:lang w:bidi="ar"/>
        </w:rPr>
        <w:t xml:space="preserve"> </w:t>
      </w:r>
      <w:permStart w:id="290"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290"/>
      <w:r>
        <w:rPr>
          <w:rFonts w:hint="eastAsia" w:ascii="宋体" w:hAnsi="宋体" w:cs="宋体"/>
          <w:color w:val="000000"/>
          <w:kern w:val="0"/>
          <w:sz w:val="18"/>
          <w:szCs w:val="18"/>
          <w:lang w:bidi="ar"/>
        </w:rPr>
        <w:t xml:space="preserve"> </w:t>
      </w:r>
      <w:bookmarkEnd w:id="17"/>
      <w:r>
        <w:rPr>
          <w:rFonts w:hint="eastAsia" w:ascii="宋体" w:hAnsi="宋体" w:cs="宋体"/>
          <w:color w:val="000000"/>
          <w:kern w:val="0"/>
          <w:sz w:val="18"/>
          <w:szCs w:val="18"/>
          <w:lang w:bidi="ar"/>
        </w:rPr>
        <w:t xml:space="preserve"> </w:t>
      </w:r>
      <w:bookmarkEnd w:id="15"/>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18" w:name="PO_part4Table9"/>
    </w:p>
    <w:tbl>
      <w:tblPr>
        <w:tblStyle w:val="7"/>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8"/>
        <w:gridCol w:w="1417"/>
        <w:gridCol w:w="1417"/>
        <w:gridCol w:w="1417"/>
        <w:gridCol w:w="1417"/>
        <w:gridCol w:w="1417"/>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预算09表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2"/>
            <w:tcBorders>
              <w:top w:val="nil"/>
              <w:left w:val="nil"/>
              <w:bottom w:val="nil"/>
              <w:right w:val="nil"/>
            </w:tcBorders>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6"/>
            <w:tcBorders>
              <w:top w:val="nil"/>
              <w:left w:val="nil"/>
              <w:bottom w:val="single" w:color="auto" w:sz="4" w:space="0"/>
              <w:right w:val="nil"/>
            </w:tcBorders>
            <w:noWrap w:val="0"/>
            <w:vAlign w:val="center"/>
          </w:tcPr>
          <w:p>
            <w:pPr>
              <w:widowControl/>
              <w:jc w:val="left"/>
              <w:textAlignment w:val="center"/>
              <w:rPr>
                <w:rFonts w:hint="default" w:ascii="宋体" w:hAnsi="宋体" w:eastAsiaTheme="minorEastAsia"/>
                <w:color w:val="000000"/>
                <w:kern w:val="0"/>
                <w:sz w:val="18"/>
                <w:szCs w:val="18"/>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罗山县发展和改革委员会</w:t>
            </w:r>
          </w:p>
        </w:tc>
        <w:tc>
          <w:tcPr>
            <w:tcW w:w="8505"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其他运转类</w:t>
            </w:r>
          </w:p>
        </w:tc>
        <w:tc>
          <w:tcPr>
            <w:tcW w:w="142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工资福利支出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资本性支出</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ermStart w:id="291" w:edGrp="everyone" w:colFirst="3" w:colLast="3"/>
            <w:permStart w:id="292" w:edGrp="everyone" w:colFirst="4" w:colLast="4"/>
            <w:permStart w:id="293" w:edGrp="everyone" w:colFirst="5" w:colLast="5"/>
            <w:permStart w:id="294" w:edGrp="everyone" w:colFirst="6" w:colLast="6"/>
            <w:permStart w:id="295" w:edGrp="everyone" w:colFirst="7" w:colLast="7"/>
            <w:permStart w:id="296" w:edGrp="everyone" w:colFirst="8" w:colLast="8"/>
            <w:permStart w:id="297" w:edGrp="everyone" w:colFirst="9" w:colLast="9"/>
            <w:permStart w:id="298" w:edGrp="everyone" w:colFirst="10" w:colLast="10"/>
            <w:permStart w:id="299" w:edGrp="everyone" w:colFirst="11" w:colLast="11"/>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417"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91"/>
      <w:permEnd w:id="292"/>
      <w:permEnd w:id="293"/>
      <w:permEnd w:id="294"/>
      <w:permEnd w:id="295"/>
      <w:permEnd w:id="296"/>
      <w:permEnd w:id="297"/>
      <w:permEnd w:id="298"/>
      <w:permEnd w:id="2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300" w:edGrp="everyone"/>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401</w:t>
            </w:r>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罗山县发展和改革委员会</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401001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罗山县发展和改革委员会</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00"/>
    </w:tbl>
    <w:p>
      <w:pPr>
        <w:rPr>
          <w:rFonts w:hint="eastAsia" w:ascii="宋体" w:hAnsi="宋体"/>
          <w:color w:val="000000"/>
          <w:kern w:val="0"/>
          <w:sz w:val="18"/>
          <w:szCs w:val="18"/>
        </w:rPr>
      </w:pPr>
      <w:r>
        <w:rPr>
          <w:rFonts w:hint="eastAsia" w:ascii="宋体" w:hAnsi="宋体" w:cs="宋体"/>
          <w:color w:val="000000"/>
          <w:kern w:val="0"/>
          <w:sz w:val="18"/>
          <w:szCs w:val="18"/>
          <w:lang w:bidi="ar"/>
        </w:rPr>
        <w:t>注：</w:t>
      </w:r>
      <w:bookmarkStart w:id="19" w:name="PO_part4Table1Remark9"/>
      <w:r>
        <w:rPr>
          <w:rFonts w:hint="eastAsia" w:ascii="宋体" w:hAnsi="宋体" w:cs="宋体"/>
          <w:color w:val="000000"/>
          <w:kern w:val="0"/>
          <w:sz w:val="18"/>
          <w:szCs w:val="18"/>
          <w:lang w:bidi="ar"/>
        </w:rPr>
        <w:t xml:space="preserve"> </w:t>
      </w:r>
      <w:permStart w:id="301"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olor w:val="000000"/>
          <w:kern w:val="0"/>
          <w:sz w:val="18"/>
          <w:szCs w:val="18"/>
        </w:rPr>
        <w:t>没有数据的表格要零报告，列出空表并在表格下方说明“本部门2022年度没有XX，故本表无数据”。有数据可删除本段</w:t>
      </w:r>
      <w:r>
        <w:rPr>
          <w:rFonts w:hint="eastAsia" w:ascii="宋体" w:hAnsi="宋体" w:cs="宋体"/>
          <w:color w:val="000000"/>
          <w:kern w:val="0"/>
          <w:sz w:val="18"/>
          <w:szCs w:val="18"/>
          <w:lang w:bidi="ar"/>
        </w:rPr>
        <w:t>。</w:t>
      </w:r>
      <w:permEnd w:id="301"/>
      <w:r>
        <w:rPr>
          <w:rFonts w:hint="eastAsia" w:ascii="宋体" w:hAnsi="宋体" w:cs="宋体"/>
          <w:color w:val="000000"/>
          <w:kern w:val="0"/>
          <w:sz w:val="18"/>
          <w:szCs w:val="18"/>
          <w:lang w:bidi="ar"/>
        </w:rPr>
        <w:t xml:space="preserve"> </w:t>
      </w:r>
      <w:bookmarkEnd w:id="19"/>
      <w:r>
        <w:rPr>
          <w:rFonts w:hint="eastAsia" w:ascii="宋体" w:hAnsi="宋体" w:cs="宋体"/>
          <w:color w:val="000000"/>
          <w:kern w:val="0"/>
          <w:sz w:val="18"/>
          <w:szCs w:val="18"/>
          <w:lang w:bidi="ar"/>
        </w:rPr>
        <w:t xml:space="preserve"> </w:t>
      </w:r>
      <w:bookmarkEnd w:id="18"/>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20" w:name="PO_part4Table10"/>
    </w:p>
    <w:tbl>
      <w:tblPr>
        <w:tblStyle w:val="7"/>
        <w:tblW w:w="0" w:type="auto"/>
        <w:tblInd w:w="-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416"/>
        <w:gridCol w:w="1416"/>
        <w:gridCol w:w="1417"/>
        <w:gridCol w:w="1417"/>
        <w:gridCol w:w="1417"/>
        <w:gridCol w:w="1419"/>
        <w:gridCol w:w="1417"/>
        <w:gridCol w:w="1417"/>
        <w:gridCol w:w="1417"/>
        <w:gridCol w:w="1417"/>
        <w:gridCol w:w="1417"/>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预算10表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项目支出表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8502" w:type="dxa"/>
            <w:gridSpan w:val="6"/>
            <w:tcBorders>
              <w:top w:val="nil"/>
              <w:left w:val="nil"/>
              <w:bottom w:val="single" w:color="auto" w:sz="4" w:space="0"/>
              <w:right w:val="nil"/>
            </w:tcBorders>
            <w:noWrap w:val="0"/>
            <w:vAlign w:val="center"/>
          </w:tcPr>
          <w:p>
            <w:pPr>
              <w:widowControl/>
              <w:jc w:val="left"/>
              <w:textAlignment w:val="center"/>
              <w:rPr>
                <w:rFonts w:hint="default" w:ascii="宋体" w:hAnsi="宋体" w:cs="宋体" w:eastAsiaTheme="minorEastAsia"/>
                <w:color w:val="000000"/>
                <w:sz w:val="20"/>
                <w:szCs w:val="20"/>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罗山县发展和改革委员</w:t>
            </w:r>
          </w:p>
        </w:tc>
        <w:tc>
          <w:tcPr>
            <w:tcW w:w="8506"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olor w:val="000000"/>
                <w:kern w:val="0"/>
                <w:sz w:val="18"/>
                <w:szCs w:val="18"/>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4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类型</w:t>
            </w:r>
          </w:p>
        </w:tc>
        <w:tc>
          <w:tcPr>
            <w:tcW w:w="14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项目单位</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本年拨款</w:t>
            </w:r>
          </w:p>
        </w:tc>
        <w:tc>
          <w:tcPr>
            <w:tcW w:w="425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财政拨款结转结余</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单位资金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41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21"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302" w:edGrp="everyone" w:colFirst="3" w:colLast="3"/>
            <w:permStart w:id="303" w:edGrp="everyone" w:colFirst="4" w:colLast="4"/>
            <w:permStart w:id="304" w:edGrp="everyone" w:colFirst="5" w:colLast="5"/>
            <w:permStart w:id="305" w:edGrp="everyone" w:colFirst="6" w:colLast="6"/>
            <w:permStart w:id="306" w:edGrp="everyone" w:colFirst="7" w:colLast="7"/>
            <w:permStart w:id="307" w:edGrp="everyone" w:colFirst="8" w:colLast="8"/>
            <w:permStart w:id="308" w:edGrp="everyone" w:colFirst="9" w:colLast="9"/>
            <w:permStart w:id="309" w:edGrp="everyone" w:colFirst="10" w:colLast="10"/>
            <w:permStart w:id="310" w:edGrp="everyone" w:colFirst="11" w:colLast="11"/>
          </w:p>
        </w:tc>
        <w:tc>
          <w:tcPr>
            <w:tcW w:w="141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177</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lang w:val="en-US" w:eastAsia="zh-CN"/>
              </w:rPr>
              <w:t>177</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02"/>
      <w:permEnd w:id="303"/>
      <w:permEnd w:id="304"/>
      <w:permEnd w:id="305"/>
      <w:permEnd w:id="306"/>
      <w:permEnd w:id="307"/>
      <w:permEnd w:id="308"/>
      <w:permEnd w:id="309"/>
      <w:permEnd w:id="31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default" w:ascii="宋体" w:hAnsi="宋体" w:eastAsiaTheme="minorEastAsia"/>
                <w:color w:val="000000"/>
                <w:kern w:val="0"/>
                <w:szCs w:val="21"/>
                <w:lang w:val="en-US" w:eastAsia="zh-CN"/>
              </w:rPr>
            </w:pPr>
            <w:permStart w:id="311" w:edGrp="everyone"/>
            <w:r>
              <w:rPr>
                <w:rFonts w:hint="eastAsia" w:ascii="宋体" w:hAnsi="宋体"/>
                <w:color w:val="000000"/>
                <w:kern w:val="0"/>
                <w:szCs w:val="21"/>
                <w:lang w:val="en-US" w:eastAsia="zh-CN"/>
              </w:rPr>
              <w:t>专项经费</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项目工作经费</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罗山县发展和改革委员会</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63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lang w:val="en-US" w:eastAsia="zh-CN"/>
              </w:rPr>
              <w:t>63</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专项经费</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投资咨询评估费用</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罗山县发展和改革委员会</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50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50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办公经费</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经费补助</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罗山县发展和改革委员会</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64</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64</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11"/>
    </w:tbl>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1" w:name="PO_part4Table1Remark10"/>
      <w:r>
        <w:rPr>
          <w:rFonts w:hint="eastAsia" w:ascii="宋体" w:hAnsi="宋体" w:cs="宋体"/>
          <w:color w:val="000000"/>
          <w:kern w:val="0"/>
          <w:sz w:val="18"/>
          <w:szCs w:val="18"/>
          <w:lang w:bidi="ar"/>
        </w:rPr>
        <w:t xml:space="preserve"> </w:t>
      </w:r>
      <w:permStart w:id="312"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312"/>
      <w:r>
        <w:rPr>
          <w:rFonts w:hint="eastAsia" w:ascii="宋体" w:hAnsi="宋体" w:cs="宋体"/>
          <w:color w:val="000000"/>
          <w:kern w:val="0"/>
          <w:sz w:val="18"/>
          <w:szCs w:val="18"/>
          <w:lang w:bidi="ar"/>
        </w:rPr>
        <w:t xml:space="preserve"> </w:t>
      </w:r>
      <w:bookmarkEnd w:id="21"/>
      <w:r>
        <w:rPr>
          <w:rFonts w:hint="eastAsia" w:ascii="宋体" w:hAnsi="宋体" w:cs="宋体"/>
          <w:color w:val="000000"/>
          <w:kern w:val="0"/>
          <w:sz w:val="18"/>
          <w:szCs w:val="18"/>
          <w:lang w:bidi="ar"/>
        </w:rPr>
        <w:t xml:space="preserve"> </w:t>
      </w:r>
      <w:bookmarkEnd w:id="20"/>
      <w:r>
        <w:rPr>
          <w:rFonts w:hint="eastAsia" w:ascii="宋体" w:hAnsi="宋体" w:cs="宋体"/>
          <w:color w:val="000000"/>
          <w:kern w:val="0"/>
          <w:sz w:val="18"/>
          <w:szCs w:val="18"/>
          <w:lang w:bidi="ar"/>
        </w:rPr>
        <w:t xml:space="preserve"> </w:t>
      </w:r>
    </w:p>
    <w:tbl>
      <w:tblPr>
        <w:tblStyle w:val="7"/>
        <w:tblW w:w="17008" w:type="dxa"/>
        <w:tblInd w:w="-850" w:type="dxa"/>
        <w:tblLayout w:type="fixed"/>
        <w:tblCellMar>
          <w:top w:w="0" w:type="dxa"/>
          <w:left w:w="108" w:type="dxa"/>
          <w:bottom w:w="0" w:type="dxa"/>
          <w:right w:w="108" w:type="dxa"/>
        </w:tblCellMar>
      </w:tblPr>
      <w:tblGrid>
        <w:gridCol w:w="2442"/>
        <w:gridCol w:w="2619"/>
        <w:gridCol w:w="3973"/>
        <w:gridCol w:w="2118"/>
        <w:gridCol w:w="5856"/>
      </w:tblGrid>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bookmarkStart w:id="22" w:name="PO_part4Table11"/>
            <w:permStart w:id="313" w:edGrp="everyone"/>
            <w:r>
              <w:rPr>
                <w:rFonts w:hint="eastAsia" w:ascii="宋体" w:hAnsi="宋体"/>
                <w:color w:val="000000"/>
                <w:kern w:val="0"/>
                <w:sz w:val="18"/>
                <w:szCs w:val="18"/>
              </w:rPr>
              <w:t>预算11表</w:t>
            </w:r>
          </w:p>
        </w:tc>
      </w:tr>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kinsoku w:val="0"/>
              <w:overflowPunct w:val="0"/>
              <w:adjustRightInd w:val="0"/>
              <w:snapToGrid w:val="0"/>
              <w:spacing w:line="360" w:lineRule="auto"/>
              <w:ind w:right="50" w:rightChars="24" w:firstLine="964" w:firstLineChars="300"/>
              <w:jc w:val="center"/>
              <w:rPr>
                <w:rFonts w:ascii="宋体" w:hAnsi="宋体" w:cs="宋体"/>
                <w:b/>
                <w:bCs/>
                <w:color w:val="000000"/>
                <w:sz w:val="38"/>
                <w:szCs w:val="38"/>
              </w:rPr>
            </w:pPr>
            <w:r>
              <w:rPr>
                <w:rFonts w:hint="eastAsia" w:ascii="宋体" w:hAnsi="宋体"/>
                <w:b/>
                <w:bCs/>
                <w:color w:val="000000"/>
                <w:kern w:val="0"/>
                <w:sz w:val="32"/>
                <w:szCs w:val="32"/>
              </w:rPr>
              <w:t>部门（单位）整体绩效目标表</w:t>
            </w:r>
          </w:p>
        </w:tc>
      </w:tr>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widowControl/>
              <w:jc w:val="center"/>
              <w:textAlignment w:val="center"/>
              <w:rPr>
                <w:rFonts w:ascii="宋体" w:hAnsi="宋体" w:cs="宋体"/>
                <w:b/>
                <w:bCs/>
                <w:color w:val="000000"/>
                <w:szCs w:val="21"/>
              </w:rPr>
            </w:pPr>
            <w:r>
              <w:rPr>
                <w:rFonts w:ascii="宋体" w:hAnsi="宋体" w:cs="宋体"/>
                <w:b/>
                <w:bCs/>
                <w:color w:val="000000"/>
                <w:kern w:val="0"/>
                <w:szCs w:val="21"/>
                <w:lang w:bidi="ar"/>
              </w:rPr>
              <w:t>（202</w:t>
            </w:r>
            <w:r>
              <w:rPr>
                <w:rFonts w:hint="eastAsia" w:ascii="宋体" w:hAnsi="宋体" w:cs="宋体"/>
                <w:b/>
                <w:bCs/>
                <w:color w:val="000000"/>
                <w:kern w:val="0"/>
                <w:szCs w:val="21"/>
                <w:lang w:val="en-US" w:eastAsia="zh-CN" w:bidi="ar"/>
              </w:rPr>
              <w:t>4</w:t>
            </w:r>
            <w:r>
              <w:rPr>
                <w:rFonts w:ascii="宋体" w:hAnsi="宋体" w:cs="宋体"/>
                <w:b/>
                <w:bCs/>
                <w:color w:val="000000"/>
                <w:kern w:val="0"/>
                <w:szCs w:val="21"/>
                <w:lang w:bidi="ar"/>
              </w:rPr>
              <w:t>年度）</w:t>
            </w:r>
          </w:p>
        </w:tc>
      </w:tr>
      <w:tr>
        <w:tblPrEx>
          <w:tblCellMar>
            <w:top w:w="0" w:type="dxa"/>
            <w:left w:w="108" w:type="dxa"/>
            <w:bottom w:w="0" w:type="dxa"/>
            <w:right w:w="108" w:type="dxa"/>
          </w:tblCellMar>
        </w:tblPrEx>
        <w:trPr>
          <w:trHeight w:val="431" w:hRule="atLeast"/>
        </w:trPr>
        <w:tc>
          <w:tcPr>
            <w:tcW w:w="50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部门（单位）名称</w:t>
            </w:r>
          </w:p>
        </w:tc>
        <w:tc>
          <w:tcPr>
            <w:tcW w:w="1194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cs="宋体" w:eastAsiaTheme="minorEastAsia"/>
                <w:color w:val="000000"/>
                <w:szCs w:val="21"/>
                <w:lang w:val="en-US" w:eastAsia="zh-CN"/>
              </w:rPr>
            </w:pPr>
            <w:r>
              <w:rPr>
                <w:rFonts w:hint="eastAsia" w:ascii="宋体" w:hAnsi="宋体" w:cs="宋体"/>
                <w:color w:val="000000"/>
                <w:kern w:val="0"/>
                <w:szCs w:val="21"/>
                <w:lang w:val="en-US" w:eastAsia="zh-CN" w:bidi="ar"/>
              </w:rPr>
              <w:t>罗山县发展和改革委员会</w:t>
            </w:r>
          </w:p>
        </w:tc>
      </w:tr>
      <w:tr>
        <w:tblPrEx>
          <w:tblCellMar>
            <w:top w:w="0" w:type="dxa"/>
            <w:left w:w="108" w:type="dxa"/>
            <w:bottom w:w="0" w:type="dxa"/>
            <w:right w:w="108" w:type="dxa"/>
          </w:tblCellMar>
        </w:tblPrEx>
        <w:trPr>
          <w:trHeight w:val="431" w:hRule="atLeast"/>
        </w:trPr>
        <w:tc>
          <w:tcPr>
            <w:tcW w:w="2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年度履职目标</w:t>
            </w:r>
          </w:p>
        </w:tc>
        <w:tc>
          <w:tcPr>
            <w:tcW w:w="14566"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结合全县发展方向，确保重点项目工作任务的完成，用于重大专题研究，项目培训，重大专项规划编制相关工作经费。对全县重点项目投资咨询评估工作严</w:t>
            </w:r>
          </w:p>
          <w:p>
            <w:pPr>
              <w:jc w:val="left"/>
              <w:rPr>
                <w:rFonts w:hint="eastAsia" w:ascii="宋体" w:hAnsi="宋体" w:cs="宋体" w:eastAsiaTheme="minorEastAsia"/>
                <w:color w:val="000000"/>
                <w:szCs w:val="21"/>
                <w:lang w:eastAsia="zh-CN"/>
              </w:rPr>
            </w:pPr>
            <w:r>
              <w:rPr>
                <w:rFonts w:hint="eastAsia" w:ascii="宋体" w:hAnsi="宋体" w:cs="宋体"/>
                <w:color w:val="000000"/>
                <w:szCs w:val="21"/>
              </w:rPr>
              <w:t>格筛选，按照财政法规、制度合规支出经费，控制项目成本，促进地区经济发展，提高经济效益。保障本单位工作有效运转</w:t>
            </w:r>
            <w:r>
              <w:rPr>
                <w:rFonts w:hint="eastAsia" w:ascii="宋体" w:hAnsi="宋体" w:cs="宋体"/>
                <w:color w:val="000000"/>
                <w:szCs w:val="21"/>
                <w:lang w:eastAsia="zh-CN"/>
              </w:rPr>
              <w:t>。</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年度主要任务</w:t>
            </w: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任务名称</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主要内容</w:t>
            </w:r>
          </w:p>
        </w:tc>
      </w:tr>
      <w:tr>
        <w:tblPrEx>
          <w:tblCellMar>
            <w:top w:w="0" w:type="dxa"/>
            <w:left w:w="108" w:type="dxa"/>
            <w:bottom w:w="0" w:type="dxa"/>
            <w:right w:w="108" w:type="dxa"/>
          </w:tblCellMar>
        </w:tblPrEx>
        <w:trPr>
          <w:trHeight w:val="523"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auto"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基本类支出</w:t>
            </w:r>
          </w:p>
        </w:tc>
        <w:tc>
          <w:tcPr>
            <w:tcW w:w="7974" w:type="dxa"/>
            <w:gridSpan w:val="2"/>
            <w:tcBorders>
              <w:top w:val="single" w:color="000000" w:sz="4" w:space="0"/>
              <w:left w:val="single" w:color="000000" w:sz="4" w:space="0"/>
              <w:bottom w:val="single" w:color="auto"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用于</w:t>
            </w:r>
            <w:r>
              <w:rPr>
                <w:rFonts w:hint="eastAsia" w:ascii="宋体" w:hAnsi="宋体" w:cs="宋体"/>
                <w:color w:val="000000"/>
                <w:szCs w:val="21"/>
              </w:rPr>
              <w:t>人员经费，工会经费、福利费、差旅费、日常办公费等</w:t>
            </w:r>
          </w:p>
        </w:tc>
      </w:tr>
      <w:tr>
        <w:tblPrEx>
          <w:tblCellMar>
            <w:top w:w="0" w:type="dxa"/>
            <w:left w:w="108" w:type="dxa"/>
            <w:bottom w:w="0" w:type="dxa"/>
            <w:right w:w="108" w:type="dxa"/>
          </w:tblCellMar>
        </w:tblPrEx>
        <w:trPr>
          <w:trHeight w:val="455" w:hRule="atLeast"/>
        </w:trPr>
        <w:tc>
          <w:tcPr>
            <w:tcW w:w="2442"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auto" w:sz="4" w:space="0"/>
              <w:left w:val="single" w:color="000000" w:sz="4" w:space="0"/>
              <w:bottom w:val="single" w:color="auto"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项目工作经费</w:t>
            </w:r>
          </w:p>
        </w:tc>
        <w:tc>
          <w:tcPr>
            <w:tcW w:w="7974" w:type="dxa"/>
            <w:gridSpan w:val="2"/>
            <w:tcBorders>
              <w:top w:val="single" w:color="auto" w:sz="4" w:space="0"/>
              <w:left w:val="single" w:color="000000" w:sz="4" w:space="0"/>
              <w:bottom w:val="single" w:color="auto"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用于项目的宣传、培训，组织专家调研，印刷资料等费用</w:t>
            </w:r>
          </w:p>
        </w:tc>
      </w:tr>
      <w:tr>
        <w:tblPrEx>
          <w:tblCellMar>
            <w:top w:w="0" w:type="dxa"/>
            <w:left w:w="108" w:type="dxa"/>
            <w:bottom w:w="0" w:type="dxa"/>
            <w:right w:w="108" w:type="dxa"/>
          </w:tblCellMar>
        </w:tblPrEx>
        <w:trPr>
          <w:trHeight w:val="470" w:hRule="atLeast"/>
        </w:trPr>
        <w:tc>
          <w:tcPr>
            <w:tcW w:w="2442"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auto" w:sz="4" w:space="0"/>
              <w:left w:val="single" w:color="000000" w:sz="4" w:space="0"/>
              <w:bottom w:val="single" w:color="auto"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投资咨询评估费用</w:t>
            </w:r>
          </w:p>
        </w:tc>
        <w:tc>
          <w:tcPr>
            <w:tcW w:w="7974" w:type="dxa"/>
            <w:gridSpan w:val="2"/>
            <w:tcBorders>
              <w:top w:val="single" w:color="auto" w:sz="4" w:space="0"/>
              <w:left w:val="single" w:color="000000" w:sz="4" w:space="0"/>
              <w:bottom w:val="single" w:color="auto"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用于支付项目投资评审经费</w:t>
            </w:r>
          </w:p>
        </w:tc>
      </w:tr>
      <w:tr>
        <w:tblPrEx>
          <w:tblCellMar>
            <w:top w:w="0" w:type="dxa"/>
            <w:left w:w="108" w:type="dxa"/>
            <w:bottom w:w="0" w:type="dxa"/>
            <w:right w:w="108" w:type="dxa"/>
          </w:tblCellMar>
        </w:tblPrEx>
        <w:trPr>
          <w:trHeight w:val="488" w:hRule="atLeast"/>
        </w:trPr>
        <w:tc>
          <w:tcPr>
            <w:tcW w:w="2442"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经费补助</w:t>
            </w:r>
          </w:p>
        </w:tc>
        <w:tc>
          <w:tcPr>
            <w:tcW w:w="7974" w:type="dxa"/>
            <w:gridSpan w:val="2"/>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保障差供人员经费</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预算情况</w:t>
            </w: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部门预算总额（万元）</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eastAsiaTheme="minorEastAsia"/>
                <w:color w:val="000000"/>
                <w:szCs w:val="21"/>
                <w:lang w:val="en-US" w:eastAsia="zh-CN"/>
              </w:rPr>
            </w:pPr>
            <w:r>
              <w:rPr>
                <w:rFonts w:hint="eastAsia" w:ascii="宋体" w:hAnsi="宋体" w:cs="宋体"/>
                <w:color w:val="000000"/>
                <w:szCs w:val="21"/>
                <w:lang w:val="en-US" w:eastAsia="zh-CN"/>
              </w:rPr>
              <w:t>685.43</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1、资金来源：（1）政府预算资金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eastAsiaTheme="minorEastAsia"/>
                <w:color w:val="000000"/>
                <w:szCs w:val="21"/>
                <w:lang w:val="en-US" w:eastAsia="zh-CN"/>
              </w:rPr>
            </w:pPr>
            <w:r>
              <w:rPr>
                <w:rFonts w:hint="eastAsia" w:ascii="宋体" w:hAnsi="宋体" w:cs="宋体"/>
                <w:color w:val="000000"/>
                <w:szCs w:val="21"/>
                <w:lang w:val="en-US" w:eastAsia="zh-CN"/>
              </w:rPr>
              <w:t>685.43</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（2）财政专户管理资金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（3）单位资金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2、资金结构：（1）基本支出</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eastAsiaTheme="minorEastAsia"/>
                <w:color w:val="000000"/>
                <w:szCs w:val="21"/>
                <w:lang w:val="en-US" w:eastAsia="zh-CN"/>
              </w:rPr>
            </w:pPr>
            <w:r>
              <w:rPr>
                <w:rFonts w:hint="eastAsia" w:ascii="宋体" w:hAnsi="宋体" w:cs="宋体"/>
                <w:color w:val="000000"/>
                <w:szCs w:val="21"/>
                <w:lang w:val="en-US" w:eastAsia="zh-CN"/>
              </w:rPr>
              <w:t>508.43</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（2）项目支出</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eastAsiaTheme="minorEastAsia"/>
                <w:color w:val="000000"/>
                <w:szCs w:val="21"/>
                <w:lang w:val="en-US" w:eastAsia="zh-CN"/>
              </w:rPr>
            </w:pPr>
            <w:r>
              <w:rPr>
                <w:rFonts w:hint="eastAsia" w:ascii="宋体" w:hAnsi="宋体" w:cs="宋体"/>
                <w:color w:val="000000"/>
                <w:szCs w:val="21"/>
                <w:lang w:val="en-US" w:eastAsia="zh-CN"/>
              </w:rPr>
              <w:t>177</w:t>
            </w:r>
          </w:p>
        </w:tc>
      </w:tr>
      <w:tr>
        <w:tblPrEx>
          <w:tblCellMar>
            <w:top w:w="0" w:type="dxa"/>
            <w:left w:w="108" w:type="dxa"/>
            <w:bottom w:w="0" w:type="dxa"/>
            <w:right w:w="108" w:type="dxa"/>
          </w:tblCellMar>
        </w:tblPrEx>
        <w:trPr>
          <w:trHeight w:val="431" w:hRule="atLeast"/>
        </w:trPr>
        <w:tc>
          <w:tcPr>
            <w:tcW w:w="2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一级指标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二级指标</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指标值说明</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投入管理指标</w:t>
            </w: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工作目标管理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年度履职目标相关性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相关</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eastAsia="zh-CN"/>
              </w:rPr>
              <w:t>.</w:t>
            </w:r>
            <w:r>
              <w:rPr>
                <w:rFonts w:hint="eastAsia" w:ascii="宋体" w:hAnsi="宋体" w:cs="宋体"/>
                <w:color w:val="000000"/>
                <w:szCs w:val="21"/>
              </w:rPr>
              <w:t>年度履职目标是否符合国家、省、市、县战略部署和发展规划，与国家、省、市、县宏观政策、行业政策一致；2</w:t>
            </w:r>
            <w:r>
              <w:rPr>
                <w:rFonts w:hint="eastAsia" w:ascii="宋体" w:hAnsi="宋体" w:cs="宋体"/>
                <w:color w:val="000000"/>
                <w:szCs w:val="21"/>
                <w:lang w:val="en-US" w:eastAsia="zh-CN"/>
              </w:rPr>
              <w:t>.</w:t>
            </w:r>
            <w:r>
              <w:rPr>
                <w:rFonts w:hint="eastAsia" w:ascii="宋体" w:hAnsi="宋体" w:cs="宋体"/>
                <w:color w:val="000000"/>
                <w:szCs w:val="21"/>
              </w:rPr>
              <w:t>年度履职目标是否与部门职责、工作规划和重点工作相关；3</w:t>
            </w:r>
            <w:r>
              <w:rPr>
                <w:rFonts w:hint="eastAsia" w:ascii="宋体" w:hAnsi="宋体" w:cs="宋体"/>
                <w:color w:val="000000"/>
                <w:szCs w:val="21"/>
                <w:lang w:val="en-US" w:eastAsia="zh-CN"/>
              </w:rPr>
              <w:t>.</w:t>
            </w:r>
            <w:r>
              <w:rPr>
                <w:rFonts w:hint="eastAsia" w:ascii="宋体" w:hAnsi="宋体" w:cs="宋体"/>
                <w:color w:val="000000"/>
                <w:szCs w:val="21"/>
              </w:rPr>
              <w:t>确定的预算目标是否合理，是否与工作目标密切相关；4</w:t>
            </w:r>
            <w:r>
              <w:rPr>
                <w:rFonts w:hint="eastAsia" w:ascii="宋体" w:hAnsi="宋体" w:cs="宋体"/>
                <w:color w:val="000000"/>
                <w:szCs w:val="21"/>
                <w:lang w:val="en-US" w:eastAsia="zh-CN"/>
              </w:rPr>
              <w:t>.</w:t>
            </w:r>
            <w:r>
              <w:rPr>
                <w:rFonts w:hint="eastAsia" w:ascii="宋体" w:hAnsi="宋体" w:cs="宋体"/>
                <w:color w:val="000000"/>
                <w:szCs w:val="21"/>
              </w:rPr>
              <w:t>工作任务和项目预算安排是否合理。</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工作任务科学性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科学</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1.工作任务是否有明确的绩效目标，绩效目标是否与部门年度</w:t>
            </w:r>
          </w:p>
          <w:p>
            <w:pPr>
              <w:rPr>
                <w:rFonts w:hint="eastAsia" w:ascii="宋体" w:hAnsi="宋体" w:cs="宋体"/>
                <w:color w:val="000000"/>
                <w:szCs w:val="21"/>
              </w:rPr>
            </w:pPr>
            <w:r>
              <w:rPr>
                <w:rFonts w:hint="eastAsia" w:ascii="宋体" w:hAnsi="宋体" w:cs="宋体"/>
                <w:color w:val="000000"/>
                <w:szCs w:val="21"/>
              </w:rPr>
              <w:t>履职目标一致，是否能体现工作任务的产出和效果；2</w:t>
            </w:r>
            <w:r>
              <w:rPr>
                <w:rFonts w:hint="eastAsia" w:ascii="宋体" w:hAnsi="宋体" w:cs="宋体"/>
                <w:color w:val="000000"/>
                <w:szCs w:val="21"/>
                <w:lang w:val="en-US" w:eastAsia="zh-CN"/>
              </w:rPr>
              <w:t>.</w:t>
            </w:r>
            <w:r>
              <w:rPr>
                <w:rFonts w:hint="eastAsia" w:ascii="宋体" w:hAnsi="宋体" w:cs="宋体"/>
                <w:color w:val="000000"/>
                <w:szCs w:val="21"/>
              </w:rPr>
              <w:t>工作</w:t>
            </w:r>
          </w:p>
          <w:p>
            <w:pPr>
              <w:rPr>
                <w:rFonts w:hint="eastAsia" w:ascii="宋体" w:hAnsi="宋体" w:cs="宋体"/>
                <w:color w:val="000000"/>
                <w:szCs w:val="21"/>
              </w:rPr>
            </w:pPr>
            <w:r>
              <w:rPr>
                <w:rFonts w:hint="eastAsia" w:ascii="宋体" w:hAnsi="宋体" w:cs="宋体"/>
                <w:color w:val="000000"/>
                <w:szCs w:val="21"/>
              </w:rPr>
              <w:t>任务对应的预算项目是否有明确的绩效目标，绩效目标是否与</w:t>
            </w:r>
          </w:p>
          <w:p>
            <w:pPr>
              <w:rPr>
                <w:rFonts w:hint="eastAsia" w:ascii="宋体" w:hAnsi="宋体" w:cs="宋体"/>
                <w:color w:val="000000"/>
                <w:szCs w:val="21"/>
              </w:rPr>
            </w:pPr>
            <w:r>
              <w:rPr>
                <w:rFonts w:hint="eastAsia" w:ascii="宋体" w:hAnsi="宋体" w:cs="宋体"/>
                <w:color w:val="000000"/>
                <w:szCs w:val="21"/>
              </w:rPr>
              <w:t>部门职责目标、工作任务目标一致，是否能体现预算项目的产</w:t>
            </w:r>
          </w:p>
          <w:p>
            <w:pPr>
              <w:rPr>
                <w:rFonts w:hint="eastAsia" w:ascii="宋体" w:hAnsi="宋体" w:cs="宋体"/>
                <w:color w:val="000000"/>
                <w:szCs w:val="21"/>
              </w:rPr>
            </w:pPr>
            <w:r>
              <w:rPr>
                <w:rFonts w:hint="eastAsia" w:ascii="宋体" w:hAnsi="宋体" w:cs="宋体"/>
                <w:color w:val="000000"/>
                <w:szCs w:val="21"/>
              </w:rPr>
              <w:t>出和效果。</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绩效指标合理性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合理</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val="en-US" w:eastAsia="zh-CN"/>
              </w:rPr>
              <w:t>.</w:t>
            </w:r>
            <w:r>
              <w:rPr>
                <w:rFonts w:hint="eastAsia" w:ascii="宋体" w:hAnsi="宋体" w:cs="宋体"/>
                <w:color w:val="000000"/>
                <w:szCs w:val="21"/>
              </w:rPr>
              <w:t>工作任务、预算项目绩效指标设置是否准确反映部门绩效完成情况；2</w:t>
            </w:r>
            <w:r>
              <w:rPr>
                <w:rFonts w:hint="eastAsia" w:ascii="宋体" w:hAnsi="宋体" w:cs="宋体"/>
                <w:color w:val="000000"/>
                <w:szCs w:val="21"/>
                <w:lang w:val="en-US" w:eastAsia="zh-CN"/>
              </w:rPr>
              <w:t>.</w:t>
            </w:r>
            <w:r>
              <w:rPr>
                <w:rFonts w:hint="eastAsia" w:ascii="宋体" w:hAnsi="宋体" w:cs="宋体"/>
                <w:color w:val="000000"/>
                <w:szCs w:val="21"/>
              </w:rPr>
              <w:t>工作任务、预算项目绩效指标是否清晰、细化、可评价、可衡量；3</w:t>
            </w:r>
            <w:r>
              <w:rPr>
                <w:rFonts w:hint="eastAsia" w:ascii="宋体" w:hAnsi="宋体" w:cs="宋体"/>
                <w:color w:val="000000"/>
                <w:szCs w:val="21"/>
                <w:lang w:val="en-US" w:eastAsia="zh-CN"/>
              </w:rPr>
              <w:t>.</w:t>
            </w:r>
            <w:r>
              <w:rPr>
                <w:rFonts w:hint="eastAsia" w:ascii="宋体" w:hAnsi="宋体" w:cs="宋体"/>
                <w:color w:val="000000"/>
                <w:szCs w:val="21"/>
              </w:rPr>
              <w:t>工作任务、预算项目绩效指标的评价标准是否清晰、可衡量；4</w:t>
            </w:r>
            <w:r>
              <w:rPr>
                <w:rFonts w:hint="eastAsia" w:ascii="宋体" w:hAnsi="宋体" w:cs="宋体"/>
                <w:color w:val="000000"/>
                <w:szCs w:val="21"/>
                <w:lang w:val="en-US" w:eastAsia="zh-CN"/>
              </w:rPr>
              <w:t>.</w:t>
            </w:r>
            <w:r>
              <w:rPr>
                <w:rFonts w:hint="eastAsia" w:ascii="宋体" w:hAnsi="宋体" w:cs="宋体"/>
                <w:color w:val="000000"/>
                <w:szCs w:val="21"/>
              </w:rPr>
              <w:t>是否与部门年度的任务数或计划数相对应。</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预算和财务管理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预算编制完整性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完整</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val="en-US" w:eastAsia="zh-CN"/>
              </w:rPr>
              <w:t>.</w:t>
            </w:r>
            <w:r>
              <w:rPr>
                <w:rFonts w:hint="eastAsia" w:ascii="宋体" w:hAnsi="宋体" w:cs="宋体"/>
                <w:color w:val="000000"/>
                <w:szCs w:val="21"/>
              </w:rPr>
              <w:t>部门所有收入是否全部纳入部门预算；2</w:t>
            </w:r>
            <w:r>
              <w:rPr>
                <w:rFonts w:hint="eastAsia" w:ascii="宋体" w:hAnsi="宋体" w:cs="宋体"/>
                <w:color w:val="000000"/>
                <w:szCs w:val="21"/>
                <w:lang w:val="en-US" w:eastAsia="zh-CN"/>
              </w:rPr>
              <w:t>.</w:t>
            </w:r>
            <w:r>
              <w:rPr>
                <w:rFonts w:hint="eastAsia" w:ascii="宋体" w:hAnsi="宋体" w:cs="宋体"/>
                <w:color w:val="000000"/>
                <w:szCs w:val="21"/>
              </w:rPr>
              <w:t>部门支出预算是否统筹各类资金来源，全部纳入部门预算管理。</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专项资金细化率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预算细化率=（部门参与分配的专项待分资金/部门参与分配资金合计）×100%。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预算执行率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预算执行率=（预算执行数/预算数）×100%。</w:t>
            </w:r>
          </w:p>
          <w:p>
            <w:pPr>
              <w:rPr>
                <w:rFonts w:hint="eastAsia" w:ascii="宋体" w:hAnsi="宋体" w:cs="宋体"/>
                <w:color w:val="000000"/>
                <w:szCs w:val="21"/>
              </w:rPr>
            </w:pPr>
            <w:r>
              <w:rPr>
                <w:rFonts w:hint="eastAsia" w:ascii="宋体" w:hAnsi="宋体" w:cs="宋体"/>
                <w:color w:val="000000"/>
                <w:szCs w:val="21"/>
              </w:rPr>
              <w:t>其中，预算完成数指部门本年度实际执行的预算数；预算数指财政部门批复的本年度部门的预算数。</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预算调整率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≤5%</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预算调整率=（预算调整数/预算数）×100%。</w:t>
            </w:r>
          </w:p>
          <w:p>
            <w:pPr>
              <w:rPr>
                <w:rFonts w:hint="eastAsia" w:ascii="宋体" w:hAnsi="宋体" w:cs="宋体"/>
                <w:color w:val="000000"/>
                <w:szCs w:val="21"/>
              </w:rPr>
            </w:pPr>
            <w:r>
              <w:rPr>
                <w:rFonts w:hint="eastAsia" w:ascii="宋体" w:hAnsi="宋体" w:cs="宋体"/>
                <w:color w:val="000000"/>
                <w:szCs w:val="21"/>
              </w:rPr>
              <w:t>预算调整数：部门在本年度内涉及预算的追加、追减或结构调整的资金总和（因落实国家政策、发生不可抗力、上级部门或本级党委政府临时交办而产生的调整除外）。</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结转结余率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结转结余率=结转结余总额/预算数*100%。结转结余总额是指部门本年度的结转结余资金之和。预算数是指财政部门批复的本年度部门的（调整）预算数。</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“三公经费”控制率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三公经费”控制率=本年度“三公经费”实际支出数/“三公经费”预算数*100%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政府采购执行率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val="en-US" w:eastAsia="zh-CN"/>
              </w:rPr>
              <w:t>.</w:t>
            </w:r>
            <w:r>
              <w:rPr>
                <w:rFonts w:hint="eastAsia" w:ascii="宋体" w:hAnsi="宋体" w:cs="宋体"/>
                <w:color w:val="000000"/>
                <w:szCs w:val="21"/>
              </w:rPr>
              <w:t>资金使用是否符合政府采购的程序和流程；资金使用是否符合公务卡结算相关制度和规定；2</w:t>
            </w:r>
            <w:r>
              <w:rPr>
                <w:rFonts w:hint="eastAsia" w:ascii="宋体" w:hAnsi="宋体" w:cs="宋体"/>
                <w:color w:val="000000"/>
                <w:szCs w:val="21"/>
                <w:lang w:val="en-US" w:eastAsia="zh-CN"/>
              </w:rPr>
              <w:t>.</w:t>
            </w:r>
            <w:r>
              <w:rPr>
                <w:rFonts w:hint="eastAsia" w:ascii="宋体" w:hAnsi="宋体" w:cs="宋体"/>
                <w:color w:val="000000"/>
                <w:szCs w:val="21"/>
              </w:rPr>
              <w:t>政府采购执行率=（实际政府采购金额/政府采购预算数）×100%；政府采购预算：采购机关根据事业发展计划和行政任务编制的、并经过规定程序批准的年度政府采购计划。</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决算真实性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真实</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反映本部门决算工作情况。决算编制数据是否账表一致， 即决算报表数据与会计账簿数据是否一致。</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资金使用合规性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合规</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部门（单位）是否按照相关法律法规以及资金管理办法规定的用途使用预算资金，用以反映和考核部门(单位）预算资金的规范运行情况。1</w:t>
            </w:r>
            <w:r>
              <w:rPr>
                <w:rFonts w:hint="eastAsia" w:ascii="宋体" w:hAnsi="宋体" w:cs="宋体"/>
                <w:color w:val="000000"/>
                <w:szCs w:val="21"/>
                <w:lang w:val="en-US" w:eastAsia="zh-CN"/>
              </w:rPr>
              <w:t>.</w:t>
            </w:r>
            <w:r>
              <w:rPr>
                <w:rFonts w:hint="eastAsia" w:ascii="宋体" w:hAnsi="宋体" w:cs="宋体"/>
                <w:color w:val="000000"/>
                <w:szCs w:val="21"/>
              </w:rPr>
              <w:t>是否符合国家财经法规和财务管理制度规定以及有关专项资金管理办法的规定；2</w:t>
            </w:r>
            <w:r>
              <w:rPr>
                <w:rFonts w:hint="eastAsia" w:ascii="宋体" w:hAnsi="宋体" w:cs="宋体"/>
                <w:color w:val="000000"/>
                <w:szCs w:val="21"/>
                <w:lang w:val="en-US" w:eastAsia="zh-CN"/>
              </w:rPr>
              <w:t>.</w:t>
            </w:r>
            <w:r>
              <w:rPr>
                <w:rFonts w:hint="eastAsia" w:ascii="宋体" w:hAnsi="宋体" w:cs="宋体"/>
                <w:color w:val="000000"/>
                <w:szCs w:val="21"/>
              </w:rPr>
              <w:t>资金的拨付是否有完整的审批程序和手续；3</w:t>
            </w:r>
            <w:r>
              <w:rPr>
                <w:rFonts w:hint="eastAsia" w:ascii="宋体" w:hAnsi="宋体" w:cs="宋体"/>
                <w:color w:val="000000"/>
                <w:szCs w:val="21"/>
                <w:lang w:val="en-US" w:eastAsia="zh-CN"/>
              </w:rPr>
              <w:t>.</w:t>
            </w:r>
            <w:r>
              <w:rPr>
                <w:rFonts w:hint="eastAsia" w:ascii="宋体" w:hAnsi="宋体" w:cs="宋体"/>
                <w:color w:val="000000"/>
                <w:szCs w:val="21"/>
              </w:rPr>
              <w:t>项目的重大开支是否经过评估论证；4</w:t>
            </w:r>
            <w:r>
              <w:rPr>
                <w:rFonts w:hint="eastAsia" w:ascii="宋体" w:hAnsi="宋体" w:cs="宋体"/>
                <w:color w:val="000000"/>
                <w:szCs w:val="21"/>
                <w:lang w:val="en-US" w:eastAsia="zh-CN"/>
              </w:rPr>
              <w:t>.</w:t>
            </w:r>
            <w:r>
              <w:rPr>
                <w:rFonts w:hint="eastAsia" w:ascii="宋体" w:hAnsi="宋体" w:cs="宋体"/>
                <w:color w:val="000000"/>
                <w:szCs w:val="21"/>
              </w:rPr>
              <w:t>是否符合部门预算批复的用途；5</w:t>
            </w:r>
            <w:r>
              <w:rPr>
                <w:rFonts w:hint="eastAsia" w:ascii="宋体" w:hAnsi="宋体" w:cs="宋体"/>
                <w:color w:val="000000"/>
                <w:szCs w:val="21"/>
                <w:lang w:val="en-US" w:eastAsia="zh-CN"/>
              </w:rPr>
              <w:t>.</w:t>
            </w:r>
            <w:r>
              <w:rPr>
                <w:rFonts w:hint="eastAsia" w:ascii="宋体" w:hAnsi="宋体" w:cs="宋体"/>
                <w:color w:val="000000"/>
                <w:szCs w:val="21"/>
              </w:rPr>
              <w:t>是否存在截留支出情况；6</w:t>
            </w:r>
            <w:r>
              <w:rPr>
                <w:rFonts w:hint="eastAsia" w:ascii="宋体" w:hAnsi="宋体" w:cs="宋体"/>
                <w:color w:val="000000"/>
                <w:szCs w:val="21"/>
                <w:lang w:val="en-US" w:eastAsia="zh-CN"/>
              </w:rPr>
              <w:t>.</w:t>
            </w:r>
            <w:r>
              <w:rPr>
                <w:rFonts w:hint="eastAsia" w:ascii="宋体" w:hAnsi="宋体" w:cs="宋体"/>
                <w:color w:val="000000"/>
                <w:szCs w:val="21"/>
              </w:rPr>
              <w:t>是否存在挤占支出情况；7.是否存在挪用支出情况；8、是否存在虚列支出情况。</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管理制度健全性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健全</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单位）为加强预算管理，规范财务行为而制定的管理制度是否健全完整，用以反映和考核部门（单位）预算管理制度为完成主要职责或促成事业发展的保障情况。1、是否已制定或具有预算资金管理办法、内部管理制度、会计核算制度、会计岗位制度等管理制度；2、相关管理制度是否得到有效执行。</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预决算信息公开性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公开</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部门（单位）是否按照政府信息公开有关规定公开部门预算、执行、决算、监督、绩效等相关预决算信息，用以反映和考核部门（单位）预决算管理的公开透明情况。1</w:t>
            </w:r>
            <w:r>
              <w:rPr>
                <w:rFonts w:hint="eastAsia" w:ascii="宋体" w:hAnsi="宋体" w:cs="宋体"/>
                <w:color w:val="000000"/>
                <w:szCs w:val="21"/>
                <w:lang w:val="en-US" w:eastAsia="zh-CN"/>
              </w:rPr>
              <w:t>.</w:t>
            </w:r>
            <w:r>
              <w:rPr>
                <w:rFonts w:hint="eastAsia" w:ascii="宋体" w:hAnsi="宋体" w:cs="宋体"/>
                <w:color w:val="000000"/>
                <w:szCs w:val="21"/>
              </w:rPr>
              <w:t>是否按规定内容公开预决算信息；2.是否按规定时限公开预决算信息。</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资产管理规范性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规范</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部门（单位）的资产配置、使用是否合规，处置是否规范，收入是否及时足额上缴，用以反映和考核部门（单位）资产管理的规范程度。1</w:t>
            </w:r>
            <w:r>
              <w:rPr>
                <w:rFonts w:hint="eastAsia" w:ascii="宋体" w:hAnsi="宋体" w:cs="宋体"/>
                <w:color w:val="000000"/>
                <w:szCs w:val="21"/>
                <w:lang w:val="en-US" w:eastAsia="zh-CN"/>
              </w:rPr>
              <w:t>.</w:t>
            </w:r>
            <w:r>
              <w:rPr>
                <w:rFonts w:hint="eastAsia" w:ascii="宋体" w:hAnsi="宋体" w:cs="宋体"/>
                <w:color w:val="000000"/>
                <w:szCs w:val="21"/>
              </w:rPr>
              <w:t>资产是否及时规范入账，资产报表数据与会计账簿数据是否相符，资产实物与财务账、资产账是否相符；2</w:t>
            </w:r>
            <w:r>
              <w:rPr>
                <w:rFonts w:hint="eastAsia" w:ascii="宋体" w:hAnsi="宋体" w:cs="宋体"/>
                <w:color w:val="000000"/>
                <w:szCs w:val="21"/>
                <w:lang w:val="en-US" w:eastAsia="zh-CN"/>
              </w:rPr>
              <w:t>.</w:t>
            </w:r>
            <w:r>
              <w:rPr>
                <w:rFonts w:hint="eastAsia" w:ascii="宋体" w:hAnsi="宋体" w:cs="宋体"/>
                <w:color w:val="000000"/>
                <w:szCs w:val="21"/>
              </w:rPr>
              <w:t>新增资产是否符合规定程序和规定标准，新增资产是否考虑闲置存量资产；3</w:t>
            </w:r>
            <w:r>
              <w:rPr>
                <w:rFonts w:hint="eastAsia" w:ascii="宋体" w:hAnsi="宋体" w:cs="宋体"/>
                <w:color w:val="000000"/>
                <w:szCs w:val="21"/>
                <w:lang w:val="en-US" w:eastAsia="zh-CN"/>
              </w:rPr>
              <w:t>.</w:t>
            </w:r>
            <w:r>
              <w:rPr>
                <w:rFonts w:hint="eastAsia" w:ascii="宋体" w:hAnsi="宋体" w:cs="宋体"/>
                <w:color w:val="000000"/>
                <w:szCs w:val="21"/>
              </w:rPr>
              <w:t>资产对外有偿使用（出租出借等）、对外投资、担保、资产处置等事项是否按规定报批；4</w:t>
            </w:r>
            <w:r>
              <w:rPr>
                <w:rFonts w:hint="eastAsia" w:ascii="宋体" w:hAnsi="宋体" w:cs="宋体"/>
                <w:color w:val="000000"/>
                <w:szCs w:val="21"/>
                <w:lang w:val="en-US" w:eastAsia="zh-CN"/>
              </w:rPr>
              <w:t>.</w:t>
            </w:r>
            <w:r>
              <w:rPr>
                <w:rFonts w:hint="eastAsia" w:ascii="宋体" w:hAnsi="宋体" w:cs="宋体"/>
                <w:color w:val="000000"/>
                <w:szCs w:val="21"/>
              </w:rPr>
              <w:t>资产收益是否及时足额上交财政。</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绩效管理</w:t>
            </w:r>
          </w:p>
        </w:tc>
        <w:tc>
          <w:tcPr>
            <w:tcW w:w="3973" w:type="dxa"/>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绩效目标编制完成率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是否按要求及时编制绩效目标</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绩效监控完成率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是否实时进行绩效监控</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绩效自评完成率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是否及时进行绩效自评工作</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部门绩效评价完成率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绩效工作是否及时完成</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评价结果应用率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绩效工作单位应用率</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重点工作任务完成</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总体工作完成率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w:t>
            </w:r>
            <w:r>
              <w:rPr>
                <w:rFonts w:hint="eastAsia" w:ascii="宋体" w:hAnsi="宋体" w:eastAsia="宋体" w:cs="宋体"/>
                <w:color w:val="000000"/>
                <w:szCs w:val="21"/>
                <w:lang w:val="en-US" w:eastAsia="zh-CN"/>
              </w:rPr>
              <w:t>98</w:t>
            </w:r>
            <w:r>
              <w:rPr>
                <w:rFonts w:hint="eastAsia" w:ascii="宋体" w:hAnsi="宋体" w:eastAsia="宋体" w:cs="宋体"/>
                <w:color w:val="000000"/>
                <w:szCs w:val="21"/>
              </w:rPr>
              <w:t>%</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反映部门年度总体工作完成情况</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履职目标实现</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履职目标实现完成率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w:t>
            </w:r>
            <w:r>
              <w:rPr>
                <w:rFonts w:hint="eastAsia" w:ascii="宋体" w:hAnsi="宋体" w:eastAsia="宋体" w:cs="宋体"/>
                <w:color w:val="000000"/>
                <w:szCs w:val="21"/>
                <w:lang w:val="en-US" w:eastAsia="zh-CN"/>
              </w:rPr>
              <w:t>98</w:t>
            </w:r>
            <w:r>
              <w:rPr>
                <w:rFonts w:hint="eastAsia" w:ascii="宋体" w:hAnsi="宋体" w:eastAsia="宋体" w:cs="宋体"/>
                <w:color w:val="000000"/>
                <w:szCs w:val="21"/>
              </w:rPr>
              <w:t>%</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目标完成度是否及时有效</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履职效益</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lang w:val="en-US" w:eastAsia="zh-CN"/>
              </w:rPr>
              <w:t>对口部门满意度</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lang w:val="en-US" w:eastAsia="zh-CN"/>
              </w:rPr>
              <w:t>≥98%</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lang w:val="en-US" w:eastAsia="zh-CN"/>
              </w:rPr>
              <w:t>反映对口部门对部门服务的满意度</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社会满意度</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≥98%</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数据一般通过问卷调查的方式获得，用百分比衡量若无目标值，则可参考公众满意度目标值设定参考值。</w:t>
            </w:r>
          </w:p>
        </w:tc>
      </w:tr>
      <w:bookmarkEnd w:id="22"/>
      <w:permEnd w:id="313"/>
    </w:tbl>
    <w:p>
      <w:pPr>
        <w:rPr>
          <w:rFonts w:hint="eastAsia" w:ascii="宋体" w:hAnsi="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olor w:val="000000"/>
          <w:kern w:val="0"/>
          <w:sz w:val="18"/>
          <w:szCs w:val="18"/>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tbl>
      <w:tblPr>
        <w:tblStyle w:val="7"/>
        <w:tblW w:w="15520" w:type="dxa"/>
        <w:tblInd w:w="-850" w:type="dxa"/>
        <w:tblLayout w:type="fixed"/>
        <w:tblCellMar>
          <w:top w:w="0" w:type="dxa"/>
          <w:left w:w="108" w:type="dxa"/>
          <w:bottom w:w="0" w:type="dxa"/>
          <w:right w:w="108" w:type="dxa"/>
        </w:tblCellMar>
      </w:tblPr>
      <w:tblGrid>
        <w:gridCol w:w="1477"/>
        <w:gridCol w:w="1368"/>
        <w:gridCol w:w="761"/>
        <w:gridCol w:w="761"/>
        <w:gridCol w:w="761"/>
        <w:gridCol w:w="761"/>
        <w:gridCol w:w="1306"/>
        <w:gridCol w:w="761"/>
        <w:gridCol w:w="1373"/>
        <w:gridCol w:w="761"/>
        <w:gridCol w:w="1314"/>
        <w:gridCol w:w="1399"/>
        <w:gridCol w:w="1314"/>
        <w:gridCol w:w="1403"/>
      </w:tblGrid>
      <w:tr>
        <w:tblPrEx>
          <w:tblCellMar>
            <w:top w:w="0" w:type="dxa"/>
            <w:left w:w="108" w:type="dxa"/>
            <w:bottom w:w="0" w:type="dxa"/>
            <w:right w:w="108" w:type="dxa"/>
          </w:tblCellMar>
        </w:tblPrEx>
        <w:trPr>
          <w:trHeight w:val="402" w:hRule="atLeast"/>
        </w:trPr>
        <w:tc>
          <w:tcPr>
            <w:tcW w:w="15520" w:type="dxa"/>
            <w:gridSpan w:val="14"/>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预算12表</w:t>
            </w:r>
          </w:p>
        </w:tc>
      </w:tr>
      <w:tr>
        <w:tblPrEx>
          <w:tblCellMar>
            <w:top w:w="0" w:type="dxa"/>
            <w:left w:w="108" w:type="dxa"/>
            <w:bottom w:w="0" w:type="dxa"/>
            <w:right w:w="108" w:type="dxa"/>
          </w:tblCellMar>
        </w:tblPrEx>
        <w:trPr>
          <w:trHeight w:val="646" w:hRule="atLeast"/>
        </w:trPr>
        <w:tc>
          <w:tcPr>
            <w:tcW w:w="15520" w:type="dxa"/>
            <w:gridSpan w:val="14"/>
            <w:tcBorders>
              <w:top w:val="nil"/>
              <w:left w:val="nil"/>
              <w:bottom w:val="nil"/>
              <w:right w:val="nil"/>
            </w:tcBorders>
            <w:noWrap w:val="0"/>
            <w:vAlign w:val="center"/>
          </w:tcPr>
          <w:p>
            <w:pPr>
              <w:widowControl/>
              <w:jc w:val="center"/>
              <w:textAlignment w:val="center"/>
              <w:rPr>
                <w:rFonts w:ascii="宋体" w:hAnsi="宋体" w:cs="宋体"/>
                <w:b/>
                <w:bCs/>
                <w:color w:val="000000"/>
                <w:sz w:val="38"/>
                <w:szCs w:val="38"/>
              </w:rPr>
            </w:pPr>
            <w:r>
              <w:rPr>
                <w:rFonts w:hint="eastAsia" w:ascii="宋体" w:hAnsi="宋体"/>
                <w:b/>
                <w:bCs/>
                <w:color w:val="000000"/>
                <w:kern w:val="0"/>
                <w:sz w:val="32"/>
                <w:szCs w:val="32"/>
              </w:rPr>
              <w:t>部门预算项目绩效目标汇总表</w:t>
            </w:r>
          </w:p>
        </w:tc>
      </w:tr>
      <w:tr>
        <w:tblPrEx>
          <w:tblCellMar>
            <w:top w:w="0" w:type="dxa"/>
            <w:left w:w="108" w:type="dxa"/>
            <w:bottom w:w="0" w:type="dxa"/>
            <w:right w:w="108" w:type="dxa"/>
          </w:tblCellMar>
        </w:tblPrEx>
        <w:trPr>
          <w:trHeight w:val="402" w:hRule="atLeast"/>
        </w:trPr>
        <w:tc>
          <w:tcPr>
            <w:tcW w:w="15520" w:type="dxa"/>
            <w:gridSpan w:val="14"/>
            <w:tcBorders>
              <w:top w:val="nil"/>
              <w:left w:val="nil"/>
              <w:bottom w:val="nil"/>
              <w:right w:val="nil"/>
            </w:tcBorders>
            <w:noWrap w:val="0"/>
            <w:vAlign w:val="center"/>
          </w:tcPr>
          <w:p>
            <w:pPr>
              <w:widowControl/>
              <w:jc w:val="left"/>
              <w:textAlignment w:val="center"/>
              <w:rPr>
                <w:rFonts w:hint="default" w:ascii="宋体" w:hAnsi="宋体" w:cs="宋体" w:eastAsiaTheme="minorEastAsia"/>
                <w:color w:val="000000"/>
                <w:szCs w:val="21"/>
                <w:lang w:val="en-US" w:eastAsia="zh-CN"/>
              </w:rPr>
            </w:pPr>
            <w:r>
              <w:rPr>
                <w:rFonts w:ascii="宋体" w:hAnsi="宋体" w:cs="宋体"/>
                <w:color w:val="000000"/>
                <w:kern w:val="0"/>
                <w:szCs w:val="21"/>
                <w:lang w:bidi="ar"/>
              </w:rPr>
              <w:t>部门名称：</w:t>
            </w:r>
            <w:r>
              <w:rPr>
                <w:rFonts w:hint="eastAsia" w:ascii="宋体" w:hAnsi="宋体" w:cs="宋体"/>
                <w:color w:val="000000"/>
                <w:kern w:val="0"/>
                <w:szCs w:val="21"/>
                <w:lang w:val="en-US" w:eastAsia="zh-CN" w:bidi="ar"/>
              </w:rPr>
              <w:t>罗山县发展和改革委员会</w:t>
            </w:r>
          </w:p>
        </w:tc>
      </w:tr>
      <w:tr>
        <w:tblPrEx>
          <w:tblCellMar>
            <w:top w:w="0" w:type="dxa"/>
            <w:left w:w="108" w:type="dxa"/>
            <w:bottom w:w="0" w:type="dxa"/>
            <w:right w:w="108" w:type="dxa"/>
          </w:tblCellMar>
        </w:tblPrEx>
        <w:trPr>
          <w:trHeight w:val="412" w:hRule="atLeast"/>
        </w:trPr>
        <w:tc>
          <w:tcPr>
            <w:tcW w:w="147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单位编码（项目编码）</w:t>
            </w:r>
          </w:p>
        </w:tc>
        <w:tc>
          <w:tcPr>
            <w:tcW w:w="136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项目单位（项目名称）</w:t>
            </w:r>
          </w:p>
        </w:tc>
        <w:tc>
          <w:tcPr>
            <w:tcW w:w="304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项目金额（万元）</w:t>
            </w:r>
          </w:p>
        </w:tc>
        <w:tc>
          <w:tcPr>
            <w:tcW w:w="9631"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绩效目标</w:t>
            </w:r>
          </w:p>
        </w:tc>
      </w:tr>
      <w:tr>
        <w:tblPrEx>
          <w:tblCellMar>
            <w:top w:w="0" w:type="dxa"/>
            <w:left w:w="108" w:type="dxa"/>
            <w:bottom w:w="0" w:type="dxa"/>
            <w:right w:w="108" w:type="dxa"/>
          </w:tblCellMar>
        </w:tblPrEx>
        <w:trPr>
          <w:trHeight w:val="412" w:hRule="atLeast"/>
        </w:trPr>
        <w:tc>
          <w:tcPr>
            <w:tcW w:w="14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3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4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成本指标</w:t>
            </w:r>
          </w:p>
        </w:tc>
        <w:tc>
          <w:tcPr>
            <w:tcW w:w="21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71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7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满意度指标</w:t>
            </w:r>
          </w:p>
        </w:tc>
      </w:tr>
      <w:tr>
        <w:tblPrEx>
          <w:tblCellMar>
            <w:top w:w="0" w:type="dxa"/>
            <w:left w:w="108" w:type="dxa"/>
            <w:bottom w:w="0" w:type="dxa"/>
            <w:right w:w="108" w:type="dxa"/>
          </w:tblCellMar>
        </w:tblPrEx>
        <w:trPr>
          <w:trHeight w:val="1303" w:hRule="atLeast"/>
        </w:trPr>
        <w:tc>
          <w:tcPr>
            <w:tcW w:w="14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3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资金总额</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政府预算资金</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财政专户管理资金</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单位资金</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r>
      <w:tr>
        <w:tblPrEx>
          <w:tblCellMar>
            <w:top w:w="0" w:type="dxa"/>
            <w:left w:w="108" w:type="dxa"/>
            <w:bottom w:w="0" w:type="dxa"/>
            <w:right w:w="108" w:type="dxa"/>
          </w:tblCellMar>
        </w:tblPrEx>
        <w:trPr>
          <w:trHeight w:val="412" w:hRule="atLeast"/>
        </w:trPr>
        <w:tc>
          <w:tcPr>
            <w:tcW w:w="14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cs="宋体" w:eastAsiaTheme="minorEastAsia"/>
                <w:color w:val="000000"/>
                <w:szCs w:val="21"/>
                <w:lang w:val="en-US" w:eastAsia="zh-CN"/>
              </w:rPr>
            </w:pPr>
            <w:r>
              <w:rPr>
                <w:rFonts w:hint="eastAsia" w:ascii="宋体" w:hAnsi="宋体" w:cs="宋体"/>
                <w:color w:val="000000"/>
                <w:szCs w:val="21"/>
                <w:lang w:val="en-US" w:eastAsia="zh-CN"/>
              </w:rPr>
              <w:t>401001</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项目工作经费</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val="en-US" w:eastAsia="zh-CN" w:bidi="ar"/>
              </w:rPr>
              <w:t>63</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val="en-US" w:eastAsia="zh-CN" w:bidi="ar"/>
              </w:rPr>
              <w:t>63</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bidi="ar"/>
              </w:rPr>
              <w:t>项目总成本</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bidi="ar"/>
              </w:rPr>
              <w:t>≤</w:t>
            </w:r>
            <w:r>
              <w:rPr>
                <w:rFonts w:hint="eastAsia" w:ascii="宋体" w:hAnsi="宋体" w:eastAsia="宋体" w:cs="宋体"/>
                <w:color w:val="000000"/>
                <w:kern w:val="0"/>
                <w:szCs w:val="21"/>
                <w:lang w:val="en-US" w:eastAsia="zh-CN" w:bidi="ar"/>
              </w:rPr>
              <w:t>63</w:t>
            </w:r>
            <w:r>
              <w:rPr>
                <w:rFonts w:hint="eastAsia" w:ascii="宋体" w:hAnsi="宋体" w:eastAsia="宋体" w:cs="宋体"/>
                <w:color w:val="000000"/>
                <w:kern w:val="0"/>
                <w:szCs w:val="21"/>
                <w:lang w:bidi="ar"/>
              </w:rPr>
              <w:t>万元</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bidi="ar"/>
              </w:rPr>
              <w:t>工作完成及时性</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bidi="ar"/>
              </w:rPr>
              <w:t>经费支出的合规率</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bidi="ar"/>
              </w:rPr>
              <w:t>≥95%</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bidi="ar"/>
              </w:rPr>
              <w:t>服务对象满意度</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bidi="ar"/>
              </w:rPr>
              <w:t>≥9</w:t>
            </w:r>
            <w:r>
              <w:rPr>
                <w:rFonts w:hint="eastAsia" w:ascii="宋体" w:hAnsi="宋体" w:eastAsia="宋体" w:cs="宋体"/>
                <w:color w:val="000000"/>
                <w:kern w:val="0"/>
                <w:szCs w:val="21"/>
                <w:lang w:val="en-US" w:eastAsia="zh-CN" w:bidi="ar"/>
              </w:rPr>
              <w:t>5</w:t>
            </w:r>
            <w:r>
              <w:rPr>
                <w:rFonts w:hint="eastAsia" w:ascii="宋体" w:hAnsi="宋体" w:eastAsia="宋体" w:cs="宋体"/>
                <w:color w:val="000000"/>
                <w:kern w:val="0"/>
                <w:szCs w:val="21"/>
                <w:lang w:bidi="ar"/>
              </w:rPr>
              <w:t>%</w:t>
            </w:r>
          </w:p>
        </w:tc>
      </w:tr>
      <w:tr>
        <w:tblPrEx>
          <w:tblCellMar>
            <w:top w:w="0" w:type="dxa"/>
            <w:left w:w="108" w:type="dxa"/>
            <w:bottom w:w="0" w:type="dxa"/>
            <w:right w:w="108" w:type="dxa"/>
          </w:tblCellMar>
        </w:tblPrEx>
        <w:trPr>
          <w:trHeight w:val="412" w:hRule="atLeast"/>
        </w:trPr>
        <w:tc>
          <w:tcPr>
            <w:tcW w:w="14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401001</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投资咨询评估费用</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val="en-US" w:eastAsia="zh-CN" w:bidi="ar"/>
              </w:rPr>
              <w:t>50</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val="en-US" w:eastAsia="zh-CN" w:bidi="ar"/>
              </w:rPr>
              <w:t>50</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bidi="ar"/>
              </w:rPr>
              <w:t>项目总成本</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bidi="ar"/>
              </w:rPr>
              <w:t>≤</w:t>
            </w:r>
            <w:r>
              <w:rPr>
                <w:rFonts w:hint="eastAsia" w:ascii="宋体" w:hAnsi="宋体" w:eastAsia="宋体" w:cs="宋体"/>
                <w:color w:val="000000"/>
                <w:kern w:val="0"/>
                <w:szCs w:val="21"/>
                <w:lang w:val="en-US" w:eastAsia="zh-CN" w:bidi="ar"/>
              </w:rPr>
              <w:t>50</w:t>
            </w:r>
            <w:r>
              <w:rPr>
                <w:rFonts w:hint="eastAsia" w:ascii="宋体" w:hAnsi="宋体" w:eastAsia="宋体" w:cs="宋体"/>
                <w:color w:val="000000"/>
                <w:kern w:val="0"/>
                <w:szCs w:val="21"/>
                <w:lang w:bidi="ar"/>
              </w:rPr>
              <w:t>万元</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bidi="ar"/>
              </w:rPr>
              <w:t>评估报告质量合格率</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default" w:ascii="Arial" w:hAnsi="Arial" w:eastAsia="宋体" w:cs="Arial"/>
                <w:color w:val="000000"/>
                <w:kern w:val="0"/>
                <w:szCs w:val="21"/>
                <w:lang w:bidi="ar"/>
              </w:rPr>
              <w:t>≥</w:t>
            </w:r>
            <w:r>
              <w:rPr>
                <w:rFonts w:hint="eastAsia" w:ascii="宋体" w:hAnsi="宋体" w:eastAsia="宋体" w:cs="宋体"/>
                <w:color w:val="000000"/>
                <w:kern w:val="0"/>
                <w:szCs w:val="21"/>
                <w:lang w:val="en-US" w:eastAsia="zh-CN" w:bidi="ar"/>
              </w:rPr>
              <w:t>95%</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bidi="ar"/>
              </w:rPr>
              <w:t>对促进地区经济发展的改善和影响程度</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val="en-US" w:eastAsia="zh-CN" w:bidi="ar"/>
              </w:rPr>
              <w:t>明显</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bidi="ar"/>
              </w:rPr>
              <w:t>服务对象满意度</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default" w:ascii="Arial" w:hAnsi="Arial" w:eastAsia="宋体" w:cs="Arial"/>
                <w:color w:val="000000"/>
                <w:kern w:val="0"/>
                <w:szCs w:val="21"/>
                <w:lang w:bidi="ar"/>
              </w:rPr>
              <w:t>≥</w:t>
            </w:r>
            <w:r>
              <w:rPr>
                <w:rFonts w:hint="eastAsia" w:ascii="宋体" w:hAnsi="宋体" w:eastAsia="宋体" w:cs="宋体"/>
                <w:color w:val="000000"/>
                <w:kern w:val="0"/>
                <w:szCs w:val="21"/>
                <w:lang w:val="en-US" w:eastAsia="zh-CN" w:bidi="ar"/>
              </w:rPr>
              <w:t>95%</w:t>
            </w:r>
          </w:p>
        </w:tc>
      </w:tr>
      <w:tr>
        <w:tblPrEx>
          <w:tblCellMar>
            <w:top w:w="0" w:type="dxa"/>
            <w:left w:w="108" w:type="dxa"/>
            <w:bottom w:w="0" w:type="dxa"/>
            <w:right w:w="108" w:type="dxa"/>
          </w:tblCellMar>
        </w:tblPrEx>
        <w:trPr>
          <w:trHeight w:val="412" w:hRule="atLeast"/>
        </w:trPr>
        <w:tc>
          <w:tcPr>
            <w:tcW w:w="14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401001</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经费补助</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val="en-US" w:eastAsia="zh-CN" w:bidi="ar"/>
              </w:rPr>
              <w:t>64</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val="en-US" w:eastAsia="zh-CN" w:bidi="ar"/>
              </w:rPr>
              <w:t>64</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bidi="ar"/>
              </w:rPr>
              <w:t>项目总成本</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bidi="ar"/>
              </w:rPr>
              <w:t>≤</w:t>
            </w:r>
            <w:r>
              <w:rPr>
                <w:rFonts w:hint="eastAsia" w:ascii="宋体" w:hAnsi="宋体" w:eastAsia="宋体" w:cs="宋体"/>
                <w:color w:val="000000"/>
                <w:kern w:val="0"/>
                <w:szCs w:val="21"/>
                <w:lang w:val="en-US" w:eastAsia="zh-CN" w:bidi="ar"/>
              </w:rPr>
              <w:t>64</w:t>
            </w:r>
            <w:r>
              <w:rPr>
                <w:rFonts w:hint="eastAsia" w:ascii="宋体" w:hAnsi="宋体" w:eastAsia="宋体" w:cs="宋体"/>
                <w:color w:val="000000"/>
                <w:kern w:val="0"/>
                <w:szCs w:val="21"/>
                <w:lang w:bidi="ar"/>
              </w:rPr>
              <w:t>万元</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bidi="ar"/>
              </w:rPr>
              <w:t>差供人员工资发放准确率</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bidi="ar"/>
              </w:rPr>
              <w:t>≥</w:t>
            </w:r>
            <w:r>
              <w:rPr>
                <w:rFonts w:hint="eastAsia" w:ascii="宋体" w:hAnsi="宋体" w:eastAsia="宋体" w:cs="宋体"/>
                <w:color w:val="000000"/>
                <w:kern w:val="0"/>
                <w:szCs w:val="21"/>
                <w:lang w:val="en-US" w:eastAsia="zh-CN" w:bidi="ar"/>
              </w:rPr>
              <w:t>99</w:t>
            </w:r>
            <w:r>
              <w:rPr>
                <w:rFonts w:hint="eastAsia" w:ascii="宋体" w:hAnsi="宋体" w:eastAsia="宋体" w:cs="宋体"/>
                <w:color w:val="000000"/>
                <w:kern w:val="0"/>
                <w:szCs w:val="21"/>
                <w:lang w:bidi="ar"/>
              </w:rPr>
              <w:t>%</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bidi="ar"/>
              </w:rPr>
              <w:t>对减轻群众家庭经济负担的改善或影响程度</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val="en-US" w:eastAsia="zh-CN" w:bidi="ar"/>
              </w:rPr>
              <w:t>明显</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eastAsia" w:ascii="宋体" w:hAnsi="宋体" w:eastAsia="宋体" w:cs="宋体"/>
                <w:color w:val="000000"/>
                <w:kern w:val="0"/>
                <w:szCs w:val="21"/>
                <w:lang w:bidi="ar"/>
              </w:rPr>
              <w:t>服务对象满意度</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1"/>
                <w:szCs w:val="21"/>
                <w:lang w:val="en-US" w:eastAsia="zh-CN" w:bidi="ar"/>
              </w:rPr>
            </w:pPr>
            <w:r>
              <w:rPr>
                <w:rFonts w:hint="default" w:ascii="Arial" w:hAnsi="Arial" w:eastAsia="宋体" w:cs="Arial"/>
                <w:color w:val="000000"/>
                <w:kern w:val="0"/>
                <w:szCs w:val="21"/>
                <w:lang w:bidi="ar"/>
              </w:rPr>
              <w:t>≥</w:t>
            </w:r>
            <w:r>
              <w:rPr>
                <w:rFonts w:hint="eastAsia" w:ascii="宋体" w:hAnsi="宋体" w:eastAsia="宋体" w:cs="宋体"/>
                <w:color w:val="000000"/>
                <w:kern w:val="0"/>
                <w:szCs w:val="21"/>
                <w:lang w:val="en-US" w:eastAsia="zh-CN" w:bidi="ar"/>
              </w:rPr>
              <w:t>98%</w:t>
            </w: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panose1 w:val="0201060900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wY2RjMmJmZWVjMTM0NmJmZDgxYzViOWQzMjFiZTMifQ=="/>
  </w:docVars>
  <w:rsids>
    <w:rsidRoot w:val="4EDC7D75"/>
    <w:rsid w:val="03A97528"/>
    <w:rsid w:val="06647FB0"/>
    <w:rsid w:val="0772236B"/>
    <w:rsid w:val="09483CE5"/>
    <w:rsid w:val="0AC0200D"/>
    <w:rsid w:val="0C6A2EF3"/>
    <w:rsid w:val="12AC16F6"/>
    <w:rsid w:val="18716A45"/>
    <w:rsid w:val="22F7120E"/>
    <w:rsid w:val="38450FD5"/>
    <w:rsid w:val="3FB0631E"/>
    <w:rsid w:val="466D1C55"/>
    <w:rsid w:val="48E66F9D"/>
    <w:rsid w:val="4B875D87"/>
    <w:rsid w:val="4EDC7D75"/>
    <w:rsid w:val="4F44124E"/>
    <w:rsid w:val="50134DCB"/>
    <w:rsid w:val="51232F3F"/>
    <w:rsid w:val="56FE1F46"/>
    <w:rsid w:val="5C183C23"/>
    <w:rsid w:val="5DC02D27"/>
    <w:rsid w:val="5EDF234F"/>
    <w:rsid w:val="62401CAB"/>
    <w:rsid w:val="6247305E"/>
    <w:rsid w:val="68AD6544"/>
    <w:rsid w:val="69626243"/>
    <w:rsid w:val="73F163F8"/>
    <w:rsid w:val="751C3136"/>
    <w:rsid w:val="7C5F1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ind w:left="420" w:leftChars="200"/>
    </w:pPr>
  </w:style>
  <w:style w:type="paragraph" w:styleId="4">
    <w:name w:val="envelope return"/>
    <w:basedOn w:val="1"/>
    <w:qFormat/>
    <w:uiPriority w:val="99"/>
    <w:pPr>
      <w:snapToGrid w:val="0"/>
    </w:pPr>
    <w:rPr>
      <w:rFonts w:ascii="Arial" w:hAnsi="Arial"/>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2024-03-11T03:20:00Z</dcterms:created>
  <dc:creator>某mou.</dc:creator>
  <cp:lastModifiedBy>某mou.</cp:lastModifiedBy>
  <dcterms:modified xsi:type="dcterms:W3CDTF">2024-03-13T08:45:42Z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A2073BE001D94AD88B9B5D6547C220CE_11</vt:lpwstr>
  </property>
</Properties>
</file>