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b/>
          <w:bCs/>
          <w:color w:val="auto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b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auto"/>
          <w:sz w:val="30"/>
          <w:szCs w:val="30"/>
        </w:rPr>
        <w:t>用人单位安排残疾人就业情况表</w:t>
      </w:r>
    </w:p>
    <w:p>
      <w:pPr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（申报年度：</w:t>
      </w:r>
      <w:r>
        <w:rPr>
          <w:color w:val="auto"/>
        </w:rPr>
        <w:t xml:space="preserve">     </w:t>
      </w:r>
      <w:r>
        <w:rPr>
          <w:rFonts w:hint="eastAsia"/>
          <w:color w:val="auto"/>
        </w:rPr>
        <w:t>年）</w:t>
      </w:r>
    </w:p>
    <w:p>
      <w:pPr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单位盖章（公章）</w:t>
      </w:r>
    </w:p>
    <w:tbl>
      <w:tblPr>
        <w:tblStyle w:val="4"/>
        <w:tblpPr w:leftFromText="180" w:rightFromText="180" w:vertAnchor="text" w:horzAnchor="page" w:tblpX="795" w:tblpY="240"/>
        <w:tblOverlap w:val="never"/>
        <w:tblW w:w="15544" w:type="dxa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431"/>
        <w:gridCol w:w="705"/>
        <w:gridCol w:w="1063"/>
        <w:gridCol w:w="371"/>
        <w:gridCol w:w="620"/>
        <w:gridCol w:w="972"/>
        <w:gridCol w:w="767"/>
        <w:gridCol w:w="938"/>
        <w:gridCol w:w="1044"/>
        <w:gridCol w:w="1142"/>
        <w:gridCol w:w="1055"/>
        <w:gridCol w:w="891"/>
        <w:gridCol w:w="927"/>
        <w:gridCol w:w="1146"/>
        <w:gridCol w:w="1181"/>
        <w:gridCol w:w="2291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68" w:hRule="atLeast"/>
        </w:trPr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用人单位名称</w:t>
            </w:r>
          </w:p>
        </w:tc>
        <w:tc>
          <w:tcPr>
            <w:tcW w:w="205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98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43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58" w:hRule="atLeast"/>
        </w:trPr>
        <w:tc>
          <w:tcPr>
            <w:tcW w:w="1136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20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是否集中安置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残疾人就业单位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是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  <w:lang w:eastAsia="zh-CN"/>
              </w:rPr>
              <w:t>□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方式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单位社保编码</w:t>
            </w:r>
          </w:p>
        </w:tc>
        <w:tc>
          <w:tcPr>
            <w:tcW w:w="3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58" w:hRule="atLeast"/>
        </w:trPr>
        <w:tc>
          <w:tcPr>
            <w:tcW w:w="1136" w:type="dxa"/>
            <w:gridSpan w:val="2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否□</w:t>
            </w:r>
          </w:p>
        </w:tc>
        <w:tc>
          <w:tcPr>
            <w:tcW w:w="10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</w:rPr>
              <w:t>单位医保编码</w:t>
            </w:r>
          </w:p>
        </w:tc>
        <w:tc>
          <w:tcPr>
            <w:tcW w:w="3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91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证件类别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残疾类别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性质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残疾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等级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残疾人证号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残疾军人证编号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劳动合同</w:t>
            </w:r>
            <w:r>
              <w:rPr>
                <w:rFonts w:ascii="黑体" w:hAnsi="宋体" w:eastAsia="黑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（服务协议）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申报年度</w:t>
            </w:r>
            <w:r>
              <w:rPr>
                <w:rFonts w:ascii="黑体" w:hAnsi="宋体" w:eastAsia="黑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社会保险</w:t>
            </w:r>
            <w:r>
              <w:rPr>
                <w:rFonts w:ascii="黑体" w:hAnsi="宋体" w:eastAsia="黑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缴费起止时间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本人联系方式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（手机号码）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4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4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74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2" w:hRule="atLeast"/>
        </w:trPr>
        <w:tc>
          <w:tcPr>
            <w:tcW w:w="15544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（此页不够可另附）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58" w:hRule="atLeast"/>
        </w:trPr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kern w:val="0"/>
                <w:sz w:val="20"/>
                <w:szCs w:val="20"/>
              </w:rPr>
              <w:t>申报声明</w:t>
            </w:r>
          </w:p>
        </w:tc>
        <w:tc>
          <w:tcPr>
            <w:tcW w:w="14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974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本单位所申报的残疾人就业相关材料信息真实、准确并完整，与事实相符。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经办人签名：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日</w:t>
            </w:r>
          </w:p>
        </w:tc>
      </w:tr>
    </w:tbl>
    <w:p>
      <w:pPr>
        <w:spacing w:line="300" w:lineRule="exact"/>
        <w:rPr>
          <w:color w:val="auto"/>
          <w:sz w:val="18"/>
          <w:szCs w:val="18"/>
        </w:rPr>
      </w:pPr>
    </w:p>
    <w:p>
      <w:pPr>
        <w:spacing w:line="300" w:lineRule="exact"/>
        <w:ind w:left="210" w:leftChars="100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填表说明：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>
        <w:rPr>
          <w:rFonts w:hint="eastAsia"/>
          <w:color w:val="auto"/>
          <w:sz w:val="24"/>
          <w:szCs w:val="24"/>
        </w:rPr>
        <w:t>“所属行业”：请填写本表背面《行业分类表》对应的代码；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>
        <w:rPr>
          <w:rFonts w:hint="eastAsia"/>
          <w:color w:val="auto"/>
          <w:sz w:val="24"/>
          <w:szCs w:val="24"/>
        </w:rPr>
        <w:t>“证件类别”：请填写“残疾人证”或“残疾军人证”；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>
        <w:rPr>
          <w:rFonts w:hint="eastAsia"/>
          <w:color w:val="auto"/>
          <w:sz w:val="24"/>
          <w:szCs w:val="24"/>
        </w:rPr>
        <w:t>“残疾类别</w:t>
      </w:r>
      <w:r>
        <w:rPr>
          <w:color w:val="auto"/>
          <w:sz w:val="24"/>
          <w:szCs w:val="24"/>
        </w:rPr>
        <w:t>/</w:t>
      </w:r>
      <w:r>
        <w:rPr>
          <w:rFonts w:hint="eastAsia"/>
          <w:color w:val="auto"/>
          <w:sz w:val="24"/>
          <w:szCs w:val="24"/>
        </w:rPr>
        <w:t>性质”：持《中华人民共和国残疾人证》的请填写“视力残疾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听力残疾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言语残疾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肢体残疾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智力残疾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精神残疾”或“多重残疾”，持《中华人民共和国残疾军人证》的请填写“因公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因病”或“因战”；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>
        <w:rPr>
          <w:rFonts w:hint="eastAsia"/>
          <w:color w:val="auto"/>
          <w:sz w:val="24"/>
          <w:szCs w:val="24"/>
        </w:rPr>
        <w:t>“户籍所在地”：请填写××省（市）××市（区</w:t>
      </w:r>
      <w:r>
        <w:rPr>
          <w:color w:val="auto"/>
          <w:sz w:val="24"/>
          <w:szCs w:val="24"/>
        </w:rPr>
        <w:t>/</w:t>
      </w:r>
      <w:r>
        <w:rPr>
          <w:rFonts w:hint="eastAsia"/>
          <w:color w:val="auto"/>
          <w:sz w:val="24"/>
          <w:szCs w:val="24"/>
        </w:rPr>
        <w:t>县）××区（街道</w:t>
      </w:r>
      <w:r>
        <w:rPr>
          <w:color w:val="auto"/>
          <w:sz w:val="24"/>
          <w:szCs w:val="24"/>
        </w:rPr>
        <w:t>/</w:t>
      </w:r>
      <w:r>
        <w:rPr>
          <w:rFonts w:hint="eastAsia"/>
          <w:color w:val="auto"/>
          <w:sz w:val="24"/>
          <w:szCs w:val="24"/>
        </w:rPr>
        <w:t>乡</w:t>
      </w:r>
      <w:r>
        <w:rPr>
          <w:color w:val="auto"/>
          <w:sz w:val="24"/>
          <w:szCs w:val="24"/>
        </w:rPr>
        <w:t>/</w:t>
      </w:r>
      <w:r>
        <w:rPr>
          <w:rFonts w:hint="eastAsia"/>
          <w:color w:val="auto"/>
          <w:sz w:val="24"/>
          <w:szCs w:val="24"/>
        </w:rPr>
        <w:t>镇）；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</w:t>
      </w:r>
      <w:r>
        <w:rPr>
          <w:rFonts w:hint="eastAsia"/>
          <w:color w:val="auto"/>
          <w:sz w:val="24"/>
          <w:szCs w:val="24"/>
        </w:rPr>
        <w:t>“户籍性质”：请填写“本市城镇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本市农村”或“外省市”；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</w:t>
      </w:r>
      <w:r>
        <w:rPr>
          <w:rFonts w:hint="eastAsia"/>
          <w:color w:val="auto"/>
          <w:sz w:val="24"/>
          <w:szCs w:val="24"/>
        </w:rPr>
        <w:t>“文化程度”：请填写“初中及以下</w:t>
      </w:r>
      <w:r>
        <w:rPr>
          <w:rFonts w:hint="eastAsia"/>
          <w:color w:val="auto"/>
          <w:sz w:val="24"/>
          <w:szCs w:val="24"/>
          <w:lang w:eastAsia="zh-CN"/>
        </w:rPr>
        <w:t>”“</w:t>
      </w:r>
      <w:r>
        <w:rPr>
          <w:rFonts w:hint="eastAsia"/>
          <w:color w:val="auto"/>
          <w:sz w:val="24"/>
          <w:szCs w:val="24"/>
        </w:rPr>
        <w:t>高中</w:t>
      </w: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</w:rPr>
        <w:t>中专、技校、职高</w:t>
      </w:r>
      <w:r>
        <w:rPr>
          <w:rFonts w:hint="eastAsia"/>
          <w:color w:val="auto"/>
          <w:sz w:val="24"/>
          <w:szCs w:val="24"/>
          <w:lang w:eastAsia="zh-CN"/>
        </w:rPr>
        <w:t>）”“</w:t>
      </w:r>
      <w:r>
        <w:rPr>
          <w:rFonts w:hint="eastAsia"/>
          <w:color w:val="auto"/>
          <w:sz w:val="24"/>
          <w:szCs w:val="24"/>
        </w:rPr>
        <w:t>大专</w:t>
      </w: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</w:rPr>
        <w:t>高职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/>
          <w:color w:val="auto"/>
          <w:sz w:val="24"/>
          <w:szCs w:val="24"/>
        </w:rPr>
        <w:t>”或“本科及以上”；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</w:t>
      </w:r>
      <w:r>
        <w:rPr>
          <w:rFonts w:hint="eastAsia"/>
          <w:color w:val="auto"/>
          <w:sz w:val="24"/>
          <w:szCs w:val="24"/>
        </w:rPr>
        <w:t>“岗位名称”：请按照残疾人实际岗位填写；</w:t>
      </w:r>
    </w:p>
    <w:p>
      <w:pPr>
        <w:spacing w:line="300" w:lineRule="exact"/>
        <w:ind w:left="210" w:leftChars="1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</w:t>
      </w:r>
      <w:r>
        <w:rPr>
          <w:rFonts w:hint="eastAsia"/>
          <w:color w:val="auto"/>
          <w:sz w:val="24"/>
          <w:szCs w:val="24"/>
        </w:rPr>
        <w:t>“劳动合同（服务协议）起止时间”：签订固定期合同的残疾人请填写起止年时间，如“</w:t>
      </w:r>
      <w:r>
        <w:rPr>
          <w:color w:val="auto"/>
          <w:sz w:val="24"/>
          <w:szCs w:val="24"/>
        </w:rPr>
        <w:t>2018.01.01-2019.12.31</w:t>
      </w:r>
      <w:r>
        <w:rPr>
          <w:rFonts w:hint="eastAsia"/>
          <w:color w:val="auto"/>
          <w:sz w:val="24"/>
          <w:szCs w:val="24"/>
        </w:rPr>
        <w:t>”，签订无固定期合同的残疾人请填写“无固定期”，在编职工请填写“在编职工”；</w:t>
      </w:r>
    </w:p>
    <w:p>
      <w:pPr>
        <w:spacing w:line="300" w:lineRule="exact"/>
        <w:ind w:left="210" w:leftChars="100"/>
        <w:rPr>
          <w:rFonts w:hint="eastAsi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</w:t>
      </w:r>
      <w:r>
        <w:rPr>
          <w:rFonts w:hint="eastAsia"/>
          <w:color w:val="auto"/>
          <w:sz w:val="24"/>
          <w:szCs w:val="24"/>
        </w:rPr>
        <w:t>“申报年度社会保险缴费起止时间”：请填写“×月×日</w:t>
      </w:r>
      <w:r>
        <w:rPr>
          <w:rFonts w:hint="eastAsia"/>
          <w:color w:val="auto"/>
          <w:sz w:val="24"/>
          <w:szCs w:val="24"/>
          <w:lang w:eastAsia="zh-CN"/>
        </w:rPr>
        <w:t>－</w:t>
      </w:r>
      <w:r>
        <w:rPr>
          <w:rFonts w:hint="eastAsia"/>
          <w:color w:val="auto"/>
          <w:sz w:val="24"/>
          <w:szCs w:val="24"/>
        </w:rPr>
        <w:t>×月×日”。</w:t>
      </w:r>
    </w:p>
    <w:p>
      <w:pPr>
        <w:rPr>
          <w:rFonts w:hint="eastAsia" w:eastAsia="宋体"/>
          <w:color w:val="auto"/>
          <w:sz w:val="24"/>
          <w:szCs w:val="24"/>
          <w:lang w:eastAsia="zh-CN"/>
        </w:rPr>
      </w:pPr>
      <w:r>
        <w:rPr>
          <w:rFonts w:hint="eastAsia" w:eastAsia="宋体"/>
          <w:color w:val="auto"/>
          <w:sz w:val="24"/>
          <w:szCs w:val="24"/>
          <w:lang w:eastAsia="zh-CN"/>
        </w:rPr>
        <w:br w:type="page"/>
      </w:r>
    </w:p>
    <w:p>
      <w:pPr>
        <w:jc w:val="center"/>
        <w:rPr>
          <w:rFonts w:hint="eastAsia"/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行业分类表</w:t>
      </w:r>
    </w:p>
    <w:p>
      <w:pPr>
        <w:rPr>
          <w:color w:val="auto"/>
          <w:sz w:val="18"/>
          <w:szCs w:val="18"/>
        </w:rPr>
      </w:pPr>
    </w:p>
    <w:tbl>
      <w:tblPr>
        <w:tblStyle w:val="4"/>
        <w:tblW w:w="13855" w:type="dxa"/>
        <w:tblInd w:w="126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701"/>
        <w:gridCol w:w="467"/>
        <w:gridCol w:w="3282"/>
        <w:gridCol w:w="597"/>
        <w:gridCol w:w="506"/>
        <w:gridCol w:w="3446"/>
        <w:gridCol w:w="805"/>
        <w:gridCol w:w="506"/>
        <w:gridCol w:w="3545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0"/>
                <w:szCs w:val="20"/>
              </w:rPr>
              <w:t>第一</w:t>
            </w:r>
            <w:r>
              <w:rPr>
                <w:rFonts w:ascii="黑体" w:hAnsi="宋体" w:eastAsia="黑体"/>
                <w:b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0"/>
                <w:szCs w:val="20"/>
              </w:rPr>
              <w:t>产业</w:t>
            </w:r>
          </w:p>
        </w:tc>
        <w:tc>
          <w:tcPr>
            <w:tcW w:w="4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2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农业</w:t>
            </w:r>
          </w:p>
        </w:tc>
        <w:tc>
          <w:tcPr>
            <w:tcW w:w="59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</w:tc>
        <w:tc>
          <w:tcPr>
            <w:tcW w:w="5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27</w:t>
            </w:r>
          </w:p>
        </w:tc>
        <w:tc>
          <w:tcPr>
            <w:tcW w:w="34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专用设备制造业</w:t>
            </w:r>
          </w:p>
        </w:tc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</w:tc>
        <w:tc>
          <w:tcPr>
            <w:tcW w:w="5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53</w:t>
            </w:r>
          </w:p>
        </w:tc>
        <w:tc>
          <w:tcPr>
            <w:tcW w:w="3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保险业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林业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28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汽车制造业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54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其他金融业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54" w:hRule="atLeast"/>
        </w:trPr>
        <w:tc>
          <w:tcPr>
            <w:tcW w:w="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畜牧业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29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铁路、船舶、航空航天和其他运输设备制造业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55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房地产业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渔业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电气机械和器材制造业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56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租赁业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采矿业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计算机、通信和其他电子设备制造业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商务服务业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农副食品加工业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仪器仪表制造业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58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研究和试验发展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食、饮品制造业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33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其他制造业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59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专业技术服务业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烟草制品业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废弃资源综合利用业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科技推广和应用服务业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纺织业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35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电力、热力、燃气及水生产和供应业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61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水利管理业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纺织服装、服饰业</w:t>
            </w:r>
          </w:p>
        </w:tc>
        <w:tc>
          <w:tcPr>
            <w:tcW w:w="59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36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62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生态保护和环境治理业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皮革、毛皮、羽毛及其制品和制鞋业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37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农、林、牧、渔服务业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63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公共设施管理业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18"/>
                <w:szCs w:val="18"/>
              </w:rPr>
              <w:t>木材加工和木、竹、藤、棕、草制品业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38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开采辅助活动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64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居民服务业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家具制造业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39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金属制品、机械和设备修理业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65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机动车、电子产品和日用产品修理业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造纸和纸制品业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40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批发业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66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印刷和记录媒介复制业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41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零售业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67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教育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文教、工美、体育和娱乐用品制造业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42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运输业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卫生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石油加工、炼焦和核燃料加工业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43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装卸搬运和运输代理业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69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社会工作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化学原料和化学制品制造业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44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仓储业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70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新闻和出版业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医药制造业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邮政业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71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广播、电视、电影和影视录音制作业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化学纤维制造业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46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住宿业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72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文化艺术业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橡胶和塑料制品业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47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餐饮业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73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非金属矿物制品业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电信、广播电视和卫星传输服务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74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娱乐业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第二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黑色金属冶炼和压延加工业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49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互联网和相关服务</w:t>
            </w:r>
          </w:p>
        </w:tc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第三</w:t>
            </w:r>
            <w:r>
              <w:rPr>
                <w:rFonts w:ascii="黑体" w:hAnsi="宋体" w:eastAsia="黑体"/>
                <w:b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/>
                <w:b/>
                <w:color w:val="auto"/>
                <w:kern w:val="0"/>
                <w:sz w:val="22"/>
                <w:szCs w:val="22"/>
              </w:rPr>
              <w:t>产业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75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国家党政机关及相关机构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24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有色金属冶炼和压延加工业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软件和信息技术服务业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76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群众团体、社会团体和其他成员组织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25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金属制品业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51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货币金融服务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77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居委会、村委会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通用设备制造业</w:t>
            </w:r>
          </w:p>
        </w:tc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52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资本市场服务</w:t>
            </w:r>
          </w:p>
        </w:tc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ascii="黑体" w:hAnsi="宋体" w:eastAsia="黑体"/>
                <w:color w:val="auto"/>
                <w:kern w:val="0"/>
                <w:sz w:val="20"/>
                <w:szCs w:val="20"/>
              </w:rPr>
              <w:t>78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0"/>
                <w:szCs w:val="20"/>
              </w:rPr>
              <w:t>国际组织</w:t>
            </w:r>
          </w:p>
        </w:tc>
      </w:tr>
    </w:tbl>
    <w:p>
      <w:pPr>
        <w:jc w:val="both"/>
        <w:rPr>
          <w:rFonts w:hint="eastAsia" w:ascii="黑体" w:hAnsi="黑体" w:eastAsia="黑体"/>
          <w:b/>
          <w:bCs/>
          <w:color w:val="auto"/>
          <w:sz w:val="30"/>
          <w:szCs w:val="30"/>
        </w:rPr>
      </w:pPr>
    </w:p>
    <w:p>
      <w:pPr>
        <w:tabs>
          <w:tab w:val="left" w:pos="826"/>
        </w:tabs>
        <w:spacing w:line="400" w:lineRule="exact"/>
        <w:rPr>
          <w:rFonts w:ascii="楷体_GB2312" w:hAnsi="Arial" w:eastAsia="楷体_GB2312"/>
          <w:color w:val="auto"/>
          <w:szCs w:val="21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1"/>
  <w:displayVerticalDrawingGridEvery w:val="1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zk5M2RmYTU2OWFhZjcxMDYzODhlMjFkOGI0NTAifQ=="/>
  </w:docVars>
  <w:rsids>
    <w:rsidRoot w:val="00000000"/>
    <w:rsid w:val="02F075E9"/>
    <w:rsid w:val="0A30209B"/>
    <w:rsid w:val="0AFDF90F"/>
    <w:rsid w:val="0E250E55"/>
    <w:rsid w:val="11124F95"/>
    <w:rsid w:val="121A72FF"/>
    <w:rsid w:val="139B74C4"/>
    <w:rsid w:val="15F361AC"/>
    <w:rsid w:val="19805192"/>
    <w:rsid w:val="1D112200"/>
    <w:rsid w:val="1D306795"/>
    <w:rsid w:val="1DD461A5"/>
    <w:rsid w:val="20CD43DA"/>
    <w:rsid w:val="21E75D95"/>
    <w:rsid w:val="221768AF"/>
    <w:rsid w:val="230C14E5"/>
    <w:rsid w:val="2585551C"/>
    <w:rsid w:val="277E5681"/>
    <w:rsid w:val="280532D8"/>
    <w:rsid w:val="2B2B6CF9"/>
    <w:rsid w:val="2CB847EB"/>
    <w:rsid w:val="2EBC7E3A"/>
    <w:rsid w:val="317258B0"/>
    <w:rsid w:val="33BD45D0"/>
    <w:rsid w:val="38233460"/>
    <w:rsid w:val="3E693FA9"/>
    <w:rsid w:val="412C3B99"/>
    <w:rsid w:val="46971BE9"/>
    <w:rsid w:val="4AE2783C"/>
    <w:rsid w:val="4CF425B7"/>
    <w:rsid w:val="4FBBEF15"/>
    <w:rsid w:val="50E27F05"/>
    <w:rsid w:val="55427836"/>
    <w:rsid w:val="591946E0"/>
    <w:rsid w:val="5979346B"/>
    <w:rsid w:val="5B6E1DAB"/>
    <w:rsid w:val="5CBF737C"/>
    <w:rsid w:val="66671593"/>
    <w:rsid w:val="6A615EE7"/>
    <w:rsid w:val="6C3B06E6"/>
    <w:rsid w:val="70A031BF"/>
    <w:rsid w:val="718801FD"/>
    <w:rsid w:val="71C64881"/>
    <w:rsid w:val="73FCAE98"/>
    <w:rsid w:val="760D2A7F"/>
    <w:rsid w:val="7691545E"/>
    <w:rsid w:val="76A258BD"/>
    <w:rsid w:val="79126285"/>
    <w:rsid w:val="7FE36AB1"/>
    <w:rsid w:val="CFBC996F"/>
    <w:rsid w:val="E3FEA254"/>
    <w:rsid w:val="EFBB7011"/>
    <w:rsid w:val="F6BB9747"/>
    <w:rsid w:val="F7E76D56"/>
    <w:rsid w:val="FBDB5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默认段落字体1"/>
    <w:link w:val="1"/>
    <w:autoRedefine/>
    <w:qFormat/>
    <w:uiPriority w:val="0"/>
  </w:style>
  <w:style w:type="table" w:customStyle="1" w:styleId="7">
    <w:name w:val="普通表格1"/>
    <w:qFormat/>
    <w:uiPriority w:val="0"/>
  </w:style>
  <w:style w:type="paragraph" w:customStyle="1" w:styleId="8">
    <w:name w:val="页脚1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9">
    <w:name w:val="页脚 Char"/>
    <w:link w:val="8"/>
    <w:semiHidden/>
    <w:qFormat/>
    <w:uiPriority w:val="0"/>
    <w:rPr>
      <w:rFonts w:ascii="Calibri" w:hAnsi="Calibri"/>
      <w:sz w:val="18"/>
      <w:szCs w:val="18"/>
    </w:rPr>
  </w:style>
  <w:style w:type="paragraph" w:customStyle="1" w:styleId="10">
    <w:name w:val="页眉1"/>
    <w:basedOn w:val="1"/>
    <w:link w:val="1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11">
    <w:name w:val="页眉 Char"/>
    <w:link w:val="10"/>
    <w:autoRedefine/>
    <w:semiHidden/>
    <w:qFormat/>
    <w:uiPriority w:val="0"/>
    <w:rPr>
      <w:rFonts w:ascii="Calibri" w:hAnsi="Calibri"/>
      <w:sz w:val="18"/>
      <w:szCs w:val="18"/>
    </w:rPr>
  </w:style>
  <w:style w:type="paragraph" w:customStyle="1" w:styleId="12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3">
    <w:name w:val="页码1"/>
    <w:link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2024-02-20T09:02:00Z</dcterms:created>
  <dc:creator>1</dc:creator>
  <cp:lastModifiedBy>冰魄麟剑</cp:lastModifiedBy>
  <cp:lastPrinted>2024-03-07T08:07:00Z</cp:lastPrinted>
  <dcterms:modified xsi:type="dcterms:W3CDTF">2024-03-12T07:59:38Z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06262EB126E94E4C939F40782BEC89CC_13</vt:lpwstr>
  </property>
</Properties>
</file>