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260"/>
        <w:jc w:val="center"/>
        <w:rPr>
          <w:rFonts w:ascii="Times New Roman" w:hAnsi="Times New Roman"/>
          <w:b/>
          <w:sz w:val="36"/>
          <w:szCs w:val="36"/>
        </w:rPr>
      </w:pPr>
    </w:p>
    <w:p>
      <w:pPr>
        <w:ind w:right="900"/>
        <w:jc w:val="right"/>
        <w:rPr>
          <w:rFonts w:ascii="Times New Roman" w:hAnsi="Times New Roman"/>
          <w:b/>
          <w:sz w:val="28"/>
          <w:szCs w:val="28"/>
        </w:rPr>
      </w:pPr>
    </w:p>
    <w:p>
      <w:pPr>
        <w:jc w:val="center"/>
        <w:rPr>
          <w:rFonts w:ascii="Times New Roman" w:hAnsi="Times New Roman"/>
          <w:b/>
          <w:sz w:val="72"/>
          <w:szCs w:val="72"/>
        </w:rPr>
      </w:pPr>
    </w:p>
    <w:p>
      <w:pPr>
        <w:ind w:firstLine="2891" w:firstLineChars="900"/>
        <w:rPr>
          <w:rFonts w:ascii="仿宋_GB2312" w:hAnsi="Times New Roman" w:eastAsia="仿宋_GB2312"/>
          <w:b/>
          <w:sz w:val="32"/>
          <w:szCs w:val="32"/>
        </w:rPr>
      </w:pPr>
      <w:bookmarkStart w:id="0" w:name="_GoBack"/>
      <w:bookmarkEnd w:id="0"/>
    </w:p>
    <w:p>
      <w:pPr>
        <w:ind w:firstLine="2891" w:firstLineChars="900"/>
        <w:rPr>
          <w:rFonts w:ascii="仿宋_GB2312" w:hAnsi="Times New Roman" w:eastAsia="仿宋_GB2312"/>
          <w:b/>
          <w:sz w:val="32"/>
          <w:szCs w:val="32"/>
        </w:rPr>
      </w:pPr>
    </w:p>
    <w:p>
      <w:pPr>
        <w:jc w:val="center"/>
        <w:rPr>
          <w:rFonts w:ascii="仿宋_GB2312" w:hAnsi="Times New Roman" w:eastAsia="仿宋_GB2312"/>
          <w:sz w:val="32"/>
          <w:szCs w:val="32"/>
        </w:rPr>
      </w:pPr>
      <w:r>
        <w:rPr>
          <w:rFonts w:hint="eastAsia" w:ascii="仿宋_GB2312" w:hAnsi="Times New Roman" w:eastAsia="仿宋_GB2312"/>
          <w:sz w:val="32"/>
          <w:szCs w:val="32"/>
        </w:rPr>
        <w:t>楠政</w:t>
      </w:r>
      <w:r>
        <w:rPr>
          <w:rFonts w:hint="eastAsia" w:ascii="仿宋_GB2312" w:hAnsi="宋体" w:eastAsia="仿宋_GB2312"/>
          <w:sz w:val="32"/>
          <w:szCs w:val="32"/>
        </w:rPr>
        <w:t>〔202</w:t>
      </w:r>
      <w:r>
        <w:rPr>
          <w:rFonts w:hint="eastAsia" w:ascii="仿宋_GB2312" w:hAnsi="宋体" w:eastAsia="仿宋_GB2312"/>
          <w:sz w:val="32"/>
          <w:szCs w:val="32"/>
          <w:lang w:val="en-US" w:eastAsia="zh-CN"/>
        </w:rPr>
        <w:t>3</w:t>
      </w:r>
      <w:r>
        <w:rPr>
          <w:rFonts w:hint="eastAsia" w:ascii="仿宋_GB2312" w:hAnsi="宋体" w:eastAsia="仿宋_GB2312"/>
          <w:sz w:val="32"/>
          <w:szCs w:val="32"/>
        </w:rPr>
        <w:t>〕</w:t>
      </w:r>
      <w:r>
        <w:rPr>
          <w:rFonts w:hint="eastAsia" w:ascii="仿宋_GB2312" w:hAnsi="宋体" w:eastAsia="仿宋_GB2312"/>
          <w:sz w:val="32"/>
          <w:szCs w:val="32"/>
          <w:lang w:val="en-US" w:eastAsia="zh-CN"/>
        </w:rPr>
        <w:t>90</w:t>
      </w:r>
      <w:r>
        <w:rPr>
          <w:rFonts w:hint="eastAsia" w:ascii="仿宋_GB2312" w:hAnsi="宋体" w:eastAsia="仿宋_GB2312"/>
          <w:sz w:val="32"/>
          <w:szCs w:val="32"/>
        </w:rPr>
        <w:t>号</w:t>
      </w:r>
    </w:p>
    <w:p>
      <w:pPr>
        <w:rPr>
          <w:rFonts w:ascii="Times New Roman" w:hAnsi="Times New Roman"/>
          <w:b/>
          <w:sz w:val="36"/>
          <w:szCs w:val="36"/>
        </w:rPr>
      </w:pPr>
    </w:p>
    <w:p>
      <w:pPr>
        <w:spacing w:line="540" w:lineRule="exact"/>
        <w:jc w:val="center"/>
        <w:rPr>
          <w:rFonts w:ascii="宋体" w:hAnsi="宋体" w:cs="宋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outlineLvl w:val="9"/>
        <w:rPr>
          <w:rFonts w:hint="default" w:ascii="Times New Roman" w:hAnsi="Times New Roman" w:eastAsia="方正小标宋简体" w:cs="Times New Roman"/>
          <w:b w:val="0"/>
          <w:bCs w:val="0"/>
          <w:color w:val="auto"/>
          <w:sz w:val="44"/>
          <w:szCs w:val="44"/>
          <w:lang w:val="en-US" w:eastAsia="zh-CN"/>
        </w:rPr>
      </w:pPr>
      <w:r>
        <w:rPr>
          <w:rFonts w:hint="eastAsia" w:ascii="Times New Roman" w:hAnsi="Times New Roman" w:eastAsia="方正小标宋简体" w:cs="Times New Roman"/>
          <w:b w:val="0"/>
          <w:bCs w:val="0"/>
          <w:color w:val="auto"/>
          <w:sz w:val="44"/>
          <w:szCs w:val="44"/>
          <w:lang w:val="en-US" w:eastAsia="zh-CN"/>
        </w:rPr>
        <w:t>关于印发《楠杆镇人民政府推行行政执法“三项制度”实施方案》的通知</w:t>
      </w:r>
    </w:p>
    <w:p>
      <w:pPr>
        <w:keepNext/>
        <w:keepLines w:val="0"/>
        <w:pageBreakBefore w:val="0"/>
        <w:widowControl w:val="0"/>
        <w:kinsoku w:val="0"/>
        <w:wordWrap/>
        <w:overflowPunct/>
        <w:topLinePunct w:val="0"/>
        <w:autoSpaceDE w:val="0"/>
        <w:autoSpaceDN w:val="0"/>
        <w:bidi w:val="0"/>
        <w:adjustRightInd w:val="0"/>
        <w:snapToGrid w:val="0"/>
        <w:spacing w:line="600" w:lineRule="exact"/>
        <w:ind w:right="0"/>
        <w:jc w:val="both"/>
        <w:textAlignment w:val="baseline"/>
        <w:rPr>
          <w:rFonts w:hint="default" w:ascii="Times New Roman" w:hAnsi="Times New Roman" w:eastAsia="仿宋" w:cs="Times New Roman"/>
          <w:color w:val="auto"/>
          <w:spacing w:val="14"/>
          <w:sz w:val="32"/>
          <w:szCs w:val="32"/>
        </w:rPr>
      </w:pPr>
    </w:p>
    <w:p>
      <w:pPr>
        <w:keepNext/>
        <w:keepLines w:val="0"/>
        <w:pageBreakBefore w:val="0"/>
        <w:widowControl w:val="0"/>
        <w:kinsoku w:val="0"/>
        <w:wordWrap/>
        <w:overflowPunct/>
        <w:topLinePunct w:val="0"/>
        <w:autoSpaceDE w:val="0"/>
        <w:autoSpaceDN w:val="0"/>
        <w:bidi w:val="0"/>
        <w:adjustRightInd w:val="0"/>
        <w:snapToGrid w:val="0"/>
        <w:spacing w:line="600" w:lineRule="exact"/>
        <w:ind w:right="0"/>
        <w:jc w:val="both"/>
        <w:textAlignment w:val="baseline"/>
        <w:rPr>
          <w:rFonts w:hint="eastAsia" w:ascii="仿宋_GB2312" w:eastAsia="仿宋_GB2312"/>
          <w:sz w:val="32"/>
          <w:szCs w:val="32"/>
        </w:rPr>
      </w:pPr>
      <w:r>
        <w:rPr>
          <w:rFonts w:hint="eastAsia" w:ascii="仿宋_GB2312" w:eastAsia="仿宋_GB2312"/>
          <w:sz w:val="32"/>
          <w:szCs w:val="32"/>
        </w:rPr>
        <w:t>各村（居）</w:t>
      </w:r>
      <w:r>
        <w:rPr>
          <w:rFonts w:hint="eastAsia" w:ascii="仿宋_GB2312" w:eastAsia="仿宋_GB2312"/>
          <w:sz w:val="32"/>
          <w:szCs w:val="32"/>
          <w:lang w:eastAsia="zh-CN"/>
        </w:rPr>
        <w:t>委会</w:t>
      </w:r>
      <w:r>
        <w:rPr>
          <w:rFonts w:hint="eastAsia" w:ascii="仿宋_GB2312" w:eastAsia="仿宋_GB2312"/>
          <w:sz w:val="32"/>
          <w:szCs w:val="32"/>
        </w:rPr>
        <w:t>、五一、伍家坡社区、镇直各</w:t>
      </w:r>
      <w:r>
        <w:rPr>
          <w:rFonts w:hint="eastAsia" w:ascii="仿宋_GB2312" w:eastAsia="仿宋_GB2312"/>
          <w:sz w:val="32"/>
          <w:szCs w:val="32"/>
          <w:lang w:val="en-US" w:eastAsia="zh-CN"/>
        </w:rPr>
        <w:t>相关部门</w:t>
      </w:r>
      <w:r>
        <w:rPr>
          <w:rFonts w:hint="eastAsia" w:ascii="仿宋_GB2312" w:eastAsia="仿宋_GB2312"/>
          <w:sz w:val="32"/>
          <w:szCs w:val="32"/>
        </w:rPr>
        <w:t>：</w:t>
      </w:r>
    </w:p>
    <w:p>
      <w:pPr>
        <w:keepNext/>
        <w:keepLines w:val="0"/>
        <w:pageBreakBefore w:val="0"/>
        <w:widowControl w:val="0"/>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default" w:ascii="Times New Roman" w:hAnsi="Times New Roman" w:eastAsia="仿宋" w:cs="Times New Roman"/>
          <w:color w:val="auto"/>
          <w:spacing w:val="14"/>
          <w:sz w:val="32"/>
          <w:szCs w:val="32"/>
        </w:rPr>
      </w:pPr>
      <w:r>
        <w:rPr>
          <w:rFonts w:hint="eastAsia" w:ascii="仿宋" w:hAnsi="仿宋" w:eastAsia="仿宋" w:cs="仿宋"/>
          <w:sz w:val="32"/>
          <w:szCs w:val="32"/>
        </w:rPr>
        <w:t>为进一步规范行政执法程序，保障公民、法人和其他组织合法权益，结合工作实际</w:t>
      </w:r>
      <w:r>
        <w:rPr>
          <w:rFonts w:hint="eastAsia" w:ascii="仿宋" w:hAnsi="仿宋" w:eastAsia="仿宋" w:cs="仿宋"/>
          <w:sz w:val="32"/>
          <w:szCs w:val="32"/>
          <w:lang w:eastAsia="zh-CN"/>
        </w:rPr>
        <w:t>，</w:t>
      </w:r>
      <w:r>
        <w:rPr>
          <w:rFonts w:hint="default" w:ascii="Times New Roman" w:hAnsi="Times New Roman" w:eastAsia="仿宋" w:cs="Times New Roman"/>
          <w:color w:val="auto"/>
          <w:spacing w:val="14"/>
          <w:sz w:val="32"/>
          <w:szCs w:val="32"/>
        </w:rPr>
        <w:t>经</w:t>
      </w:r>
      <w:r>
        <w:rPr>
          <w:rFonts w:hint="eastAsia" w:ascii="Times New Roman" w:hAnsi="Times New Roman" w:eastAsia="仿宋" w:cs="Times New Roman"/>
          <w:color w:val="auto"/>
          <w:spacing w:val="14"/>
          <w:sz w:val="32"/>
          <w:szCs w:val="32"/>
          <w:lang w:val="en-US" w:eastAsia="zh-CN"/>
        </w:rPr>
        <w:t>镇</w:t>
      </w:r>
      <w:r>
        <w:rPr>
          <w:rFonts w:hint="default" w:ascii="Times New Roman" w:hAnsi="Times New Roman" w:eastAsia="仿宋" w:cs="Times New Roman"/>
          <w:color w:val="auto"/>
          <w:spacing w:val="14"/>
          <w:sz w:val="32"/>
          <w:szCs w:val="32"/>
        </w:rPr>
        <w:t>政府同意</w:t>
      </w:r>
      <w:r>
        <w:rPr>
          <w:rFonts w:hint="eastAsia" w:ascii="Times New Roman" w:hAnsi="Times New Roman" w:eastAsia="仿宋" w:cs="Times New Roman"/>
          <w:color w:val="auto"/>
          <w:spacing w:val="14"/>
          <w:sz w:val="32"/>
          <w:szCs w:val="32"/>
          <w:lang w:val="en-US" w:eastAsia="zh-CN"/>
        </w:rPr>
        <w:t>制定了</w:t>
      </w:r>
      <w:r>
        <w:rPr>
          <w:rFonts w:hint="default" w:ascii="Times New Roman" w:hAnsi="Times New Roman" w:eastAsia="仿宋" w:cs="Times New Roman"/>
          <w:color w:val="auto"/>
          <w:spacing w:val="14"/>
          <w:sz w:val="32"/>
          <w:szCs w:val="32"/>
        </w:rPr>
        <w:t>《</w:t>
      </w:r>
      <w:r>
        <w:rPr>
          <w:rFonts w:hint="eastAsia" w:ascii="Times New Roman" w:hAnsi="Times New Roman" w:eastAsia="仿宋" w:cs="Times New Roman"/>
          <w:color w:val="auto"/>
          <w:spacing w:val="14"/>
          <w:sz w:val="32"/>
          <w:szCs w:val="32"/>
          <w:lang w:val="en-US" w:eastAsia="zh-CN"/>
        </w:rPr>
        <w:t>楠杆镇</w:t>
      </w:r>
      <w:r>
        <w:rPr>
          <w:rFonts w:hint="default" w:ascii="Times New Roman" w:hAnsi="Times New Roman" w:eastAsia="仿宋" w:cs="Times New Roman"/>
          <w:color w:val="auto"/>
          <w:spacing w:val="14"/>
          <w:sz w:val="32"/>
          <w:szCs w:val="32"/>
        </w:rPr>
        <w:t>全面推进行政执法</w:t>
      </w:r>
      <w:r>
        <w:rPr>
          <w:rFonts w:hint="eastAsia" w:ascii="Times New Roman" w:hAnsi="Times New Roman" w:eastAsia="仿宋" w:cs="Times New Roman"/>
          <w:color w:val="auto"/>
          <w:spacing w:val="14"/>
          <w:sz w:val="32"/>
          <w:szCs w:val="32"/>
          <w:lang w:eastAsia="zh-CN"/>
        </w:rPr>
        <w:t>“</w:t>
      </w:r>
      <w:r>
        <w:rPr>
          <w:rFonts w:hint="default" w:ascii="Times New Roman" w:hAnsi="Times New Roman" w:eastAsia="仿宋" w:cs="Times New Roman"/>
          <w:color w:val="auto"/>
          <w:spacing w:val="14"/>
          <w:sz w:val="32"/>
          <w:szCs w:val="32"/>
        </w:rPr>
        <w:t>三项制度</w:t>
      </w:r>
      <w:r>
        <w:rPr>
          <w:rFonts w:hint="eastAsia" w:ascii="Times New Roman" w:hAnsi="Times New Roman" w:eastAsia="仿宋" w:cs="Times New Roman"/>
          <w:color w:val="auto"/>
          <w:spacing w:val="14"/>
          <w:sz w:val="32"/>
          <w:szCs w:val="32"/>
          <w:lang w:eastAsia="zh-CN"/>
        </w:rPr>
        <w:t>”</w:t>
      </w:r>
      <w:r>
        <w:rPr>
          <w:rFonts w:hint="default" w:ascii="Times New Roman" w:hAnsi="Times New Roman" w:eastAsia="仿宋" w:cs="Times New Roman"/>
          <w:color w:val="auto"/>
          <w:spacing w:val="14"/>
          <w:sz w:val="32"/>
          <w:szCs w:val="32"/>
        </w:rPr>
        <w:t>实施方案》，现</w:t>
      </w:r>
      <w:r>
        <w:rPr>
          <w:rFonts w:hint="eastAsia" w:ascii="Times New Roman" w:hAnsi="Times New Roman" w:eastAsia="仿宋" w:cs="Times New Roman"/>
          <w:color w:val="auto"/>
          <w:spacing w:val="14"/>
          <w:sz w:val="32"/>
          <w:szCs w:val="32"/>
          <w:lang w:val="en-US" w:eastAsia="zh-CN"/>
        </w:rPr>
        <w:t>将方案</w:t>
      </w:r>
      <w:r>
        <w:rPr>
          <w:rFonts w:hint="default" w:ascii="Times New Roman" w:hAnsi="Times New Roman" w:eastAsia="仿宋" w:cs="Times New Roman"/>
          <w:color w:val="auto"/>
          <w:spacing w:val="14"/>
          <w:sz w:val="32"/>
          <w:szCs w:val="32"/>
        </w:rPr>
        <w:t>印发给你们，请认真抓好</w:t>
      </w:r>
      <w:r>
        <w:rPr>
          <w:rFonts w:hint="eastAsia" w:ascii="Times New Roman" w:hAnsi="Times New Roman" w:eastAsia="仿宋" w:cs="Times New Roman"/>
          <w:color w:val="auto"/>
          <w:spacing w:val="14"/>
          <w:sz w:val="32"/>
          <w:szCs w:val="32"/>
          <w:lang w:val="en-US" w:eastAsia="zh-CN"/>
        </w:rPr>
        <w:t>贯彻</w:t>
      </w:r>
      <w:r>
        <w:rPr>
          <w:rFonts w:hint="default" w:ascii="Times New Roman" w:hAnsi="Times New Roman" w:eastAsia="仿宋" w:cs="Times New Roman"/>
          <w:color w:val="auto"/>
          <w:spacing w:val="14"/>
          <w:sz w:val="32"/>
          <w:szCs w:val="32"/>
        </w:rPr>
        <w:t>落实。</w:t>
      </w:r>
    </w:p>
    <w:p>
      <w:pPr>
        <w:keepNext w:val="0"/>
        <w:keepLines w:val="0"/>
        <w:pageBreakBefore w:val="0"/>
        <w:kinsoku/>
        <w:wordWrap/>
        <w:overflowPunct/>
        <w:autoSpaceDE/>
        <w:autoSpaceDN/>
        <w:bidi w:val="0"/>
        <w:adjustRightInd/>
        <w:snapToGrid/>
        <w:spacing w:line="600" w:lineRule="exact"/>
        <w:jc w:val="left"/>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w:t>
      </w:r>
    </w:p>
    <w:p>
      <w:pPr>
        <w:keepNext w:val="0"/>
        <w:keepLines w:val="0"/>
        <w:pageBreakBefore w:val="0"/>
        <w:kinsoku/>
        <w:wordWrap/>
        <w:overflowPunct/>
        <w:autoSpaceDE/>
        <w:autoSpaceDN/>
        <w:bidi w:val="0"/>
        <w:adjustRightInd/>
        <w:snapToGrid/>
        <w:spacing w:line="600" w:lineRule="exact"/>
        <w:jc w:val="left"/>
        <w:textAlignment w:val="auto"/>
        <w:outlineLvl w:val="9"/>
        <w:rPr>
          <w:rFonts w:hint="default" w:ascii="Times New Roman" w:hAnsi="Times New Roman" w:eastAsia="仿宋"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 w:firstLineChars="20"/>
        <w:jc w:val="right"/>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w:t>
      </w:r>
      <w:r>
        <w:rPr>
          <w:rFonts w:hint="eastAsia" w:ascii="Times New Roman" w:hAnsi="Times New Roman" w:eastAsia="仿宋" w:cs="Times New Roman"/>
          <w:color w:val="auto"/>
          <w:spacing w:val="17"/>
          <w:sz w:val="32"/>
          <w:szCs w:val="32"/>
          <w:lang w:val="en-US" w:eastAsia="zh-CN"/>
        </w:rPr>
        <w:t>楠杆镇</w:t>
      </w:r>
      <w:r>
        <w:rPr>
          <w:rFonts w:hint="default" w:ascii="Times New Roman" w:hAnsi="Times New Roman" w:eastAsia="仿宋" w:cs="Times New Roman"/>
          <w:color w:val="auto"/>
          <w:spacing w:val="17"/>
          <w:sz w:val="32"/>
          <w:szCs w:val="32"/>
        </w:rPr>
        <w:t>人民政府</w:t>
      </w:r>
      <w:r>
        <w:rPr>
          <w:rFonts w:hint="default" w:ascii="Times New Roman" w:hAnsi="Times New Roman" w:eastAsia="仿宋" w:cs="Times New Roman"/>
          <w:color w:val="auto"/>
          <w:spacing w:val="20"/>
          <w:sz w:val="32"/>
          <w:szCs w:val="32"/>
          <w:lang w:val="en-US" w:eastAsia="zh-CN"/>
        </w:rPr>
        <w:t xml:space="preserve"> </w:t>
      </w:r>
    </w:p>
    <w:p>
      <w:pPr>
        <w:pStyle w:val="7"/>
        <w:keepNext w:val="0"/>
        <w:keepLines w:val="0"/>
        <w:pageBreakBefore w:val="0"/>
        <w:widowControl/>
        <w:kinsoku/>
        <w:wordWrap/>
        <w:overflowPunct/>
        <w:topLinePunct/>
        <w:autoSpaceDE/>
        <w:autoSpaceDN/>
        <w:bidi w:val="0"/>
        <w:adjustRightInd/>
        <w:snapToGrid/>
        <w:spacing w:line="600" w:lineRule="exact"/>
        <w:ind w:left="0" w:firstLine="4576" w:firstLineChars="1430"/>
        <w:jc w:val="right"/>
        <w:textAlignment w:val="auto"/>
        <w:outlineLvl w:val="9"/>
        <w:rPr>
          <w:rFonts w:hint="default" w:ascii="Times New Roman" w:hAnsi="Times New Roman" w:eastAsia="仿宋" w:cs="Times New Roman"/>
          <w:color w:val="auto"/>
          <w:sz w:val="32"/>
          <w:szCs w:val="32"/>
        </w:rPr>
        <w:sectPr>
          <w:footerReference r:id="rId3" w:type="default"/>
          <w:pgSz w:w="11906" w:h="16838"/>
          <w:pgMar w:top="1440" w:right="1797" w:bottom="1440" w:left="1797" w:header="851" w:footer="992" w:gutter="0"/>
          <w:pgNumType w:fmt="decimal"/>
          <w:cols w:space="425" w:num="1"/>
          <w:docGrid w:type="lines" w:linePitch="312" w:charSpace="0"/>
        </w:sectPr>
      </w:pPr>
      <w:r>
        <w:rPr>
          <w:rFonts w:hint="default" w:ascii="Times New Roman" w:hAnsi="Times New Roman" w:eastAsia="仿宋" w:cs="Times New Roman"/>
          <w:color w:val="auto"/>
          <w:sz w:val="32"/>
          <w:szCs w:val="32"/>
        </w:rPr>
        <w:t>20</w:t>
      </w:r>
      <w:r>
        <w:rPr>
          <w:rFonts w:hint="default" w:ascii="Times New Roman" w:hAnsi="Times New Roman" w:eastAsia="仿宋" w:cs="Times New Roman"/>
          <w:color w:val="auto"/>
          <w:sz w:val="32"/>
          <w:szCs w:val="32"/>
          <w:lang w:val="en-US" w:eastAsia="zh-CN"/>
        </w:rPr>
        <w:t>23</w:t>
      </w:r>
      <w:r>
        <w:rPr>
          <w:rFonts w:hint="default" w:ascii="Times New Roman" w:hAnsi="Times New Roman" w:eastAsia="仿宋" w:cs="Times New Roman"/>
          <w:color w:val="auto"/>
          <w:sz w:val="32"/>
          <w:szCs w:val="32"/>
        </w:rPr>
        <w:t>年</w:t>
      </w:r>
      <w:r>
        <w:rPr>
          <w:rFonts w:hint="default"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rPr>
        <w:t>月</w:t>
      </w:r>
      <w:r>
        <w:rPr>
          <w:rFonts w:hint="eastAsia" w:ascii="Times New Roman" w:hAnsi="Times New Roman" w:eastAsia="仿宋" w:cs="Times New Roman"/>
          <w:color w:val="auto"/>
          <w:sz w:val="32"/>
          <w:szCs w:val="32"/>
          <w:lang w:val="en-US" w:eastAsia="zh-CN"/>
        </w:rPr>
        <w:t>2</w:t>
      </w:r>
      <w:r>
        <w:rPr>
          <w:rFonts w:hint="eastAsia" w:eastAsia="仿宋" w:cs="Times New Roman"/>
          <w:color w:val="auto"/>
          <w:sz w:val="32"/>
          <w:szCs w:val="32"/>
          <w:lang w:val="en-US" w:eastAsia="zh-CN"/>
        </w:rPr>
        <w:t>9</w:t>
      </w:r>
      <w:r>
        <w:rPr>
          <w:rFonts w:hint="default" w:ascii="Times New Roman" w:hAnsi="Times New Roman" w:eastAsia="仿宋" w:cs="Times New Roman"/>
          <w:color w:val="auto"/>
          <w:sz w:val="32"/>
          <w:szCs w:val="32"/>
        </w:rPr>
        <w:t>日</w:t>
      </w:r>
    </w:p>
    <w:p>
      <w:pPr>
        <w:pStyle w:val="4"/>
        <w:keepNext w:val="0"/>
        <w:keepLines w:val="0"/>
        <w:pageBreakBefore w:val="0"/>
        <w:widowControl/>
        <w:shd w:val="clear" w:color="auto" w:fill="FFFFFF"/>
        <w:kinsoku/>
        <w:wordWrap/>
        <w:overflowPunct/>
        <w:autoSpaceDE/>
        <w:autoSpaceDN/>
        <w:bidi w:val="0"/>
        <w:adjustRightInd/>
        <w:snapToGrid/>
        <w:spacing w:before="0" w:beforeAutospacing="0" w:after="0" w:afterAutospacing="0" w:line="600" w:lineRule="exact"/>
        <w:jc w:val="both"/>
        <w:textAlignment w:val="auto"/>
        <w:rPr>
          <w:rFonts w:hint="eastAsia" w:ascii="Times New Roman" w:hAnsi="Times New Roman" w:eastAsia="方正小标宋简体" w:cs="Times New Roman"/>
          <w:b w:val="0"/>
          <w:bCs w:val="0"/>
          <w:color w:val="auto"/>
          <w:kern w:val="2"/>
          <w:sz w:val="44"/>
          <w:szCs w:val="44"/>
          <w:lang w:val="en-US" w:eastAsia="zh-CN" w:bidi="ar-SA"/>
        </w:rPr>
      </w:pPr>
      <w:r>
        <w:rPr>
          <w:rFonts w:hint="eastAsia" w:ascii="Times New Roman" w:hAnsi="Times New Roman" w:eastAsia="方正小标宋简体" w:cs="Times New Roman"/>
          <w:b w:val="0"/>
          <w:bCs w:val="0"/>
          <w:color w:val="auto"/>
          <w:kern w:val="2"/>
          <w:sz w:val="44"/>
          <w:szCs w:val="44"/>
          <w:lang w:val="en-US" w:eastAsia="zh-CN" w:bidi="ar-SA"/>
        </w:rPr>
        <w:t>楠杆镇推进行政执法“三项制度”实施方案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210" w:right="210" w:firstLine="640"/>
        <w:jc w:val="left"/>
        <w:rPr>
          <w:rFonts w:ascii="仿宋" w:hAnsi="仿宋" w:eastAsia="仿宋" w:cs="仿宋"/>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3"/>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为深入推进法治政府建设，认真贯彻落实《河</w:t>
      </w:r>
      <w:r>
        <w:rPr>
          <w:rFonts w:hint="eastAsia" w:ascii="仿宋" w:hAnsi="仿宋" w:eastAsia="仿宋" w:cs="仿宋"/>
          <w:color w:val="auto"/>
          <w:sz w:val="32"/>
          <w:szCs w:val="32"/>
          <w:lang w:val="en-US" w:eastAsia="zh-CN"/>
        </w:rPr>
        <w:t>南</w:t>
      </w:r>
      <w:r>
        <w:rPr>
          <w:rFonts w:hint="eastAsia" w:ascii="仿宋" w:hAnsi="仿宋" w:eastAsia="仿宋" w:cs="仿宋"/>
          <w:color w:val="auto"/>
          <w:sz w:val="32"/>
          <w:szCs w:val="32"/>
        </w:rPr>
        <w:t>省行政执法公示办法》《河</w:t>
      </w:r>
      <w:r>
        <w:rPr>
          <w:rFonts w:hint="eastAsia" w:ascii="仿宋" w:hAnsi="仿宋" w:eastAsia="仿宋" w:cs="仿宋"/>
          <w:color w:val="auto"/>
          <w:sz w:val="32"/>
          <w:szCs w:val="32"/>
          <w:lang w:val="en-US" w:eastAsia="zh-CN"/>
        </w:rPr>
        <w:t>南</w:t>
      </w:r>
      <w:r>
        <w:rPr>
          <w:rFonts w:hint="eastAsia" w:ascii="仿宋" w:hAnsi="仿宋" w:eastAsia="仿宋" w:cs="仿宋"/>
          <w:color w:val="auto"/>
          <w:sz w:val="32"/>
          <w:szCs w:val="32"/>
        </w:rPr>
        <w:t>省行政执法全过程记录办法》《河</w:t>
      </w:r>
      <w:r>
        <w:rPr>
          <w:rFonts w:hint="eastAsia" w:ascii="仿宋" w:hAnsi="仿宋" w:eastAsia="仿宋" w:cs="仿宋"/>
          <w:color w:val="auto"/>
          <w:sz w:val="32"/>
          <w:szCs w:val="32"/>
          <w:lang w:val="en-US" w:eastAsia="zh-CN"/>
        </w:rPr>
        <w:t>南</w:t>
      </w:r>
      <w:r>
        <w:rPr>
          <w:rFonts w:hint="eastAsia" w:ascii="仿宋" w:hAnsi="仿宋" w:eastAsia="仿宋" w:cs="仿宋"/>
          <w:color w:val="auto"/>
          <w:sz w:val="32"/>
          <w:szCs w:val="32"/>
        </w:rPr>
        <w:t>省重大行政执法决定法制审核办法》三部省政府规章要求，促进严格规范公正文明执法，保障和监督行政机关有效履行职责，结合我</w:t>
      </w:r>
      <w:r>
        <w:rPr>
          <w:rFonts w:hint="eastAsia" w:ascii="仿宋" w:hAnsi="仿宋" w:eastAsia="仿宋" w:cs="仿宋"/>
          <w:color w:val="auto"/>
          <w:sz w:val="32"/>
          <w:szCs w:val="32"/>
          <w:lang w:val="en-US" w:eastAsia="zh-CN"/>
        </w:rPr>
        <w:t>镇</w:t>
      </w:r>
      <w:r>
        <w:rPr>
          <w:rFonts w:hint="eastAsia" w:ascii="仿宋" w:hAnsi="仿宋" w:eastAsia="仿宋" w:cs="仿宋"/>
          <w:color w:val="auto"/>
          <w:sz w:val="32"/>
          <w:szCs w:val="32"/>
        </w:rPr>
        <w:t>实际，制定本实施方案。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3"/>
        <w:jc w:val="left"/>
        <w:textAlignment w:val="auto"/>
        <w:rPr>
          <w:rFonts w:hint="eastAsia" w:ascii="黑体" w:hAnsi="黑体" w:eastAsia="黑体" w:cs="黑体"/>
          <w:caps w:val="0"/>
          <w:color w:val="333333"/>
          <w:spacing w:val="0"/>
          <w:sz w:val="32"/>
          <w:szCs w:val="32"/>
        </w:rPr>
      </w:pPr>
      <w:r>
        <w:rPr>
          <w:rFonts w:hint="eastAsia" w:ascii="黑体" w:hAnsi="黑体" w:eastAsia="黑体" w:cs="黑体"/>
          <w:b/>
          <w:bCs/>
          <w:i w:val="0"/>
          <w:iCs w:val="0"/>
          <w:caps w:val="0"/>
          <w:color w:val="000000"/>
          <w:spacing w:val="0"/>
          <w:kern w:val="0"/>
          <w:sz w:val="32"/>
          <w:szCs w:val="32"/>
          <w:shd w:val="clear" w:fill="FFFFFF"/>
          <w:lang w:val="en-US" w:eastAsia="zh-CN" w:bidi="ar"/>
        </w:rPr>
        <w:t>一、总体要求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0"/>
        <w:jc w:val="left"/>
        <w:textAlignment w:val="auto"/>
        <w:rPr>
          <w:rFonts w:hint="eastAsia" w:ascii="微软雅黑" w:hAnsi="微软雅黑" w:eastAsia="微软雅黑" w:cs="微软雅黑"/>
          <w:caps w:val="0"/>
          <w:color w:val="333333"/>
          <w:spacing w:val="0"/>
          <w:sz w:val="21"/>
          <w:szCs w:val="21"/>
        </w:rPr>
      </w:pPr>
      <w:r>
        <w:rPr>
          <w:rFonts w:hint="eastAsia" w:ascii="仿宋" w:hAnsi="仿宋" w:eastAsia="仿宋" w:cs="仿宋"/>
          <w:i w:val="0"/>
          <w:iCs w:val="0"/>
          <w:caps w:val="0"/>
          <w:color w:val="000000"/>
          <w:spacing w:val="0"/>
          <w:kern w:val="0"/>
          <w:sz w:val="32"/>
          <w:szCs w:val="32"/>
          <w:shd w:val="clear" w:fill="FFFFFF"/>
          <w:lang w:val="en-US" w:eastAsia="zh-CN" w:bidi="ar"/>
        </w:rPr>
        <w:t>以习近平新时代中国特色社会主义思想为指导，全面贯彻党的十九大和二十大会议精神，深入贯彻落实法治政府建设实施纲要，按照依法有序、科学规范、便捷高效的原则，优化提升行政执法流程，推动建立健全权责统一执法高效的行政执法体制。通过建立和推行行政执法“三项制度”，加强行政执法监督，进一步规范我镇执法大队的行政执法行为，减少行政执法争议，提高行政执法质量，促进我镇行政执法单位透明、规范、合法、公正、文明执法，切实维护人民群众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3"/>
        <w:jc w:val="left"/>
        <w:textAlignment w:val="auto"/>
        <w:rPr>
          <w:rFonts w:hint="eastAsia" w:ascii="黑体" w:hAnsi="黑体" w:eastAsia="黑体" w:cs="黑体"/>
          <w:caps w:val="0"/>
          <w:color w:val="333333"/>
          <w:spacing w:val="0"/>
          <w:sz w:val="32"/>
          <w:szCs w:val="32"/>
        </w:rPr>
      </w:pPr>
      <w:r>
        <w:rPr>
          <w:rFonts w:hint="eastAsia" w:ascii="黑体" w:hAnsi="黑体" w:eastAsia="黑体" w:cs="黑体"/>
          <w:b/>
          <w:bCs/>
          <w:i w:val="0"/>
          <w:iCs w:val="0"/>
          <w:caps w:val="0"/>
          <w:color w:val="000000"/>
          <w:spacing w:val="0"/>
          <w:kern w:val="0"/>
          <w:sz w:val="32"/>
          <w:szCs w:val="32"/>
          <w:shd w:val="clear" w:fill="FFFFFF"/>
          <w:lang w:val="en-US" w:eastAsia="zh-CN" w:bidi="ar"/>
        </w:rPr>
        <w:t>二、实施內容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210" w:firstLine="640"/>
        <w:jc w:val="left"/>
        <w:textAlignment w:val="auto"/>
        <w:rPr>
          <w:rFonts w:hint="eastAsia" w:ascii="楷体" w:hAnsi="楷体" w:eastAsia="楷体" w:cs="楷体"/>
          <w:b/>
          <w:bCs/>
          <w:caps w:val="0"/>
          <w:color w:val="333333"/>
          <w:spacing w:val="0"/>
          <w:sz w:val="32"/>
          <w:szCs w:val="32"/>
        </w:rPr>
      </w:pPr>
      <w:r>
        <w:rPr>
          <w:rFonts w:hint="eastAsia" w:ascii="楷体" w:hAnsi="楷体" w:eastAsia="楷体" w:cs="楷体"/>
          <w:b/>
          <w:bCs/>
          <w:i w:val="0"/>
          <w:iCs w:val="0"/>
          <w:caps w:val="0"/>
          <w:color w:val="000000"/>
          <w:spacing w:val="0"/>
          <w:kern w:val="0"/>
          <w:sz w:val="32"/>
          <w:szCs w:val="32"/>
          <w:shd w:val="clear" w:fill="FFFFFF"/>
          <w:lang w:val="en-US" w:eastAsia="zh-CN" w:bidi="ar"/>
        </w:rPr>
        <w:t>（一）行政执法公示制度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0"/>
        <w:jc w:val="left"/>
        <w:textAlignment w:val="auto"/>
        <w:rPr>
          <w:rFonts w:hint="eastAsia" w:ascii="微软雅黑" w:hAnsi="微软雅黑" w:eastAsia="微软雅黑" w:cs="微软雅黑"/>
          <w:caps w:val="0"/>
          <w:color w:val="333333"/>
          <w:spacing w:val="0"/>
          <w:sz w:val="21"/>
          <w:szCs w:val="21"/>
        </w:rPr>
      </w:pPr>
      <w:r>
        <w:rPr>
          <w:rFonts w:hint="eastAsia" w:ascii="仿宋" w:hAnsi="仿宋" w:eastAsia="仿宋" w:cs="仿宋"/>
          <w:i w:val="0"/>
          <w:iCs w:val="0"/>
          <w:caps w:val="0"/>
          <w:color w:val="000000"/>
          <w:spacing w:val="0"/>
          <w:kern w:val="0"/>
          <w:sz w:val="32"/>
          <w:szCs w:val="32"/>
          <w:shd w:val="clear" w:fill="FFFFFF"/>
          <w:lang w:val="en-US" w:eastAsia="zh-CN" w:bidi="ar"/>
        </w:rPr>
        <w:t>要健全行政执法事前、事中、事后公开机制，通过政务平台及时向社会公开行政执法基本信息、结果信息。涉及商业秘密、个人隐私的执法信息，依法确需公开的，应依法做出适当处理后公开，涉及国家秘密的信息依法不得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210" w:firstLine="640"/>
        <w:jc w:val="left"/>
        <w:textAlignment w:val="auto"/>
        <w:rPr>
          <w:rFonts w:hint="eastAsia" w:ascii="微软雅黑" w:hAnsi="微软雅黑" w:eastAsia="微软雅黑" w:cs="微软雅黑"/>
          <w:caps w:val="0"/>
          <w:color w:val="333333"/>
          <w:spacing w:val="0"/>
          <w:sz w:val="21"/>
          <w:szCs w:val="21"/>
        </w:rPr>
      </w:pPr>
      <w:r>
        <w:rPr>
          <w:rFonts w:hint="eastAsia" w:ascii="仿宋" w:hAnsi="仿宋" w:eastAsia="仿宋" w:cs="仿宋"/>
          <w:i w:val="0"/>
          <w:iCs w:val="0"/>
          <w:caps w:val="0"/>
          <w:color w:val="000000"/>
          <w:spacing w:val="0"/>
          <w:kern w:val="0"/>
          <w:sz w:val="32"/>
          <w:szCs w:val="32"/>
          <w:shd w:val="clear" w:fill="FFFFFF"/>
          <w:lang w:val="en-US" w:eastAsia="zh-CN" w:bidi="ar"/>
        </w:rPr>
        <w:t> </w:t>
      </w:r>
      <w:r>
        <w:rPr>
          <w:rFonts w:hint="eastAsia" w:ascii="仿宋" w:hAnsi="仿宋" w:eastAsia="仿宋" w:cs="仿宋"/>
          <w:b/>
          <w:bCs/>
          <w:i w:val="0"/>
          <w:iCs w:val="0"/>
          <w:caps w:val="0"/>
          <w:color w:val="000000"/>
          <w:spacing w:val="0"/>
          <w:kern w:val="0"/>
          <w:sz w:val="32"/>
          <w:szCs w:val="32"/>
          <w:shd w:val="clear" w:fill="FFFFFF"/>
          <w:lang w:val="en-US" w:eastAsia="zh-CN" w:bidi="ar"/>
        </w:rPr>
        <w:t>1.强化事前公开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0"/>
        <w:jc w:val="left"/>
        <w:textAlignment w:val="auto"/>
        <w:rPr>
          <w:rFonts w:hint="eastAsia" w:ascii="微软雅黑" w:hAnsi="微软雅黑" w:eastAsia="微软雅黑" w:cs="微软雅黑"/>
          <w:caps w:val="0"/>
          <w:color w:val="333333"/>
          <w:spacing w:val="0"/>
          <w:sz w:val="21"/>
          <w:szCs w:val="21"/>
        </w:rPr>
      </w:pPr>
      <w:r>
        <w:rPr>
          <w:rFonts w:hint="eastAsia" w:ascii="仿宋" w:hAnsi="仿宋" w:eastAsia="仿宋" w:cs="仿宋"/>
          <w:i w:val="0"/>
          <w:iCs w:val="0"/>
          <w:caps w:val="0"/>
          <w:color w:val="000000"/>
          <w:spacing w:val="0"/>
          <w:kern w:val="0"/>
          <w:sz w:val="32"/>
          <w:szCs w:val="32"/>
          <w:shd w:val="clear" w:fill="FFFFFF"/>
          <w:lang w:val="en-US" w:eastAsia="zh-CN" w:bidi="ar"/>
        </w:rPr>
        <w:t>（1）要编制《行政执法事项清单》，明确行政执法法主体、人员、职责、权限、依据、程序等事前公开的内容，按照相关程序进行公示。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210" w:firstLine="640"/>
        <w:jc w:val="left"/>
        <w:textAlignment w:val="auto"/>
        <w:rPr>
          <w:rFonts w:hint="eastAsia" w:ascii="微软雅黑" w:hAnsi="微软雅黑" w:eastAsia="微软雅黑" w:cs="微软雅黑"/>
          <w:caps w:val="0"/>
          <w:color w:val="333333"/>
          <w:spacing w:val="0"/>
          <w:sz w:val="21"/>
          <w:szCs w:val="21"/>
        </w:rPr>
      </w:pPr>
      <w:r>
        <w:rPr>
          <w:rFonts w:hint="eastAsia" w:ascii="仿宋" w:hAnsi="仿宋" w:eastAsia="仿宋" w:cs="仿宋"/>
          <w:i w:val="0"/>
          <w:iCs w:val="0"/>
          <w:caps w:val="0"/>
          <w:color w:val="000000"/>
          <w:spacing w:val="0"/>
          <w:kern w:val="0"/>
          <w:sz w:val="32"/>
          <w:szCs w:val="32"/>
          <w:shd w:val="clear" w:fill="FFFFFF"/>
          <w:lang w:val="en-US" w:eastAsia="zh-CN" w:bidi="ar"/>
        </w:rPr>
        <w:t>（2）要编制“行政执法流程图”明确具体操作流程及行政执法事项名称、依据等内容。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0"/>
        <w:jc w:val="left"/>
        <w:textAlignment w:val="auto"/>
        <w:rPr>
          <w:rFonts w:hint="eastAsia" w:ascii="微软雅黑" w:hAnsi="微软雅黑" w:eastAsia="微软雅黑" w:cs="微软雅黑"/>
          <w:b/>
          <w:bCs/>
          <w:caps w:val="0"/>
          <w:color w:val="333333"/>
          <w:spacing w:val="0"/>
          <w:sz w:val="32"/>
          <w:szCs w:val="32"/>
        </w:rPr>
      </w:pPr>
      <w:r>
        <w:rPr>
          <w:rFonts w:hint="eastAsia" w:ascii="仿宋" w:hAnsi="仿宋" w:eastAsia="仿宋" w:cs="仿宋"/>
          <w:b/>
          <w:bCs/>
          <w:i w:val="0"/>
          <w:iCs w:val="0"/>
          <w:caps w:val="0"/>
          <w:color w:val="000000"/>
          <w:spacing w:val="0"/>
          <w:kern w:val="0"/>
          <w:sz w:val="32"/>
          <w:szCs w:val="32"/>
          <w:shd w:val="clear" w:fill="FFFFFF"/>
          <w:lang w:val="en-US" w:eastAsia="zh-CN" w:bidi="ar"/>
        </w:rPr>
        <w:t>2.规范事中公开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0"/>
        <w:jc w:val="left"/>
        <w:textAlignment w:val="auto"/>
        <w:rPr>
          <w:rFonts w:hint="eastAsia" w:ascii="微软雅黑" w:hAnsi="微软雅黑" w:eastAsia="微软雅黑" w:cs="微软雅黑"/>
          <w:caps w:val="0"/>
          <w:color w:val="333333"/>
          <w:spacing w:val="0"/>
          <w:sz w:val="21"/>
          <w:szCs w:val="21"/>
        </w:rPr>
      </w:pPr>
      <w:r>
        <w:rPr>
          <w:rFonts w:hint="eastAsia" w:ascii="仿宋" w:hAnsi="仿宋" w:eastAsia="仿宋" w:cs="仿宋"/>
          <w:i w:val="0"/>
          <w:iCs w:val="0"/>
          <w:caps w:val="0"/>
          <w:color w:val="000000"/>
          <w:spacing w:val="0"/>
          <w:kern w:val="0"/>
          <w:sz w:val="32"/>
          <w:szCs w:val="32"/>
          <w:shd w:val="clear" w:fill="FFFFFF"/>
          <w:lang w:val="en-US" w:eastAsia="zh-CN" w:bidi="ar"/>
        </w:rPr>
        <w:t> 行政执法人员在进行监督检查、调查取证、采取强制措施和强制执行、送达执法文书等执法活动时，必须主动出示执法证件，使用合法有效的行政执法文书，主动告知当事人执法事由、执法依据、权利义务等内容。执法时应当按规定着装，佩戴标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0"/>
        <w:jc w:val="left"/>
        <w:textAlignment w:val="auto"/>
        <w:rPr>
          <w:rFonts w:hint="eastAsia" w:ascii="微软雅黑" w:hAnsi="微软雅黑" w:eastAsia="微软雅黑" w:cs="微软雅黑"/>
          <w:b/>
          <w:bCs/>
          <w:caps w:val="0"/>
          <w:color w:val="333333"/>
          <w:spacing w:val="0"/>
          <w:sz w:val="32"/>
          <w:szCs w:val="32"/>
        </w:rPr>
      </w:pPr>
      <w:r>
        <w:rPr>
          <w:rFonts w:hint="eastAsia" w:ascii="仿宋" w:hAnsi="仿宋" w:eastAsia="仿宋" w:cs="仿宋"/>
          <w:b/>
          <w:bCs/>
          <w:i w:val="0"/>
          <w:iCs w:val="0"/>
          <w:caps w:val="0"/>
          <w:color w:val="000000"/>
          <w:spacing w:val="0"/>
          <w:kern w:val="0"/>
          <w:sz w:val="32"/>
          <w:szCs w:val="32"/>
          <w:shd w:val="clear" w:fill="FFFFFF"/>
          <w:lang w:val="en-US" w:eastAsia="zh-CN" w:bidi="ar"/>
        </w:rPr>
        <w:t>3.加强事后公开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210" w:firstLine="640"/>
        <w:jc w:val="left"/>
        <w:textAlignment w:val="auto"/>
        <w:rPr>
          <w:rFonts w:hint="eastAsia" w:ascii="微软雅黑" w:hAnsi="微软雅黑" w:eastAsia="微软雅黑" w:cs="微软雅黑"/>
          <w:caps w:val="0"/>
          <w:color w:val="333333"/>
          <w:spacing w:val="0"/>
          <w:sz w:val="21"/>
          <w:szCs w:val="21"/>
        </w:rPr>
      </w:pPr>
      <w:r>
        <w:rPr>
          <w:rFonts w:hint="eastAsia" w:ascii="仿宋" w:hAnsi="仿宋" w:eastAsia="仿宋" w:cs="仿宋"/>
          <w:i w:val="0"/>
          <w:iCs w:val="0"/>
          <w:caps w:val="0"/>
          <w:color w:val="000000"/>
          <w:spacing w:val="0"/>
          <w:kern w:val="0"/>
          <w:sz w:val="32"/>
          <w:szCs w:val="32"/>
          <w:shd w:val="clear" w:fill="FFFFFF"/>
          <w:lang w:val="en-US" w:eastAsia="zh-CN" w:bidi="ar"/>
        </w:rPr>
        <w:t>（1）行政执法机关应当在执法决定作出之日起20个工作日内，通过政务网向社会全面公布执法信息。行政许可、行政处罚类执法案件要在决定作出之日起7个工作日内公开，法律、法规另有规定的除外。涉及商业秘密、个人隐私的执法信息，依法确需公开的，应依法做出适处理后公开，涉及国家秘密的信息依法不得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210" w:firstLine="640"/>
        <w:jc w:val="left"/>
        <w:textAlignment w:val="auto"/>
        <w:rPr>
          <w:rFonts w:hint="eastAsia" w:ascii="楷体" w:hAnsi="楷体" w:eastAsia="楷体" w:cs="楷体"/>
          <w:b/>
          <w:bCs/>
          <w:caps w:val="0"/>
          <w:color w:val="333333"/>
          <w:spacing w:val="0"/>
          <w:sz w:val="32"/>
          <w:szCs w:val="32"/>
        </w:rPr>
      </w:pPr>
      <w:r>
        <w:rPr>
          <w:rFonts w:hint="eastAsia" w:ascii="楷体" w:hAnsi="楷体" w:eastAsia="楷体" w:cs="楷体"/>
          <w:b/>
          <w:bCs/>
          <w:i w:val="0"/>
          <w:iCs w:val="0"/>
          <w:caps w:val="0"/>
          <w:color w:val="000000"/>
          <w:spacing w:val="0"/>
          <w:kern w:val="0"/>
          <w:sz w:val="32"/>
          <w:szCs w:val="32"/>
          <w:shd w:val="clear" w:fill="FFFFFF"/>
          <w:lang w:val="en-US" w:eastAsia="zh-CN" w:bidi="ar"/>
        </w:rPr>
        <w:t>（二）执法全过程记录制度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0"/>
        <w:jc w:val="left"/>
        <w:textAlignment w:val="auto"/>
        <w:rPr>
          <w:rFonts w:hint="eastAsia" w:ascii="微软雅黑" w:hAnsi="微软雅黑" w:eastAsia="微软雅黑" w:cs="微软雅黑"/>
          <w:b/>
          <w:bCs/>
          <w:caps w:val="0"/>
          <w:color w:val="333333"/>
          <w:spacing w:val="0"/>
          <w:sz w:val="32"/>
          <w:szCs w:val="32"/>
        </w:rPr>
      </w:pPr>
      <w:r>
        <w:rPr>
          <w:rFonts w:hint="eastAsia" w:ascii="仿宋" w:hAnsi="仿宋" w:eastAsia="仿宋" w:cs="仿宋"/>
          <w:b/>
          <w:bCs/>
          <w:i w:val="0"/>
          <w:iCs w:val="0"/>
          <w:caps w:val="0"/>
          <w:color w:val="000000"/>
          <w:spacing w:val="0"/>
          <w:kern w:val="0"/>
          <w:sz w:val="32"/>
          <w:szCs w:val="32"/>
          <w:shd w:val="clear" w:fill="FFFFFF"/>
          <w:lang w:val="en-US" w:eastAsia="zh-CN" w:bidi="ar"/>
        </w:rPr>
        <w:t>1.规范文字记录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0"/>
        <w:jc w:val="left"/>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文字记录作为执法全过程记录最基本、最主要方式，要做到及时准确、合法规范、客观公正。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0"/>
        <w:jc w:val="left"/>
        <w:textAlignment w:val="auto"/>
        <w:rPr>
          <w:rFonts w:hint="eastAsia" w:ascii="微软雅黑" w:hAnsi="微软雅黑" w:eastAsia="微软雅黑" w:cs="微软雅黑"/>
          <w:b/>
          <w:bCs/>
          <w:caps w:val="0"/>
          <w:color w:val="333333"/>
          <w:spacing w:val="0"/>
          <w:sz w:val="32"/>
          <w:szCs w:val="32"/>
        </w:rPr>
      </w:pPr>
      <w:r>
        <w:rPr>
          <w:rFonts w:hint="eastAsia" w:ascii="仿宋" w:hAnsi="仿宋" w:eastAsia="仿宋" w:cs="仿宋"/>
          <w:b/>
          <w:bCs/>
          <w:i w:val="0"/>
          <w:iCs w:val="0"/>
          <w:caps w:val="0"/>
          <w:color w:val="000000"/>
          <w:spacing w:val="0"/>
          <w:kern w:val="0"/>
          <w:sz w:val="32"/>
          <w:szCs w:val="32"/>
          <w:shd w:val="clear" w:fill="FFFFFF"/>
          <w:lang w:val="en-US" w:eastAsia="zh-CN" w:bidi="ar"/>
        </w:rPr>
        <w:t>2.规范音像记录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0"/>
        <w:jc w:val="left"/>
        <w:textAlignment w:val="auto"/>
        <w:rPr>
          <w:rFonts w:hint="eastAsia" w:ascii="微软雅黑" w:hAnsi="微软雅黑" w:eastAsia="微软雅黑" w:cs="微软雅黑"/>
          <w:caps w:val="0"/>
          <w:color w:val="333333"/>
          <w:spacing w:val="0"/>
          <w:sz w:val="21"/>
          <w:szCs w:val="21"/>
        </w:rPr>
      </w:pPr>
      <w:r>
        <w:rPr>
          <w:rFonts w:hint="eastAsia" w:ascii="仿宋" w:hAnsi="仿宋" w:eastAsia="仿宋" w:cs="仿宋"/>
          <w:i w:val="0"/>
          <w:iCs w:val="0"/>
          <w:caps w:val="0"/>
          <w:color w:val="000000"/>
          <w:spacing w:val="0"/>
          <w:kern w:val="0"/>
          <w:sz w:val="32"/>
          <w:szCs w:val="32"/>
          <w:shd w:val="clear" w:fill="FFFFFF"/>
          <w:lang w:val="en-US" w:eastAsia="zh-CN" w:bidi="ar"/>
        </w:rPr>
        <w:t>音像记录作为文字记录的补充，要与文字记录有效衔接，对查封扣押财产、强制拆除等直接涉及人身自由、生命健康、重大财产权益、罚没财物处置的现场执法活动和执法办案场所，要做到全程音像记录；对现场执法、调查取证、举行听证、留置送达和公告送达等容易引发争议的行政执法过程，要根据需要进行相关环节的音像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0"/>
        <w:jc w:val="left"/>
        <w:textAlignment w:val="auto"/>
        <w:rPr>
          <w:rFonts w:hint="eastAsia" w:ascii="微软雅黑" w:hAnsi="微软雅黑" w:eastAsia="微软雅黑" w:cs="微软雅黑"/>
          <w:b/>
          <w:bCs/>
          <w:caps w:val="0"/>
          <w:color w:val="333333"/>
          <w:spacing w:val="0"/>
          <w:sz w:val="32"/>
          <w:szCs w:val="32"/>
        </w:rPr>
      </w:pPr>
      <w:r>
        <w:rPr>
          <w:rFonts w:hint="eastAsia" w:ascii="仿宋" w:hAnsi="仿宋" w:eastAsia="仿宋" w:cs="仿宋"/>
          <w:b/>
          <w:bCs/>
          <w:i w:val="0"/>
          <w:iCs w:val="0"/>
          <w:caps w:val="0"/>
          <w:color w:val="000000"/>
          <w:spacing w:val="0"/>
          <w:kern w:val="0"/>
          <w:sz w:val="32"/>
          <w:szCs w:val="32"/>
          <w:shd w:val="clear" w:fill="FFFFFF"/>
          <w:lang w:val="en-US" w:eastAsia="zh-CN" w:bidi="ar"/>
        </w:rPr>
        <w:t> 3.严格记录归档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0"/>
        <w:jc w:val="left"/>
        <w:textAlignment w:val="auto"/>
        <w:rPr>
          <w:rFonts w:hint="eastAsia" w:ascii="微软雅黑" w:hAnsi="微软雅黑" w:eastAsia="微软雅黑" w:cs="微软雅黑"/>
          <w:caps w:val="0"/>
          <w:color w:val="333333"/>
          <w:spacing w:val="0"/>
          <w:sz w:val="21"/>
          <w:szCs w:val="21"/>
        </w:rPr>
      </w:pPr>
      <w:r>
        <w:rPr>
          <w:rFonts w:hint="eastAsia" w:ascii="仿宋" w:hAnsi="仿宋" w:eastAsia="仿宋" w:cs="仿宋"/>
          <w:i w:val="0"/>
          <w:iCs w:val="0"/>
          <w:caps w:val="0"/>
          <w:color w:val="000000"/>
          <w:spacing w:val="0"/>
          <w:kern w:val="0"/>
          <w:sz w:val="32"/>
          <w:szCs w:val="32"/>
          <w:shd w:val="clear" w:fill="FFFFFF"/>
          <w:lang w:val="en-US" w:eastAsia="zh-CN" w:bidi="ar"/>
        </w:rPr>
        <w:t>健全执法案卷管理制度，规范执法台账和法律文书的制作、使用、管理，按照有关法律、法规和档案管理规定归档存储执法全过程记录资料。对涉及国家秘密、商业秘密、个人隐私的记录资料，归档时要严格执行国家有关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210" w:firstLine="640"/>
        <w:jc w:val="left"/>
        <w:textAlignment w:val="auto"/>
        <w:rPr>
          <w:rFonts w:hint="eastAsia" w:ascii="楷体" w:hAnsi="楷体" w:eastAsia="楷体" w:cs="楷体"/>
          <w:b/>
          <w:bCs/>
          <w:caps w:val="0"/>
          <w:color w:val="333333"/>
          <w:spacing w:val="0"/>
          <w:sz w:val="32"/>
          <w:szCs w:val="32"/>
        </w:rPr>
      </w:pPr>
      <w:r>
        <w:rPr>
          <w:rFonts w:hint="eastAsia" w:ascii="楷体" w:hAnsi="楷体" w:eastAsia="楷体" w:cs="楷体"/>
          <w:b/>
          <w:bCs/>
          <w:i w:val="0"/>
          <w:iCs w:val="0"/>
          <w:caps w:val="0"/>
          <w:color w:val="000000"/>
          <w:spacing w:val="0"/>
          <w:kern w:val="0"/>
          <w:sz w:val="32"/>
          <w:szCs w:val="32"/>
          <w:shd w:val="clear" w:fill="FFFFFF"/>
          <w:lang w:val="en-US" w:eastAsia="zh-CN" w:bidi="ar"/>
        </w:rPr>
        <w:t>（三）重大执法决定法制审核制度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0"/>
        <w:jc w:val="left"/>
        <w:textAlignment w:val="auto"/>
        <w:rPr>
          <w:rFonts w:hint="eastAsia" w:ascii="微软雅黑" w:hAnsi="微软雅黑" w:eastAsia="微软雅黑" w:cs="微软雅黑"/>
          <w:caps w:val="0"/>
          <w:color w:val="333333"/>
          <w:spacing w:val="0"/>
          <w:sz w:val="21"/>
          <w:szCs w:val="21"/>
        </w:rPr>
      </w:pPr>
      <w:r>
        <w:rPr>
          <w:rFonts w:hint="eastAsia" w:ascii="仿宋" w:hAnsi="仿宋" w:eastAsia="仿宋" w:cs="仿宋"/>
          <w:i w:val="0"/>
          <w:iCs w:val="0"/>
          <w:caps w:val="0"/>
          <w:color w:val="000000"/>
          <w:spacing w:val="0"/>
          <w:kern w:val="0"/>
          <w:sz w:val="32"/>
          <w:szCs w:val="32"/>
          <w:shd w:val="clear" w:fill="FFFFFF"/>
          <w:lang w:val="en-US" w:eastAsia="zh-CN" w:bidi="ar"/>
        </w:rPr>
        <w:t>作出重大执法决定前，要严格进行法制审核，未经法制审核或者审核未通过的，不得作出决定。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0"/>
        <w:jc w:val="left"/>
        <w:textAlignment w:val="auto"/>
        <w:rPr>
          <w:rFonts w:hint="eastAsia" w:ascii="微软雅黑" w:hAnsi="微软雅黑" w:eastAsia="微软雅黑" w:cs="微软雅黑"/>
          <w:b/>
          <w:bCs/>
          <w:caps w:val="0"/>
          <w:color w:val="333333"/>
          <w:spacing w:val="0"/>
          <w:sz w:val="32"/>
          <w:szCs w:val="32"/>
        </w:rPr>
      </w:pPr>
      <w:r>
        <w:rPr>
          <w:rFonts w:hint="eastAsia" w:ascii="仿宋" w:hAnsi="仿宋" w:eastAsia="仿宋" w:cs="仿宋"/>
          <w:b/>
          <w:bCs/>
          <w:i w:val="0"/>
          <w:iCs w:val="0"/>
          <w:caps w:val="0"/>
          <w:color w:val="000000"/>
          <w:spacing w:val="0"/>
          <w:kern w:val="0"/>
          <w:sz w:val="32"/>
          <w:szCs w:val="32"/>
          <w:shd w:val="clear" w:fill="FFFFFF"/>
          <w:lang w:val="en-US" w:eastAsia="zh-CN" w:bidi="ar"/>
        </w:rPr>
        <w:t>1.明确审核机构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0"/>
        <w:jc w:val="left"/>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强化重大执法决定法制审核机构人员配备。成立由党委书记和镇长作为组长，党政班子成员、法律顾问为成员的审核机构。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210" w:firstLine="960"/>
        <w:jc w:val="left"/>
        <w:textAlignment w:val="auto"/>
        <w:rPr>
          <w:rFonts w:hint="eastAsia" w:ascii="微软雅黑" w:hAnsi="微软雅黑" w:eastAsia="微软雅黑" w:cs="微软雅黑"/>
          <w:b/>
          <w:bCs/>
          <w:caps w:val="0"/>
          <w:color w:val="333333"/>
          <w:spacing w:val="0"/>
          <w:sz w:val="32"/>
          <w:szCs w:val="32"/>
        </w:rPr>
      </w:pPr>
      <w:r>
        <w:rPr>
          <w:rFonts w:hint="eastAsia" w:ascii="仿宋" w:hAnsi="仿宋" w:eastAsia="仿宋" w:cs="仿宋"/>
          <w:b/>
          <w:bCs/>
          <w:i w:val="0"/>
          <w:iCs w:val="0"/>
          <w:caps w:val="0"/>
          <w:color w:val="000000"/>
          <w:spacing w:val="0"/>
          <w:kern w:val="0"/>
          <w:sz w:val="32"/>
          <w:szCs w:val="32"/>
          <w:shd w:val="clear" w:fill="FFFFFF"/>
          <w:lang w:val="en-US" w:eastAsia="zh-CN" w:bidi="ar"/>
        </w:rPr>
        <w:t>2.确定审核范围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0"/>
        <w:jc w:val="left"/>
        <w:textAlignment w:val="auto"/>
        <w:rPr>
          <w:rFonts w:hint="eastAsia" w:ascii="微软雅黑" w:hAnsi="微软雅黑" w:eastAsia="微软雅黑" w:cs="微软雅黑"/>
          <w:caps w:val="0"/>
          <w:color w:val="333333"/>
          <w:spacing w:val="0"/>
          <w:sz w:val="21"/>
          <w:szCs w:val="21"/>
        </w:rPr>
      </w:pPr>
      <w:r>
        <w:rPr>
          <w:rFonts w:hint="eastAsia" w:ascii="仿宋" w:hAnsi="仿宋" w:eastAsia="仿宋" w:cs="仿宋"/>
          <w:i w:val="0"/>
          <w:iCs w:val="0"/>
          <w:caps w:val="0"/>
          <w:color w:val="000000"/>
          <w:spacing w:val="0"/>
          <w:kern w:val="0"/>
          <w:sz w:val="32"/>
          <w:szCs w:val="32"/>
          <w:shd w:val="clear" w:fill="FFFFFF"/>
          <w:lang w:val="en-US" w:eastAsia="zh-CN" w:bidi="ar"/>
        </w:rPr>
        <w:t>（1）凡涉及重大公共利益，可能造成重大社会影响或引发社会风险，直接关系行政相对人或第三人重大权益，经过听证程序作出行政执法决定，以及案件情况疑难复杂、涉及多个法律关系的，都要进行法制审核。适用一般程序的行政处罚在作出执法决定前都要依法进行法制审核。重大执法决定法制审核工作应坚持办、审、定分离原则，实行业务部门办案，法制部门审核，重大案件集体决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210" w:firstLine="640"/>
        <w:jc w:val="left"/>
        <w:textAlignment w:val="auto"/>
        <w:rPr>
          <w:rFonts w:hint="eastAsia" w:ascii="微软雅黑" w:hAnsi="微软雅黑" w:eastAsia="微软雅黑" w:cs="微软雅黑"/>
          <w:caps w:val="0"/>
          <w:color w:val="333333"/>
          <w:spacing w:val="0"/>
          <w:sz w:val="21"/>
          <w:szCs w:val="21"/>
        </w:rPr>
      </w:pPr>
      <w:r>
        <w:rPr>
          <w:rFonts w:hint="eastAsia" w:ascii="仿宋" w:hAnsi="仿宋" w:eastAsia="仿宋" w:cs="仿宋"/>
          <w:i w:val="0"/>
          <w:iCs w:val="0"/>
          <w:caps w:val="0"/>
          <w:color w:val="000000"/>
          <w:spacing w:val="0"/>
          <w:kern w:val="0"/>
          <w:sz w:val="32"/>
          <w:szCs w:val="32"/>
          <w:shd w:val="clear" w:fill="FFFFFF"/>
          <w:lang w:val="en-US" w:eastAsia="zh-CN" w:bidi="ar"/>
        </w:rPr>
        <w:t>（2）要按照省级行政执法机关制定的执法决定法制审核事项标准，编制《重大执法决定法制审核事项清单》。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0"/>
        <w:jc w:val="left"/>
        <w:textAlignment w:val="auto"/>
        <w:rPr>
          <w:rFonts w:hint="eastAsia" w:ascii="微软雅黑" w:hAnsi="微软雅黑" w:eastAsia="微软雅黑" w:cs="微软雅黑"/>
          <w:b/>
          <w:bCs/>
          <w:caps w:val="0"/>
          <w:color w:val="333333"/>
          <w:spacing w:val="0"/>
          <w:sz w:val="32"/>
          <w:szCs w:val="32"/>
        </w:rPr>
      </w:pPr>
      <w:r>
        <w:rPr>
          <w:rFonts w:hint="eastAsia" w:ascii="仿宋" w:hAnsi="仿宋" w:eastAsia="仿宋" w:cs="仿宋"/>
          <w:b/>
          <w:bCs/>
          <w:i w:val="0"/>
          <w:iCs w:val="0"/>
          <w:caps w:val="0"/>
          <w:color w:val="000000"/>
          <w:spacing w:val="0"/>
          <w:kern w:val="0"/>
          <w:sz w:val="32"/>
          <w:szCs w:val="32"/>
          <w:shd w:val="clear" w:fill="FFFFFF"/>
          <w:lang w:val="en-US" w:eastAsia="zh-CN" w:bidi="ar"/>
        </w:rPr>
        <w:t>3.明确审核内容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0"/>
        <w:jc w:val="left"/>
        <w:textAlignment w:val="auto"/>
        <w:rPr>
          <w:rFonts w:hint="eastAsia" w:ascii="微软雅黑" w:hAnsi="微软雅黑" w:eastAsia="微软雅黑" w:cs="微软雅黑"/>
          <w:caps w:val="0"/>
          <w:color w:val="333333"/>
          <w:spacing w:val="0"/>
          <w:sz w:val="21"/>
          <w:szCs w:val="21"/>
        </w:rPr>
      </w:pPr>
      <w:r>
        <w:rPr>
          <w:rFonts w:hint="eastAsia" w:ascii="仿宋" w:hAnsi="仿宋" w:eastAsia="仿宋" w:cs="仿宋"/>
          <w:i w:val="0"/>
          <w:iCs w:val="0"/>
          <w:caps w:val="0"/>
          <w:color w:val="000000"/>
          <w:spacing w:val="0"/>
          <w:kern w:val="0"/>
          <w:sz w:val="32"/>
          <w:szCs w:val="32"/>
          <w:shd w:val="clear" w:fill="FFFFFF"/>
          <w:lang w:val="en-US" w:eastAsia="zh-CN" w:bidi="ar"/>
        </w:rPr>
        <w:t>要严格审核行政执法主体是否合法；行政执法人员是否具备执法资格;行政执法程序是否合法；案件事实是否清楚，证据是否合法充分;适用法律、法规、规章是否准确，裁量基准运用是否适当;是否有超越执法机关法定权限或滥用职权情形;行政执法文书是否完备、规范；违法行为是否涉嫌犯罪需要移送司法机关等。法制审核机构完成审核后，根据不同情形，提出不同审核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0"/>
        <w:jc w:val="left"/>
        <w:textAlignment w:val="auto"/>
        <w:rPr>
          <w:rFonts w:hint="eastAsia" w:ascii="微软雅黑" w:hAnsi="微软雅黑" w:eastAsia="微软雅黑" w:cs="微软雅黑"/>
          <w:b/>
          <w:bCs/>
          <w:caps w:val="0"/>
          <w:color w:val="333333"/>
          <w:spacing w:val="0"/>
          <w:sz w:val="32"/>
          <w:szCs w:val="32"/>
        </w:rPr>
      </w:pPr>
      <w:r>
        <w:rPr>
          <w:rFonts w:hint="eastAsia" w:ascii="仿宋" w:hAnsi="仿宋" w:eastAsia="仿宋" w:cs="仿宋"/>
          <w:b/>
          <w:bCs/>
          <w:i w:val="0"/>
          <w:iCs w:val="0"/>
          <w:caps w:val="0"/>
          <w:color w:val="000000"/>
          <w:spacing w:val="0"/>
          <w:kern w:val="0"/>
          <w:sz w:val="32"/>
          <w:szCs w:val="32"/>
          <w:shd w:val="clear" w:fill="FFFFFF"/>
          <w:lang w:val="en-US" w:eastAsia="zh-CN" w:bidi="ar"/>
        </w:rPr>
        <w:t>4.明确审核责任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0"/>
        <w:jc w:val="left"/>
        <w:textAlignment w:val="auto"/>
        <w:rPr>
          <w:rFonts w:hint="eastAsia" w:ascii="微软雅黑" w:hAnsi="微软雅黑" w:eastAsia="微软雅黑" w:cs="微软雅黑"/>
          <w:caps w:val="0"/>
          <w:color w:val="333333"/>
          <w:spacing w:val="0"/>
          <w:sz w:val="21"/>
          <w:szCs w:val="21"/>
        </w:rPr>
      </w:pPr>
      <w:r>
        <w:rPr>
          <w:rFonts w:hint="eastAsia" w:ascii="仿宋" w:hAnsi="仿宋" w:eastAsia="仿宋" w:cs="仿宋"/>
          <w:i w:val="0"/>
          <w:iCs w:val="0"/>
          <w:caps w:val="0"/>
          <w:color w:val="000000"/>
          <w:spacing w:val="0"/>
          <w:kern w:val="0"/>
          <w:sz w:val="32"/>
          <w:szCs w:val="32"/>
          <w:shd w:val="clear" w:fill="FFFFFF"/>
          <w:lang w:val="en-US" w:eastAsia="zh-CN" w:bidi="ar"/>
        </w:rPr>
        <w:t>行政执法机关主要领导、主管领导分别是本机关推动落实重大执法决定法制审核制度的第一责任人和直接责任人。 行政执法承办机构对送审材料的真实性、准确性、完整性，以及执法的事实、证据、法律适用、程序合法性负责；法制审核机构对重大执法决定的法制审核意见负责。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10" w:right="210" w:firstLine="643"/>
        <w:jc w:val="left"/>
        <w:textAlignment w:val="auto"/>
        <w:rPr>
          <w:rFonts w:hint="eastAsia" w:ascii="黑体" w:hAnsi="黑体" w:eastAsia="黑体" w:cs="黑体"/>
          <w:b/>
          <w:bCs/>
          <w:caps w:val="0"/>
          <w:color w:val="333333"/>
          <w:spacing w:val="0"/>
          <w:sz w:val="32"/>
          <w:szCs w:val="32"/>
        </w:rPr>
      </w:pPr>
      <w:r>
        <w:rPr>
          <w:rFonts w:hint="eastAsia" w:ascii="黑体" w:hAnsi="黑体" w:eastAsia="黑体" w:cs="黑体"/>
          <w:b/>
          <w:bCs/>
          <w:i w:val="0"/>
          <w:iCs w:val="0"/>
          <w:caps w:val="0"/>
          <w:color w:val="000000"/>
          <w:spacing w:val="0"/>
          <w:kern w:val="0"/>
          <w:sz w:val="32"/>
          <w:szCs w:val="32"/>
          <w:shd w:val="clear" w:fill="FFFFFF"/>
          <w:lang w:val="en-US" w:eastAsia="zh-CN" w:bidi="ar"/>
        </w:rPr>
        <w:t>三、组织保障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 w:hAnsi="仿宋" w:eastAsia="仿宋" w:cs="仿宋"/>
          <w:sz w:val="32"/>
          <w:szCs w:val="32"/>
        </w:rPr>
      </w:pPr>
      <w:r>
        <w:rPr>
          <w:rFonts w:hint="eastAsia" w:ascii="楷体" w:hAnsi="楷体" w:eastAsia="楷体" w:cs="楷体"/>
          <w:b/>
          <w:bCs/>
          <w:sz w:val="32"/>
          <w:szCs w:val="32"/>
        </w:rPr>
        <w:t>（一）加强组织领导。</w:t>
      </w:r>
      <w:r>
        <w:rPr>
          <w:rFonts w:hint="eastAsia" w:ascii="仿宋" w:hAnsi="仿宋" w:eastAsia="仿宋" w:cs="仿宋"/>
          <w:sz w:val="32"/>
          <w:szCs w:val="32"/>
        </w:rPr>
        <w:t>大队负责人作为全面推行“三项制度”的第一责任人，做好“三项制度”组织实施工作，定期听取有关工作情况汇报，及时研究解决工作中的重大问题，确保工作有方案、部署有进度、推进有标准、结果有考核。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（二）加强制度建设。</w:t>
      </w:r>
      <w:r>
        <w:rPr>
          <w:rFonts w:hint="eastAsia" w:ascii="仿宋" w:hAnsi="仿宋" w:eastAsia="仿宋" w:cs="仿宋"/>
          <w:sz w:val="32"/>
          <w:szCs w:val="32"/>
        </w:rPr>
        <w:t>建立健全科学合理的“三项制度”体系，积极做好相关制度衔接工作。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（三）加强培训宣传。</w:t>
      </w:r>
      <w:r>
        <w:rPr>
          <w:rFonts w:hint="eastAsia" w:ascii="仿宋" w:hAnsi="仿宋" w:eastAsia="仿宋" w:cs="仿宋"/>
          <w:sz w:val="32"/>
          <w:szCs w:val="32"/>
        </w:rPr>
        <w:t>积极开展“三项制度”专题学习培训。认真落实“谁执法谁普法”普法责任制的要求，通过广播、网络、新媒体等方式，宣传全面推行“三项制度”的重要意义为全面推行“三项制度”营造良好的社会氛围。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（四）加强跟踪问效。</w:t>
      </w:r>
      <w:r>
        <w:rPr>
          <w:rFonts w:hint="eastAsia" w:ascii="仿宋" w:hAnsi="仿宋" w:eastAsia="仿宋" w:cs="仿宋"/>
          <w:sz w:val="32"/>
          <w:szCs w:val="32"/>
        </w:rPr>
        <w:t>建立工作情况通报制度，对工作中出现问题造成不良后果的人员通报批评，依纪依法问责。按规定对先进个人予以表扬，充分调动全面推行“三项制度”的积极性、主动性，确保各项工作落实到位。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（五）加强经费保障。</w:t>
      </w:r>
      <w:r>
        <w:rPr>
          <w:rFonts w:hint="eastAsia" w:ascii="仿宋" w:hAnsi="仿宋" w:eastAsia="仿宋" w:cs="仿宋"/>
          <w:sz w:val="32"/>
          <w:szCs w:val="32"/>
        </w:rPr>
        <w:t>建立责任明确、管理规范、投入稳定的执法经费保障机制，保障依法履职所需的执法装备、经费，严禁将收费、罚没收入同部门利益直接或者变相挂钩。结合执法实际将执法装备配备列入财政预算。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hint="default"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sz w:val="32"/>
          <w:szCs w:val="32"/>
        </w:rPr>
        <w:t>　　</w:t>
      </w:r>
      <w:r>
        <w:rPr>
          <w:rFonts w:hint="eastAsia" w:ascii="楷体" w:hAnsi="楷体" w:eastAsia="楷体" w:cs="楷体"/>
          <w:b/>
          <w:bCs/>
          <w:sz w:val="32"/>
          <w:szCs w:val="32"/>
        </w:rPr>
        <w:t>（六）加强队伍建设。</w:t>
      </w:r>
      <w:r>
        <w:rPr>
          <w:rFonts w:hint="eastAsia" w:ascii="仿宋" w:hAnsi="仿宋" w:eastAsia="仿宋" w:cs="仿宋"/>
          <w:sz w:val="32"/>
          <w:szCs w:val="32"/>
        </w:rPr>
        <w:t>加强执法人员能力素质建设，健全岗前培训和岗位培训制度，着力提升执法人员业务能力和执法素养。加强行政执法人员资格管理，建立科学的考核评价体系和人员激励机制，保障执法人员待遇，完善执法人员工资政策，建立和实施执法人员人身意外伤害和工伤保险制度，落实国家抚恤政策，提高执法人员履职积极性，增强执法队伍稳定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40"/>
                            </w:rPr>
                          </w:pPr>
                          <w:r>
                            <w:rPr>
                              <w:rFonts w:hint="eastAsia" w:ascii="宋体" w:hAnsi="宋体" w:eastAsia="宋体" w:cs="宋体"/>
                              <w:sz w:val="24"/>
                              <w:szCs w:val="40"/>
                            </w:rPr>
                            <w:t xml:space="preserve">—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w:t>
                          </w:r>
                          <w:r>
                            <w:rPr>
                              <w:rFonts w:hint="eastAsia" w:ascii="宋体" w:hAnsi="宋体" w:eastAsia="宋体" w:cs="宋体"/>
                              <w:sz w:val="24"/>
                              <w:szCs w:val="40"/>
                            </w:rPr>
                            <w:fldChar w:fldCharType="end"/>
                          </w:r>
                          <w:r>
                            <w:rPr>
                              <w:rFonts w:hint="eastAsia" w:ascii="宋体" w:hAnsi="宋体" w:eastAsia="宋体" w:cs="宋体"/>
                              <w:sz w:val="24"/>
                              <w:szCs w:val="4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40"/>
                      </w:rPr>
                    </w:pPr>
                    <w:r>
                      <w:rPr>
                        <w:rFonts w:hint="eastAsia" w:ascii="宋体" w:hAnsi="宋体" w:eastAsia="宋体" w:cs="宋体"/>
                        <w:sz w:val="24"/>
                        <w:szCs w:val="40"/>
                      </w:rPr>
                      <w:t xml:space="preserve">—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w:t>
                    </w:r>
                    <w:r>
                      <w:rPr>
                        <w:rFonts w:hint="eastAsia" w:ascii="宋体" w:hAnsi="宋体" w:eastAsia="宋体" w:cs="宋体"/>
                        <w:sz w:val="24"/>
                        <w:szCs w:val="40"/>
                      </w:rPr>
                      <w:fldChar w:fldCharType="end"/>
                    </w:r>
                    <w:r>
                      <w:rPr>
                        <w:rFonts w:hint="eastAsia" w:ascii="宋体" w:hAnsi="宋体" w:eastAsia="宋体" w:cs="宋体"/>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3ZGQ4MDgwZjc5MGVmMzZkNTUzYmMxNzE5YzdhYTEifQ=="/>
  </w:docVars>
  <w:rsids>
    <w:rsidRoot w:val="00000000"/>
    <w:rsid w:val="021242C5"/>
    <w:rsid w:val="03975AC9"/>
    <w:rsid w:val="06320FF0"/>
    <w:rsid w:val="114A329A"/>
    <w:rsid w:val="127E569C"/>
    <w:rsid w:val="13DA637D"/>
    <w:rsid w:val="15117FFA"/>
    <w:rsid w:val="20D7174B"/>
    <w:rsid w:val="212E3CFF"/>
    <w:rsid w:val="24046FBA"/>
    <w:rsid w:val="24367900"/>
    <w:rsid w:val="27A83832"/>
    <w:rsid w:val="28BC6204"/>
    <w:rsid w:val="315E1E05"/>
    <w:rsid w:val="35B0255C"/>
    <w:rsid w:val="3B6748CE"/>
    <w:rsid w:val="475E2707"/>
    <w:rsid w:val="4A6E29AC"/>
    <w:rsid w:val="51204EFF"/>
    <w:rsid w:val="5BC137E9"/>
    <w:rsid w:val="5C5123E2"/>
    <w:rsid w:val="5D3213A8"/>
    <w:rsid w:val="69C40E98"/>
    <w:rsid w:val="6E1D3ED3"/>
    <w:rsid w:val="6EF84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p0"/>
    <w:basedOn w:val="1"/>
    <w:qFormat/>
    <w:uiPriority w:val="0"/>
    <w:pPr>
      <w:widowControl/>
      <w:spacing w:line="365" w:lineRule="atLeast"/>
      <w:ind w:left="1"/>
    </w:pPr>
    <w:rPr>
      <w:rFonts w:ascii="Times New Roman" w:hAnsi="Times New Roman"/>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2599</Words>
  <Characters>2620</Characters>
  <Lines>0</Lines>
  <Paragraphs>0</Paragraphs>
  <TotalTime>3</TotalTime>
  <ScaleCrop>false</ScaleCrop>
  <LinksUpToDate>false</LinksUpToDate>
  <CharactersWithSpaces>2668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2023-05-31T08:58:00Z</dcterms:created>
  <dc:creator>Administrator</dc:creator>
  <cp:lastModifiedBy>半w城°</cp:lastModifiedBy>
  <cp:lastPrinted>2023-06-05T01:16:00Z</cp:lastPrinted>
  <dcterms:modified xsi:type="dcterms:W3CDTF">2023-06-05T02:11:14Z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9F9C95572F0649F2B0B3C8C20FD4EE3A_13</vt:lpwstr>
  </property>
</Properties>
</file>