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罗山县农业机械化技术中心</w:t>
      </w:r>
    </w:p>
    <w:p>
      <w:pPr>
        <w:jc w:val="center"/>
        <w:rPr>
          <w:rFonts w:ascii="黑体" w:hAnsi="黑体" w:eastAsia="黑体" w:cs="黑体"/>
          <w:sz w:val="52"/>
          <w:szCs w:val="52"/>
        </w:rPr>
      </w:pPr>
      <w:r>
        <w:rPr>
          <w:rFonts w:hint="eastAsia" w:ascii="黑体" w:hAnsi="黑体" w:eastAsia="黑体" w:cs="黑体"/>
          <w:sz w:val="52"/>
          <w:szCs w:val="52"/>
        </w:rPr>
        <w:t>2021年度部门决算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2022年10月</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罗山县农业机械化技术中心概况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2021年度部门决算情况说明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2021年度部门决算表</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36"/>
          <w:szCs w:val="36"/>
        </w:rPr>
        <w:t>第一部分</w:t>
      </w:r>
      <w:r>
        <w:rPr>
          <w:rFonts w:hint="eastAsia" w:ascii="黑体" w:hAnsi="黑体" w:eastAsia="黑体" w:cs="黑体"/>
          <w:sz w:val="44"/>
          <w:szCs w:val="44"/>
        </w:rPr>
        <w:t>　　</w:t>
      </w:r>
      <w:r>
        <w:rPr>
          <w:rFonts w:hint="eastAsia" w:ascii="黑体" w:hAnsi="黑体" w:eastAsia="黑体" w:cs="黑体"/>
          <w:sz w:val="36"/>
          <w:szCs w:val="36"/>
        </w:rPr>
        <w:t>罗山县农业机械化技术中心概况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spacing w:line="500" w:lineRule="exact"/>
        <w:ind w:firstLine="64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主要负责贯彻落实党和国家有关发展农业机械化的方针、政策和农机购置补贴政策；负责农业机械安全技术检验、登记入户、核发牌证及驾驶操作人员考核发证、安全检查和农机事故的调查处理；负责农机驾驶操作人员和农机维修人员的技术培训、考核发证；负责农机化新技术、新产品、新机具的引进、示范、推广和应用。</w:t>
      </w:r>
    </w:p>
    <w:p>
      <w:pPr>
        <w:spacing w:line="500" w:lineRule="exact"/>
        <w:ind w:firstLine="64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（二）组织实施农机产品试验鉴定、质量检验、认证管理工作。</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农机中心内设机构4个，包括：办公室、人事股、机管股、科教股。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从决算单位构成看，农机中心部门决算包括：本级决算及所属二级单位决算。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纳入本部门2021年度部门决算编制范围的单位共4个，其中二级预算单位3个，具体是：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1.农机中心本级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2.农机监理所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3.农机推广站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4.农机化学校</w:t>
      </w:r>
    </w:p>
    <w:p>
      <w:pPr>
        <w:jc w:val="center"/>
        <w:rPr>
          <w:rFonts w:ascii="黑体" w:hAnsi="黑体" w:eastAsia="黑体" w:cs="黑体"/>
          <w:sz w:val="32"/>
          <w:szCs w:val="32"/>
        </w:rPr>
      </w:pPr>
    </w:p>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第二部分</w:t>
      </w:r>
    </w:p>
    <w:p>
      <w:pPr>
        <w:jc w:val="center"/>
        <w:rPr>
          <w:sz w:val="36"/>
          <w:szCs w:val="36"/>
        </w:rPr>
      </w:pPr>
      <w:r>
        <w:rPr>
          <w:rFonts w:hint="eastAsia" w:ascii="黑体" w:hAnsi="黑体" w:eastAsia="黑体" w:cs="黑体"/>
          <w:sz w:val="36"/>
          <w:szCs w:val="36"/>
        </w:rPr>
        <w:t>农业机械化技术中心2021年度部门决算  情况说明</w:t>
      </w:r>
    </w:p>
    <w:p>
      <w:pPr>
        <w:pStyle w:val="5"/>
        <w:shd w:val="clear" w:color="auto" w:fill="FFFFFF"/>
        <w:spacing w:before="0" w:beforeAutospacing="0" w:after="0" w:afterAutospacing="0"/>
        <w:ind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5"/>
        <w:shd w:val="clear" w:color="auto" w:fill="FFFFFF"/>
        <w:spacing w:before="0" w:beforeAutospacing="0" w:after="0" w:afterAutospacing="0"/>
        <w:ind w:firstLine="480" w:firstLineChars="150"/>
        <w:rPr>
          <w:rFonts w:ascii="仿宋_GB2312" w:eastAsia="仿宋_GB2312"/>
          <w:sz w:val="32"/>
          <w:szCs w:val="32"/>
        </w:rPr>
      </w:pPr>
      <w:r>
        <w:rPr>
          <w:rFonts w:hint="eastAsia" w:ascii="仿宋_GB2312" w:eastAsia="仿宋_GB2312"/>
          <w:sz w:val="32"/>
          <w:szCs w:val="32"/>
        </w:rPr>
        <w:t>2021年度收、支总计均为501.9 万元。与上年度相比，收、支总计各增加15.72万元，增长3%。主要原因是工资调资增加。</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2021 年度收入合计501.9万元，其中：财政拨款收入501.9万元，占100%。</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2021年度支出合计501.9万元，其中：基本支出501.9  万元，占100.00%。</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2021年度财政拨款收、支总计均为501.9万元。与上年度相比，财政拨款收、支总计各增加15.72万元，增长3%。主要原因是工资调资增加。</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2021年度一般公共预算财政拨款支出 501.9万元，占支出合计的100%。与上年度相比，一般公共预算财政拨款支出增加15.72万元，增长3%。主要原因是工资调资增加。</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2021年度一般公共预算财政拨款支出501.9万元，主要用于以下方面：一般公共服务（类）支出501.9万元，占100%。</w:t>
      </w:r>
      <w:r>
        <w:rPr>
          <w:rFonts w:hint="eastAsia" w:ascii="仿宋_GB2312" w:hAnsi="仿宋_GB2312" w:eastAsia="仿宋_GB2312" w:cs="仿宋_GB2312"/>
          <w:sz w:val="32"/>
          <w:szCs w:val="32"/>
        </w:rPr>
        <w:t>主要用于在职人员正常年度工资支出，同时缴纳社会保障费，以及公用经费支出。</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5"/>
        <w:shd w:val="clear" w:color="auto" w:fill="FFFFFF"/>
        <w:spacing w:before="0" w:beforeAutospacing="0" w:after="0" w:afterAutospacing="0"/>
        <w:ind w:left="161" w:leftChars="67" w:firstLine="480" w:firstLineChars="150"/>
        <w:jc w:val="both"/>
        <w:rPr>
          <w:rFonts w:ascii="仿宋_GB2312" w:eastAsia="仿宋_GB2312"/>
          <w:sz w:val="32"/>
          <w:szCs w:val="32"/>
        </w:rPr>
      </w:pPr>
      <w:r>
        <w:rPr>
          <w:rFonts w:hint="eastAsia" w:ascii="仿宋_GB2312" w:eastAsia="仿宋_GB2312"/>
          <w:sz w:val="32"/>
          <w:szCs w:val="32"/>
        </w:rPr>
        <w:t>2021年度一般公共预算财政拨款支出年初预算为501.9万元，支出决算为 501.9万元，完成年初预算的100%。其中：</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1．社会保障和就业支出（类）行政事业单位养老支出（款）机关事业单位养老保险缴费支出（项）。年初预算为28.41万元，支出决算为28.41万元，完成年初预算的100%。</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2．社会保障和就业支出（类）抚恤（款）死亡抚恤（项）。年初预算为3.28万元，支出决算为3.28万元，完成年初预算的100%。</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3．卫生健康支出（类）行政事业单位医疗（款）事业单位医疗（项）。年初预算为14.26万元，支出决算为14.26万元，完成年初预算的100%。</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4．</w:t>
      </w:r>
      <w:r>
        <w:rPr>
          <w:rFonts w:hint="eastAsia" w:ascii="仿宋_GB2312" w:hAnsi="仿宋_GB2312" w:eastAsia="仿宋_GB2312" w:cs="仿宋_GB2312"/>
          <w:sz w:val="32"/>
          <w:szCs w:val="32"/>
        </w:rPr>
        <w:t>农林水支出（类）农业（款）事业运行（项）</w:t>
      </w:r>
      <w:r>
        <w:rPr>
          <w:rFonts w:hint="eastAsia" w:ascii="仿宋_GB2312" w:eastAsia="仿宋_GB2312"/>
          <w:sz w:val="32"/>
          <w:szCs w:val="32"/>
        </w:rPr>
        <w:t>。年初预算为434.65万元，支出决算为434.65万元，完成年初预算的100%。</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住房保障支出（类）住房改革支出（款）住房公积金（项）。年初预算21.30万元，支出决算21.30万元，完成年初预算的100%。</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决算数与年初预算数不存在差异</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2021 年度一般公共预算财政拨款基本支出501.9万元。其中：人员经费 385.3万元，主要包括：基本工资、津贴补贴、伙食补助费、绩效工资、机关事业单位基本养老保险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116.6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2021 年度“三公”经费财政拨款支出预算为5.1万元，支出决算为 4.96万元，完成预算的97%。2021年度“三公”经费支出决算数与预算数存在差异的主要原因是</w:t>
      </w:r>
      <w:r>
        <w:rPr>
          <w:rFonts w:hint="eastAsia" w:ascii="仿宋_GB2312" w:hAnsi="仿宋_GB2312" w:eastAsia="仿宋_GB2312" w:cs="仿宋_GB2312"/>
          <w:sz w:val="32"/>
          <w:szCs w:val="32"/>
        </w:rPr>
        <w:t>中心紧缩招待费开支。所以“三公”经费有所减少。</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2021 年度“三公”经费财政拨款支出决算中，因公出国（境）费支出决算0.00万元，完成预算的 0.00%，占0.00%；公务用车购置及运行费支出决算0.00万元，完成预 算的0.00%，占0.00%；公务接待费支出决算4.96万元，完成预算的 97%，占100.00%；具体情况如下：</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1．因公出国（境）费年初预算为 0.00万元，支出决算为0.00 万元，完成年初预算的0.00%。</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因公出国（境）团组数0个，因公出国（境）人次数0人。</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 公务用车购置及运行费年初预算为0.00万元，支出决算为 0.00万元，完成年初预算的0.00%。其中：</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公务用车购置支出0.00万元，购置车辆0台。</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公务用车运行支出0.00万元。2021年期末，单位开支财政拨款的公务用车保有量为0</w:t>
      </w:r>
      <w:r>
        <w:rPr>
          <w:rFonts w:hint="eastAsia" w:ascii="仿宋_GB2312" w:eastAsia="仿宋_GB2312"/>
          <w:sz w:val="32"/>
          <w:szCs w:val="32"/>
          <w:lang w:val="en-US" w:eastAsia="zh-CN"/>
        </w:rPr>
        <w:t>辆</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3. 公务接待费年初预算为5.1万元，支出决算为4.96万元，完成年初预算的97%。决算数与年初预算数存在差异的主要 原因是</w:t>
      </w:r>
      <w:r>
        <w:rPr>
          <w:rFonts w:hint="eastAsia" w:ascii="仿宋_GB2312" w:hAnsi="仿宋_GB2312" w:eastAsia="仿宋_GB2312" w:cs="仿宋_GB2312"/>
          <w:sz w:val="32"/>
          <w:szCs w:val="32"/>
        </w:rPr>
        <w:t>落实中央八项规定，严格控制“三公经费”支出</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其中：外宾接待支出0万元。2021年共接待国（境）外来访团组0个、来访外宾0人次（不包括陪同人员）。其他国内公务接待支出4.96万元。主要用于</w:t>
      </w:r>
      <w:r>
        <w:rPr>
          <w:rFonts w:hint="eastAsia" w:ascii="仿宋_GB2312" w:hAnsi="仿宋_GB2312" w:eastAsia="仿宋_GB2312" w:cs="仿宋_GB2312"/>
          <w:sz w:val="32"/>
          <w:szCs w:val="32"/>
        </w:rPr>
        <w:t>上级单位和其他县农机中心到我中心检查指导、交流学习工作用餐及接待各乡镇关于农机业务交流</w:t>
      </w:r>
      <w:r>
        <w:rPr>
          <w:rFonts w:hint="eastAsia" w:ascii="仿宋_GB2312" w:eastAsia="仿宋_GB2312"/>
          <w:sz w:val="32"/>
          <w:szCs w:val="32"/>
        </w:rPr>
        <w:t>。2021年共接待国内来访团组51个、来宾411人次（不包括陪同人员）。</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，我部门（单位）纳入预算绩效管理的支出总额为</w:t>
      </w:r>
      <w:r>
        <w:rPr>
          <w:rFonts w:hint="eastAsia" w:ascii="仿宋_GB2312" w:hAnsi="仿宋_GB2312" w:eastAsia="仿宋_GB2312" w:cs="仿宋_GB2312"/>
          <w:sz w:val="32"/>
          <w:szCs w:val="32"/>
          <w:lang w:val="en-US" w:eastAsia="zh-CN"/>
        </w:rPr>
        <w:t>501.9</w:t>
      </w:r>
      <w:r>
        <w:rPr>
          <w:rFonts w:hint="eastAsia" w:ascii="仿宋_GB2312" w:hAnsi="仿宋_GB2312" w:eastAsia="仿宋_GB2312" w:cs="仿宋_GB2312"/>
          <w:sz w:val="32"/>
          <w:szCs w:val="32"/>
        </w:rPr>
        <w:t>万元，其中人员经费支出</w:t>
      </w:r>
      <w:r>
        <w:rPr>
          <w:rFonts w:hint="eastAsia" w:ascii="仿宋_GB2312" w:hAnsi="仿宋_GB2312" w:eastAsia="仿宋_GB2312" w:cs="仿宋_GB2312"/>
          <w:sz w:val="32"/>
          <w:szCs w:val="32"/>
          <w:lang w:val="en-US" w:eastAsia="zh-CN"/>
        </w:rPr>
        <w:t>385.3</w:t>
      </w:r>
      <w:r>
        <w:rPr>
          <w:rFonts w:hint="eastAsia" w:ascii="仿宋_GB2312" w:hAnsi="仿宋_GB2312" w:eastAsia="仿宋_GB2312" w:cs="仿宋_GB2312"/>
          <w:sz w:val="32"/>
          <w:szCs w:val="32"/>
        </w:rPr>
        <w:t>万元，公用经费支出</w:t>
      </w:r>
      <w:r>
        <w:rPr>
          <w:rFonts w:hint="eastAsia" w:ascii="仿宋_GB2312" w:hAnsi="仿宋_GB2312" w:eastAsia="仿宋_GB2312" w:cs="仿宋_GB2312"/>
          <w:sz w:val="32"/>
          <w:szCs w:val="32"/>
          <w:lang w:val="en-US" w:eastAsia="zh-CN"/>
        </w:rPr>
        <w:t>116.6</w:t>
      </w:r>
      <w:r>
        <w:rPr>
          <w:rFonts w:hint="eastAsia" w:ascii="仿宋_GB2312" w:hAnsi="仿宋_GB2312" w:eastAsia="仿宋_GB2312" w:cs="仿宋_GB2312"/>
          <w:sz w:val="32"/>
          <w:szCs w:val="32"/>
        </w:rPr>
        <w:t>万元；支出项目共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个，支出金额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万元。其中，进行项目绩效自评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个，自评金额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万元；纳入重点绩效评价（部门评价或财政评价）</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个，评价金额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bookmarkStart w:id="0" w:name="_GoBack"/>
      <w:bookmarkEnd w:id="0"/>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本单位2021年没有项目建设类资金支出。</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罗山县农机中心</w:t>
      </w:r>
      <w:r>
        <w:rPr>
          <w:rFonts w:ascii="仿宋_GB2312" w:eastAsia="仿宋_GB2312"/>
          <w:sz w:val="32"/>
          <w:szCs w:val="32"/>
        </w:rPr>
        <w:t>202</w:t>
      </w:r>
      <w:r>
        <w:rPr>
          <w:rFonts w:hint="eastAsia" w:ascii="仿宋_GB2312" w:eastAsia="仿宋_GB2312"/>
          <w:sz w:val="32"/>
          <w:szCs w:val="32"/>
        </w:rPr>
        <w:t>1</w:t>
      </w:r>
      <w:r>
        <w:rPr>
          <w:rFonts w:ascii="仿宋_GB2312" w:eastAsia="仿宋_GB2312"/>
          <w:sz w:val="32"/>
          <w:szCs w:val="32"/>
        </w:rPr>
        <w:t>年未开展重点绩效评价。</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2021 年度政府性基金预算财政拨款支出年初预算为0.00万元，支出决算为 0万元，完成年初预算的 0.00%。</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2021年度机关运行经费年初预算为117万元，支出决算为116.6万元，完成年初预算的99%。决算数与年初预算数存在差异的主要原因是</w:t>
      </w:r>
      <w:r>
        <w:rPr>
          <w:rFonts w:hint="eastAsia" w:ascii="仿宋_GB2312" w:hAnsi="仿宋_GB2312" w:eastAsia="仿宋_GB2312" w:cs="仿宋_GB2312"/>
          <w:sz w:val="32"/>
          <w:szCs w:val="32"/>
        </w:rPr>
        <w:t>按照中央“八项规定”要求，厉行节约，严格控制各项费用增加</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政府采购支出总额0</w:t>
      </w:r>
      <w:r>
        <w:rPr>
          <w:rFonts w:ascii="仿宋_GB2312" w:eastAsia="仿宋_GB2312"/>
          <w:sz w:val="32"/>
          <w:szCs w:val="32"/>
        </w:rPr>
        <w:t>元，其中：政府采购货物支出</w:t>
      </w:r>
      <w:r>
        <w:rPr>
          <w:rFonts w:hint="eastAsia" w:ascii="仿宋_GB2312" w:eastAsia="仿宋_GB2312"/>
          <w:sz w:val="32"/>
          <w:szCs w:val="32"/>
        </w:rPr>
        <w:t>0</w:t>
      </w:r>
      <w:r>
        <w:rPr>
          <w:rFonts w:ascii="仿宋_GB2312" w:eastAsia="仿宋_GB2312"/>
          <w:sz w:val="32"/>
          <w:szCs w:val="32"/>
        </w:rPr>
        <w:t>万元、政府采购工程支出</w:t>
      </w:r>
      <w:r>
        <w:rPr>
          <w:rFonts w:hint="eastAsia" w:ascii="仿宋_GB2312" w:eastAsia="仿宋_GB2312"/>
          <w:sz w:val="32"/>
          <w:szCs w:val="32"/>
        </w:rPr>
        <w:t>0</w:t>
      </w:r>
      <w:r>
        <w:rPr>
          <w:rFonts w:ascii="仿宋_GB2312" w:eastAsia="仿宋_GB2312"/>
          <w:sz w:val="32"/>
          <w:szCs w:val="32"/>
        </w:rPr>
        <w:t>万元、政府采购服务支出</w:t>
      </w:r>
      <w:r>
        <w:rPr>
          <w:rFonts w:hint="eastAsia" w:ascii="仿宋_GB2312" w:eastAsia="仿宋_GB2312"/>
          <w:sz w:val="32"/>
          <w:szCs w:val="32"/>
        </w:rPr>
        <w:t>0</w:t>
      </w:r>
      <w:r>
        <w:rPr>
          <w:rFonts w:ascii="仿宋_GB2312" w:eastAsia="仿宋_GB2312"/>
          <w:sz w:val="32"/>
          <w:szCs w:val="32"/>
        </w:rPr>
        <w:t>万元。授予中小企业合同金额</w:t>
      </w:r>
      <w:r>
        <w:rPr>
          <w:rFonts w:hint="eastAsia" w:ascii="仿宋_GB2312" w:eastAsia="仿宋_GB2312"/>
          <w:sz w:val="32"/>
          <w:szCs w:val="32"/>
        </w:rPr>
        <w:t>0</w:t>
      </w:r>
      <w:r>
        <w:rPr>
          <w:rFonts w:ascii="仿宋_GB2312" w:eastAsia="仿宋_GB2312"/>
          <w:sz w:val="32"/>
          <w:szCs w:val="32"/>
        </w:rPr>
        <w:t>万元，占政府采购支出总额</w:t>
      </w:r>
      <w:r>
        <w:rPr>
          <w:rFonts w:hint="eastAsia" w:ascii="仿宋_GB2312" w:eastAsia="仿宋_GB2312"/>
          <w:sz w:val="32"/>
          <w:szCs w:val="32"/>
        </w:rPr>
        <w:t>0</w:t>
      </w:r>
      <w:r>
        <w:rPr>
          <w:rFonts w:ascii="仿宋_GB2312" w:eastAsia="仿宋_GB2312"/>
          <w:sz w:val="32"/>
          <w:szCs w:val="32"/>
        </w:rPr>
        <w:t>%，其中授予小微企业合同金额</w:t>
      </w:r>
      <w:r>
        <w:rPr>
          <w:rFonts w:hint="eastAsia" w:ascii="仿宋_GB2312" w:eastAsia="仿宋_GB2312"/>
          <w:sz w:val="32"/>
          <w:szCs w:val="32"/>
        </w:rPr>
        <w:t>0</w:t>
      </w:r>
      <w:r>
        <w:rPr>
          <w:rFonts w:ascii="仿宋_GB2312" w:eastAsia="仿宋_GB2312"/>
          <w:sz w:val="32"/>
          <w:szCs w:val="32"/>
        </w:rPr>
        <w:t>万元，占政府采购支出总额</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2021年期末，我单位共有车辆0辆，其中：执法执勤用车0辆；单位价值50万元以上通用设备0台（套），单位价值100万元以上专用设备 0台（套）。2021</w:t>
      </w:r>
      <w:r>
        <w:rPr>
          <w:rFonts w:ascii="仿宋_GB2312" w:eastAsia="仿宋_GB2312"/>
          <w:sz w:val="32"/>
          <w:szCs w:val="32"/>
        </w:rPr>
        <w:t>年，</w:t>
      </w:r>
      <w:r>
        <w:rPr>
          <w:rFonts w:hint="eastAsia" w:ascii="仿宋_GB2312" w:eastAsia="仿宋_GB2312"/>
          <w:sz w:val="32"/>
          <w:szCs w:val="32"/>
        </w:rPr>
        <w:t>农机中心</w:t>
      </w:r>
      <w:r>
        <w:rPr>
          <w:rFonts w:ascii="仿宋_GB2312" w:eastAsia="仿宋_GB2312"/>
          <w:sz w:val="32"/>
          <w:szCs w:val="32"/>
        </w:rPr>
        <w:t>共有车辆</w:t>
      </w:r>
      <w:r>
        <w:rPr>
          <w:rFonts w:hint="eastAsia" w:ascii="仿宋_GB2312" w:eastAsia="仿宋_GB2312"/>
          <w:sz w:val="32"/>
          <w:szCs w:val="32"/>
        </w:rPr>
        <w:t>0</w:t>
      </w:r>
      <w:r>
        <w:rPr>
          <w:rFonts w:ascii="仿宋_GB2312" w:eastAsia="仿宋_GB2312"/>
          <w:sz w:val="32"/>
          <w:szCs w:val="32"/>
        </w:rPr>
        <w:t>辆，其中：一般公务用车</w:t>
      </w:r>
      <w:r>
        <w:rPr>
          <w:rFonts w:hint="eastAsia" w:ascii="仿宋_GB2312" w:eastAsia="仿宋_GB2312"/>
          <w:sz w:val="32"/>
          <w:szCs w:val="32"/>
        </w:rPr>
        <w:t>0</w:t>
      </w:r>
      <w:r>
        <w:rPr>
          <w:rFonts w:ascii="仿宋_GB2312" w:eastAsia="仿宋_GB2312"/>
          <w:sz w:val="32"/>
          <w:szCs w:val="32"/>
        </w:rPr>
        <w:t>辆、一般执法执勤</w:t>
      </w:r>
      <w:r>
        <w:rPr>
          <w:rFonts w:hint="eastAsia" w:ascii="仿宋_GB2312" w:eastAsia="仿宋_GB2312"/>
          <w:sz w:val="32"/>
          <w:szCs w:val="32"/>
        </w:rPr>
        <w:t>0</w:t>
      </w:r>
      <w:r>
        <w:rPr>
          <w:rFonts w:ascii="仿宋_GB2312" w:eastAsia="仿宋_GB2312"/>
          <w:sz w:val="32"/>
          <w:szCs w:val="32"/>
        </w:rPr>
        <w:t>辆、特种专业技术用车</w:t>
      </w:r>
      <w:r>
        <w:rPr>
          <w:rFonts w:hint="eastAsia" w:ascii="仿宋_GB2312" w:eastAsia="仿宋_GB2312"/>
          <w:sz w:val="32"/>
          <w:szCs w:val="32"/>
        </w:rPr>
        <w:t>0</w:t>
      </w:r>
      <w:r>
        <w:rPr>
          <w:rFonts w:ascii="仿宋_GB2312" w:eastAsia="仿宋_GB2312"/>
          <w:sz w:val="32"/>
          <w:szCs w:val="32"/>
        </w:rPr>
        <w:t>辆，其他用车</w:t>
      </w:r>
      <w:r>
        <w:rPr>
          <w:rFonts w:hint="eastAsia" w:ascii="仿宋_GB2312" w:eastAsia="仿宋_GB2312"/>
          <w:sz w:val="32"/>
          <w:szCs w:val="32"/>
        </w:rPr>
        <w:t>0</w:t>
      </w:r>
      <w:r>
        <w:rPr>
          <w:rFonts w:ascii="仿宋_GB2312" w:eastAsia="仿宋_GB2312"/>
          <w:sz w:val="32"/>
          <w:szCs w:val="32"/>
        </w:rPr>
        <w:t>辆。单价50万元以上通用设备</w:t>
      </w:r>
      <w:r>
        <w:rPr>
          <w:rFonts w:hint="eastAsia" w:ascii="仿宋_GB2312" w:eastAsia="仿宋_GB2312"/>
          <w:sz w:val="32"/>
          <w:szCs w:val="32"/>
        </w:rPr>
        <w:t>0</w:t>
      </w:r>
      <w:r>
        <w:rPr>
          <w:rFonts w:ascii="仿宋_GB2312" w:eastAsia="仿宋_GB2312"/>
          <w:sz w:val="32"/>
          <w:szCs w:val="32"/>
        </w:rPr>
        <w:t>台（套），单位价值100万元以上专用设备</w:t>
      </w:r>
      <w:r>
        <w:rPr>
          <w:rFonts w:hint="eastAsia" w:ascii="仿宋_GB2312" w:eastAsia="仿宋_GB2312"/>
          <w:sz w:val="32"/>
          <w:szCs w:val="32"/>
        </w:rPr>
        <w:t>0</w:t>
      </w:r>
      <w:r>
        <w:rPr>
          <w:rFonts w:ascii="仿宋_GB2312" w:eastAsia="仿宋_GB2312"/>
          <w:sz w:val="32"/>
          <w:szCs w:val="32"/>
        </w:rPr>
        <w:t>台（套）。</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r>
        <w:rPr>
          <w:rFonts w:hint="eastAsia" w:ascii="黑体" w:hAnsi="黑体" w:eastAsia="黑体" w:cs="黑体"/>
          <w:sz w:val="36"/>
          <w:szCs w:val="36"/>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jc w:val="center"/>
        <w:outlineLvl w:val="0"/>
        <w:rPr>
          <w:rFonts w:ascii="黑体" w:hAnsi="黑体" w:eastAsia="黑体" w:cs="黑体"/>
          <w:sz w:val="36"/>
          <w:szCs w:val="36"/>
        </w:rPr>
      </w:pPr>
      <w:r>
        <w:rPr>
          <w:rFonts w:hint="eastAsia" w:ascii="黑体" w:hAnsi="黑体" w:eastAsia="黑体" w:cs="黑体"/>
          <w:sz w:val="36"/>
          <w:szCs w:val="36"/>
        </w:rPr>
        <w:t>第四部分</w:t>
      </w:r>
    </w:p>
    <w:p>
      <w:pPr>
        <w:jc w:val="center"/>
        <w:rPr>
          <w:rFonts w:ascii="黑体" w:hAnsi="黑体" w:eastAsia="黑体" w:cs="黑体"/>
          <w:sz w:val="36"/>
          <w:szCs w:val="36"/>
        </w:rPr>
      </w:pPr>
      <w:r>
        <w:rPr>
          <w:rFonts w:hint="eastAsia" w:ascii="黑体" w:hAnsi="黑体" w:eastAsia="黑体" w:cs="黑体"/>
          <w:sz w:val="36"/>
          <w:szCs w:val="36"/>
        </w:rPr>
        <w:t>农业机械化技术中心2021年度部门决算  公开表</w:t>
      </w:r>
    </w:p>
    <w:p>
      <w:pPr>
        <w:rPr>
          <w:rFonts w:ascii="黑体" w:eastAsia="黑体"/>
          <w:color w:val="000000"/>
          <w:sz w:val="28"/>
          <w:szCs w:val="28"/>
        </w:rPr>
      </w:pPr>
    </w:p>
    <w:p>
      <w:pPr>
        <w:rPr>
          <w:rFonts w:ascii="仿宋_GB2312" w:eastAsia="仿宋_GB2312"/>
          <w:color w:val="000000"/>
          <w:sz w:val="32"/>
          <w:szCs w:val="32"/>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sectPr>
          <w:pgSz w:w="11907" w:h="16840"/>
          <w:pgMar w:top="1440" w:right="1800" w:bottom="1440" w:left="1800" w:header="851" w:footer="992" w:gutter="0"/>
          <w:cols w:space="425" w:num="1"/>
          <w:docGrid w:type="lines" w:linePitch="312" w:charSpace="0"/>
        </w:sectPr>
      </w:pPr>
    </w:p>
    <w:tbl>
      <w:tblPr>
        <w:tblStyle w:val="6"/>
        <w:tblW w:w="0" w:type="auto"/>
        <w:tblInd w:w="0" w:type="dxa"/>
        <w:tblLayout w:type="fixed"/>
        <w:tblCellMar>
          <w:top w:w="15" w:type="dxa"/>
          <w:left w:w="15" w:type="dxa"/>
          <w:bottom w:w="15" w:type="dxa"/>
          <w:right w:w="15" w:type="dxa"/>
        </w:tblCellMar>
      </w:tblPr>
      <w:tblGrid>
        <w:gridCol w:w="3268"/>
        <w:gridCol w:w="487"/>
        <w:gridCol w:w="3214"/>
        <w:gridCol w:w="3267"/>
        <w:gridCol w:w="488"/>
        <w:gridCol w:w="3259"/>
      </w:tblGrid>
      <w:tr>
        <w:tblPrEx>
          <w:tblCellMar>
            <w:top w:w="15" w:type="dxa"/>
            <w:left w:w="15" w:type="dxa"/>
            <w:bottom w:w="15" w:type="dxa"/>
            <w:right w:w="15" w:type="dxa"/>
          </w:tblCellMar>
        </w:tblPrEx>
        <w:trPr>
          <w:trHeight w:val="540" w:hRule="atLeast"/>
        </w:trPr>
        <w:tc>
          <w:tcPr>
            <w:tcW w:w="13983" w:type="dxa"/>
            <w:gridSpan w:val="6"/>
            <w:shd w:val="clear" w:color="auto" w:fill="FFFFFF"/>
            <w:vAlign w:val="center"/>
          </w:tcPr>
          <w:p>
            <w:pPr>
              <w:jc w:val="center"/>
              <w:textAlignment w:val="center"/>
              <w:rPr>
                <w:color w:val="000000"/>
                <w:sz w:val="44"/>
                <w:szCs w:val="44"/>
              </w:rPr>
            </w:pPr>
            <w:r>
              <w:rPr>
                <w:rFonts w:hint="eastAsia"/>
                <w:color w:val="000000"/>
                <w:sz w:val="44"/>
                <w:szCs w:val="44"/>
              </w:rPr>
              <w:t>收入支出决算表</w:t>
            </w:r>
          </w:p>
        </w:tc>
      </w:tr>
      <w:tr>
        <w:tblPrEx>
          <w:tblCellMar>
            <w:top w:w="15" w:type="dxa"/>
            <w:left w:w="15" w:type="dxa"/>
            <w:bottom w:w="15" w:type="dxa"/>
            <w:right w:w="15" w:type="dxa"/>
          </w:tblCellMar>
        </w:tblPrEx>
        <w:trPr>
          <w:trHeight w:val="285" w:hRule="atLeast"/>
        </w:trPr>
        <w:tc>
          <w:tcPr>
            <w:tcW w:w="3268" w:type="dxa"/>
            <w:shd w:val="clear" w:color="auto" w:fill="auto"/>
            <w:vAlign w:val="bottom"/>
          </w:tcPr>
          <w:p>
            <w:pPr>
              <w:rPr>
                <w:rFonts w:ascii="Arial" w:hAnsi="Arial" w:cs="Arial"/>
                <w:color w:val="000000"/>
                <w:sz w:val="20"/>
                <w:szCs w:val="20"/>
              </w:rPr>
            </w:pPr>
          </w:p>
        </w:tc>
        <w:tc>
          <w:tcPr>
            <w:tcW w:w="487" w:type="dxa"/>
            <w:shd w:val="clear" w:color="auto" w:fill="auto"/>
            <w:vAlign w:val="bottom"/>
          </w:tcPr>
          <w:p>
            <w:pPr>
              <w:rPr>
                <w:rFonts w:ascii="Arial" w:hAnsi="Arial" w:cs="Arial"/>
                <w:color w:val="000000"/>
                <w:sz w:val="20"/>
                <w:szCs w:val="20"/>
              </w:rPr>
            </w:pPr>
          </w:p>
        </w:tc>
        <w:tc>
          <w:tcPr>
            <w:tcW w:w="3214" w:type="dxa"/>
            <w:shd w:val="clear" w:color="auto" w:fill="auto"/>
            <w:vAlign w:val="bottom"/>
          </w:tcPr>
          <w:p>
            <w:pPr>
              <w:rPr>
                <w:rFonts w:ascii="Arial" w:hAnsi="Arial" w:cs="Arial"/>
                <w:color w:val="000000"/>
                <w:sz w:val="20"/>
                <w:szCs w:val="20"/>
              </w:rPr>
            </w:pPr>
          </w:p>
        </w:tc>
        <w:tc>
          <w:tcPr>
            <w:tcW w:w="3267" w:type="dxa"/>
            <w:shd w:val="clear" w:color="auto" w:fill="auto"/>
            <w:vAlign w:val="bottom"/>
          </w:tcPr>
          <w:p>
            <w:pPr>
              <w:rPr>
                <w:rFonts w:ascii="Arial" w:hAnsi="Arial" w:cs="Arial"/>
                <w:color w:val="000000"/>
                <w:sz w:val="20"/>
                <w:szCs w:val="20"/>
              </w:rPr>
            </w:pPr>
          </w:p>
        </w:tc>
        <w:tc>
          <w:tcPr>
            <w:tcW w:w="488" w:type="dxa"/>
            <w:shd w:val="clear" w:color="auto" w:fill="auto"/>
            <w:vAlign w:val="bottom"/>
          </w:tcPr>
          <w:p>
            <w:pPr>
              <w:rPr>
                <w:rFonts w:ascii="Arial" w:hAnsi="Arial" w:cs="Arial"/>
                <w:color w:val="000000"/>
                <w:sz w:val="20"/>
                <w:szCs w:val="20"/>
              </w:rPr>
            </w:pPr>
          </w:p>
        </w:tc>
        <w:tc>
          <w:tcPr>
            <w:tcW w:w="3259" w:type="dxa"/>
            <w:shd w:val="clear" w:color="auto" w:fill="FFFFFF"/>
            <w:vAlign w:val="bottom"/>
          </w:tcPr>
          <w:p>
            <w:pPr>
              <w:jc w:val="right"/>
              <w:textAlignment w:val="bottom"/>
              <w:rPr>
                <w:color w:val="000000"/>
                <w:sz w:val="20"/>
                <w:szCs w:val="20"/>
              </w:rPr>
            </w:pPr>
            <w:r>
              <w:rPr>
                <w:rFonts w:hint="eastAsia"/>
                <w:color w:val="000000"/>
                <w:sz w:val="20"/>
                <w:szCs w:val="20"/>
              </w:rPr>
              <w:t>公开01表</w:t>
            </w:r>
          </w:p>
        </w:tc>
      </w:tr>
      <w:tr>
        <w:tblPrEx>
          <w:tblCellMar>
            <w:top w:w="15" w:type="dxa"/>
            <w:left w:w="15" w:type="dxa"/>
            <w:bottom w:w="15" w:type="dxa"/>
            <w:right w:w="15" w:type="dxa"/>
          </w:tblCellMar>
        </w:tblPrEx>
        <w:trPr>
          <w:trHeight w:val="285" w:hRule="atLeast"/>
        </w:trPr>
        <w:tc>
          <w:tcPr>
            <w:tcW w:w="6969" w:type="dxa"/>
            <w:gridSpan w:val="3"/>
            <w:shd w:val="clear" w:color="auto" w:fill="FFFFFF"/>
            <w:vAlign w:val="center"/>
          </w:tcPr>
          <w:p>
            <w:pPr>
              <w:textAlignment w:val="center"/>
              <w:rPr>
                <w:color w:val="000000"/>
                <w:sz w:val="20"/>
                <w:szCs w:val="20"/>
              </w:rPr>
            </w:pPr>
            <w:r>
              <w:rPr>
                <w:rFonts w:hint="eastAsia"/>
                <w:color w:val="000000"/>
                <w:sz w:val="20"/>
                <w:szCs w:val="20"/>
              </w:rPr>
              <w:t>部门：罗山县农业机械化技术中心</w:t>
            </w:r>
          </w:p>
        </w:tc>
        <w:tc>
          <w:tcPr>
            <w:tcW w:w="3267" w:type="dxa"/>
            <w:shd w:val="clear" w:color="auto" w:fill="auto"/>
            <w:vAlign w:val="bottom"/>
          </w:tcPr>
          <w:p>
            <w:pPr>
              <w:rPr>
                <w:rFonts w:ascii="Arial" w:hAnsi="Arial" w:cs="Arial"/>
                <w:color w:val="000000"/>
                <w:sz w:val="20"/>
                <w:szCs w:val="20"/>
              </w:rPr>
            </w:pPr>
          </w:p>
        </w:tc>
        <w:tc>
          <w:tcPr>
            <w:tcW w:w="488" w:type="dxa"/>
            <w:shd w:val="clear" w:color="auto" w:fill="auto"/>
            <w:vAlign w:val="bottom"/>
          </w:tcPr>
          <w:p>
            <w:pPr>
              <w:rPr>
                <w:rFonts w:ascii="Arial" w:hAnsi="Arial" w:cs="Arial"/>
                <w:color w:val="000000"/>
                <w:sz w:val="20"/>
                <w:szCs w:val="20"/>
              </w:rPr>
            </w:pPr>
          </w:p>
        </w:tc>
        <w:tc>
          <w:tcPr>
            <w:tcW w:w="3259" w:type="dxa"/>
            <w:shd w:val="clear" w:color="auto" w:fill="FFFFFF"/>
            <w:vAlign w:val="bottom"/>
          </w:tcPr>
          <w:p>
            <w:pPr>
              <w:jc w:val="right"/>
              <w:textAlignment w:val="bottom"/>
              <w:rPr>
                <w:color w:val="000000"/>
                <w:sz w:val="20"/>
                <w:szCs w:val="20"/>
              </w:rPr>
            </w:pPr>
            <w:r>
              <w:rPr>
                <w:rFonts w:hint="eastAsia"/>
                <w:color w:val="000000"/>
                <w:sz w:val="20"/>
                <w:szCs w:val="20"/>
              </w:rPr>
              <w:t>金额单位：万元</w:t>
            </w:r>
          </w:p>
        </w:tc>
      </w:tr>
      <w:tr>
        <w:tblPrEx>
          <w:tblCellMar>
            <w:top w:w="15" w:type="dxa"/>
            <w:left w:w="15" w:type="dxa"/>
            <w:bottom w:w="15" w:type="dxa"/>
            <w:right w:w="15" w:type="dxa"/>
          </w:tblCellMar>
        </w:tblPrEx>
        <w:trPr>
          <w:trHeight w:val="300" w:hRule="atLeast"/>
        </w:trPr>
        <w:tc>
          <w:tcPr>
            <w:tcW w:w="69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收入</w:t>
            </w:r>
          </w:p>
        </w:tc>
        <w:tc>
          <w:tcPr>
            <w:tcW w:w="7014" w:type="dxa"/>
            <w:gridSpan w:val="3"/>
            <w:tcBorders>
              <w:top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支出</w:t>
            </w: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项目</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行次</w:t>
            </w:r>
          </w:p>
        </w:tc>
        <w:tc>
          <w:tcPr>
            <w:tcW w:w="3214"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金额</w:t>
            </w:r>
          </w:p>
        </w:tc>
        <w:tc>
          <w:tcPr>
            <w:tcW w:w="326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项目</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行次</w:t>
            </w:r>
          </w:p>
        </w:tc>
        <w:tc>
          <w:tcPr>
            <w:tcW w:w="3259"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金额</w:t>
            </w: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栏次</w:t>
            </w:r>
          </w:p>
        </w:tc>
        <w:tc>
          <w:tcPr>
            <w:tcW w:w="487" w:type="dxa"/>
            <w:tcBorders>
              <w:bottom w:val="single" w:color="000000" w:sz="4" w:space="0"/>
              <w:right w:val="single" w:color="000000" w:sz="4" w:space="0"/>
            </w:tcBorders>
            <w:shd w:val="clear" w:color="FFFFFF" w:fill="FFFFFF"/>
            <w:vAlign w:val="center"/>
          </w:tcPr>
          <w:p>
            <w:pPr>
              <w:jc w:val="center"/>
              <w:rPr>
                <w:color w:val="000000"/>
                <w:sz w:val="22"/>
              </w:rPr>
            </w:pPr>
          </w:p>
        </w:tc>
        <w:tc>
          <w:tcPr>
            <w:tcW w:w="3214"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w:t>
            </w:r>
          </w:p>
        </w:tc>
        <w:tc>
          <w:tcPr>
            <w:tcW w:w="326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栏次</w:t>
            </w:r>
          </w:p>
        </w:tc>
        <w:tc>
          <w:tcPr>
            <w:tcW w:w="488" w:type="dxa"/>
            <w:tcBorders>
              <w:bottom w:val="single" w:color="000000" w:sz="4" w:space="0"/>
              <w:right w:val="single" w:color="000000" w:sz="4" w:space="0"/>
            </w:tcBorders>
            <w:shd w:val="clear" w:color="FFFFFF" w:fill="FFFFFF"/>
            <w:vAlign w:val="center"/>
          </w:tcPr>
          <w:p>
            <w:pPr>
              <w:jc w:val="center"/>
              <w:rPr>
                <w:color w:val="000000"/>
                <w:sz w:val="22"/>
              </w:rPr>
            </w:pPr>
          </w:p>
        </w:tc>
        <w:tc>
          <w:tcPr>
            <w:tcW w:w="3259"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w:t>
            </w: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一、财政拨款收入</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r>
              <w:rPr>
                <w:rFonts w:hint="eastAsia"/>
                <w:color w:val="000000"/>
                <w:sz w:val="22"/>
              </w:rPr>
              <w:t>501.9</w:t>
            </w: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一、一般公共服务支出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37</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其中：政府性基金预算财政拨款</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r>
              <w:rPr>
                <w:rFonts w:hint="eastAsia"/>
                <w:color w:val="000000"/>
                <w:sz w:val="22"/>
              </w:rPr>
              <w:t>501.9</w:t>
            </w: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二、外交支出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38</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二、上级补助收入</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三、国防支出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39</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三、事业收入</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四、公共安全支出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40</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四、经营收入</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五、教育支出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41</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五、附属单位上缴收入</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六、科学技术支出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42</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六、其他收入</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7</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七、文化体育与传媒支出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43</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8</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八、社会保障和就业支出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44</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r>
              <w:rPr>
                <w:rFonts w:hint="eastAsia"/>
                <w:color w:val="000000"/>
                <w:sz w:val="22"/>
              </w:rPr>
              <w:t>67.25</w:t>
            </w: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9</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九、医疗卫生与计划生育支出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45</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10</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十、节能环保支出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46</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11</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十一、城乡社区支出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47</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12</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十二、农林水支出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48</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r>
              <w:rPr>
                <w:rFonts w:hint="eastAsia"/>
                <w:color w:val="000000"/>
                <w:sz w:val="22"/>
              </w:rPr>
              <w:t>434.65</w:t>
            </w: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13</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十三、交通运输支出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49</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14</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十四、资源勘探信息等支出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50</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15</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十五、商业服务业等支出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51</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16</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十六、金融支出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52</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17</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十七、援助其他地区支出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53</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18</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十八、国土海洋气象等支出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54</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19</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十九、住房保障支出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55</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20</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二十、粮油物资储备支出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56</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21</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二十一、其他支出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57</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0"/>
                <w:szCs w:val="20"/>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22</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二十二、债务还本支出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58</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0"/>
                <w:szCs w:val="20"/>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23</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二十三、债务付息支出</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59</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center"/>
              <w:textAlignment w:val="center"/>
              <w:rPr>
                <w:b/>
                <w:color w:val="000000"/>
                <w:sz w:val="22"/>
              </w:rPr>
            </w:pPr>
            <w:r>
              <w:rPr>
                <w:rFonts w:hint="eastAsia"/>
                <w:b/>
                <w:color w:val="000000"/>
                <w:sz w:val="22"/>
              </w:rPr>
              <w:t>本年收入合计</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24</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r>
              <w:rPr>
                <w:rFonts w:hint="eastAsia"/>
                <w:color w:val="000000"/>
                <w:sz w:val="22"/>
              </w:rPr>
              <w:t>501.9</w:t>
            </w:r>
          </w:p>
        </w:tc>
        <w:tc>
          <w:tcPr>
            <w:tcW w:w="3267" w:type="dxa"/>
            <w:tcBorders>
              <w:bottom w:val="single" w:color="000000" w:sz="4" w:space="0"/>
              <w:right w:val="single" w:color="000000" w:sz="4" w:space="0"/>
            </w:tcBorders>
            <w:shd w:val="clear" w:color="FFFFFF" w:fill="FFFFFF"/>
            <w:vAlign w:val="center"/>
          </w:tcPr>
          <w:p>
            <w:pPr>
              <w:jc w:val="center"/>
              <w:textAlignment w:val="center"/>
              <w:rPr>
                <w:b/>
                <w:color w:val="000000"/>
                <w:sz w:val="22"/>
              </w:rPr>
            </w:pPr>
            <w:r>
              <w:rPr>
                <w:rFonts w:hint="eastAsia"/>
                <w:b/>
                <w:color w:val="000000"/>
                <w:sz w:val="22"/>
              </w:rPr>
              <w:t>本年支出合计</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60</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r>
              <w:rPr>
                <w:rFonts w:hint="eastAsia"/>
                <w:color w:val="000000"/>
                <w:sz w:val="22"/>
              </w:rPr>
              <w:t>501.9</w:t>
            </w: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用事业基金弥补收支差额</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25</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结余分配</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61</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年初结转和结余</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26</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交纳所得税</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62</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基本支出结转</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27</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提取职工福利基金</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63</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项目支出结转和结余</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28</w:t>
            </w:r>
          </w:p>
        </w:tc>
        <w:tc>
          <w:tcPr>
            <w:tcW w:w="3214" w:type="dxa"/>
            <w:tcBorders>
              <w:bottom w:val="single" w:color="000000" w:sz="4" w:space="0"/>
              <w:right w:val="single" w:color="000000" w:sz="4" w:space="0"/>
            </w:tcBorders>
            <w:shd w:val="clear" w:color="auto" w:fill="FFFFFF"/>
            <w:vAlign w:val="center"/>
          </w:tcPr>
          <w:p>
            <w:pPr>
              <w:jc w:val="right"/>
              <w:rPr>
                <w:color w:val="000000"/>
                <w:sz w:val="20"/>
                <w:szCs w:val="20"/>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转入事业基金</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64</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经营结余</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29</w:t>
            </w:r>
          </w:p>
        </w:tc>
        <w:tc>
          <w:tcPr>
            <w:tcW w:w="3214" w:type="dxa"/>
            <w:tcBorders>
              <w:bottom w:val="single" w:color="000000" w:sz="4" w:space="0"/>
              <w:right w:val="single" w:color="000000" w:sz="4" w:space="0"/>
            </w:tcBorders>
            <w:shd w:val="clear" w:color="auto" w:fill="FFFFFF"/>
            <w:vAlign w:val="center"/>
          </w:tcPr>
          <w:p>
            <w:pPr>
              <w:jc w:val="right"/>
              <w:rPr>
                <w:color w:val="000000"/>
                <w:sz w:val="20"/>
                <w:szCs w:val="20"/>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其他</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65</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30</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年末结转和结余</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66</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31</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基本支出结转</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67</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32</w:t>
            </w:r>
          </w:p>
        </w:tc>
        <w:tc>
          <w:tcPr>
            <w:tcW w:w="3214" w:type="dxa"/>
            <w:tcBorders>
              <w:bottom w:val="single" w:color="000000" w:sz="4" w:space="0"/>
              <w:right w:val="single" w:color="000000" w:sz="4" w:space="0"/>
            </w:tcBorders>
            <w:shd w:val="clear" w:color="auto" w:fill="FFFFFF"/>
            <w:vAlign w:val="center"/>
          </w:tcPr>
          <w:p>
            <w:pPr>
              <w:jc w:val="right"/>
              <w:rPr>
                <w:color w:val="000000"/>
                <w:sz w:val="20"/>
                <w:szCs w:val="20"/>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项目支出结转和结余</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68</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33</w:t>
            </w:r>
          </w:p>
        </w:tc>
        <w:tc>
          <w:tcPr>
            <w:tcW w:w="3214" w:type="dxa"/>
            <w:tcBorders>
              <w:bottom w:val="single" w:color="000000" w:sz="4" w:space="0"/>
              <w:right w:val="single" w:color="000000" w:sz="4" w:space="0"/>
            </w:tcBorders>
            <w:shd w:val="clear" w:color="auto" w:fill="FFFFFF"/>
            <w:vAlign w:val="center"/>
          </w:tcPr>
          <w:p>
            <w:pPr>
              <w:jc w:val="right"/>
              <w:rPr>
                <w:color w:val="000000"/>
                <w:sz w:val="20"/>
                <w:szCs w:val="20"/>
              </w:rPr>
            </w:pPr>
          </w:p>
        </w:tc>
        <w:tc>
          <w:tcPr>
            <w:tcW w:w="3267"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经营结余</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69</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34</w:t>
            </w:r>
          </w:p>
        </w:tc>
        <w:tc>
          <w:tcPr>
            <w:tcW w:w="3214" w:type="dxa"/>
            <w:tcBorders>
              <w:bottom w:val="single" w:color="000000" w:sz="4" w:space="0"/>
              <w:right w:val="single" w:color="000000" w:sz="4" w:space="0"/>
            </w:tcBorders>
            <w:shd w:val="clear" w:color="auto" w:fill="FFFFFF"/>
            <w:vAlign w:val="center"/>
          </w:tcPr>
          <w:p>
            <w:pPr>
              <w:jc w:val="right"/>
              <w:rPr>
                <w:color w:val="000000"/>
                <w:sz w:val="20"/>
                <w:szCs w:val="20"/>
              </w:rPr>
            </w:pPr>
          </w:p>
        </w:tc>
        <w:tc>
          <w:tcPr>
            <w:tcW w:w="3267" w:type="dxa"/>
            <w:tcBorders>
              <w:bottom w:val="single" w:color="000000" w:sz="4" w:space="0"/>
              <w:right w:val="single" w:color="000000" w:sz="4" w:space="0"/>
            </w:tcBorders>
            <w:shd w:val="clear" w:color="FFFFFF" w:fill="FFFFFF"/>
            <w:vAlign w:val="center"/>
          </w:tcPr>
          <w:p>
            <w:pPr>
              <w:rPr>
                <w:color w:val="000000"/>
                <w:sz w:val="22"/>
              </w:rPr>
            </w:pP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70</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35</w:t>
            </w:r>
          </w:p>
        </w:tc>
        <w:tc>
          <w:tcPr>
            <w:tcW w:w="3214" w:type="dxa"/>
            <w:tcBorders>
              <w:bottom w:val="single" w:color="000000" w:sz="4" w:space="0"/>
              <w:right w:val="single" w:color="000000" w:sz="4" w:space="0"/>
            </w:tcBorders>
            <w:shd w:val="clear" w:color="auto" w:fill="FFFFFF"/>
            <w:vAlign w:val="center"/>
          </w:tcPr>
          <w:p>
            <w:pPr>
              <w:jc w:val="right"/>
              <w:rPr>
                <w:color w:val="000000"/>
                <w:sz w:val="20"/>
                <w:szCs w:val="20"/>
              </w:rPr>
            </w:pPr>
          </w:p>
        </w:tc>
        <w:tc>
          <w:tcPr>
            <w:tcW w:w="3267" w:type="dxa"/>
            <w:tcBorders>
              <w:bottom w:val="single" w:color="000000" w:sz="4" w:space="0"/>
              <w:right w:val="single" w:color="000000" w:sz="4" w:space="0"/>
            </w:tcBorders>
            <w:shd w:val="clear" w:color="FFFFFF" w:fill="FFFFFF"/>
            <w:vAlign w:val="center"/>
          </w:tcPr>
          <w:p>
            <w:pPr>
              <w:rPr>
                <w:color w:val="000000"/>
                <w:sz w:val="22"/>
              </w:rPr>
            </w:pP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71</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center"/>
              <w:textAlignment w:val="center"/>
              <w:rPr>
                <w:b/>
                <w:color w:val="000000"/>
                <w:sz w:val="22"/>
              </w:rPr>
            </w:pPr>
            <w:r>
              <w:rPr>
                <w:rFonts w:hint="eastAsia"/>
                <w:b/>
                <w:color w:val="000000"/>
                <w:sz w:val="22"/>
              </w:rPr>
              <w:t>总计</w:t>
            </w:r>
          </w:p>
        </w:tc>
        <w:tc>
          <w:tcPr>
            <w:tcW w:w="48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36</w:t>
            </w:r>
          </w:p>
        </w:tc>
        <w:tc>
          <w:tcPr>
            <w:tcW w:w="3214" w:type="dxa"/>
            <w:tcBorders>
              <w:bottom w:val="single" w:color="000000" w:sz="4" w:space="0"/>
              <w:right w:val="single" w:color="000000" w:sz="4" w:space="0"/>
            </w:tcBorders>
            <w:shd w:val="clear" w:color="auto" w:fill="FFFFFF"/>
            <w:vAlign w:val="center"/>
          </w:tcPr>
          <w:p>
            <w:pPr>
              <w:jc w:val="right"/>
              <w:rPr>
                <w:color w:val="000000"/>
                <w:sz w:val="22"/>
              </w:rPr>
            </w:pPr>
            <w:r>
              <w:rPr>
                <w:rFonts w:hint="eastAsia"/>
                <w:color w:val="000000"/>
                <w:sz w:val="22"/>
              </w:rPr>
              <w:t>501.9</w:t>
            </w:r>
          </w:p>
        </w:tc>
        <w:tc>
          <w:tcPr>
            <w:tcW w:w="3267" w:type="dxa"/>
            <w:tcBorders>
              <w:bottom w:val="single" w:color="000000" w:sz="4" w:space="0"/>
              <w:right w:val="single" w:color="000000" w:sz="4" w:space="0"/>
            </w:tcBorders>
            <w:shd w:val="clear" w:color="FFFFFF" w:fill="FFFFFF"/>
            <w:vAlign w:val="center"/>
          </w:tcPr>
          <w:p>
            <w:pPr>
              <w:jc w:val="center"/>
              <w:textAlignment w:val="center"/>
              <w:rPr>
                <w:b/>
                <w:color w:val="000000"/>
                <w:sz w:val="22"/>
              </w:rPr>
            </w:pPr>
            <w:r>
              <w:rPr>
                <w:rFonts w:hint="eastAsia"/>
                <w:b/>
                <w:color w:val="000000"/>
                <w:sz w:val="22"/>
              </w:rPr>
              <w:t>总计</w:t>
            </w:r>
          </w:p>
        </w:tc>
        <w:tc>
          <w:tcPr>
            <w:tcW w:w="48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72</w:t>
            </w:r>
          </w:p>
        </w:tc>
        <w:tc>
          <w:tcPr>
            <w:tcW w:w="3259" w:type="dxa"/>
            <w:tcBorders>
              <w:bottom w:val="single" w:color="000000" w:sz="4" w:space="0"/>
              <w:right w:val="single" w:color="000000" w:sz="4" w:space="0"/>
            </w:tcBorders>
            <w:shd w:val="clear" w:color="auto" w:fill="FFFFFF"/>
            <w:vAlign w:val="center"/>
          </w:tcPr>
          <w:p>
            <w:pPr>
              <w:jc w:val="right"/>
              <w:rPr>
                <w:color w:val="000000"/>
                <w:sz w:val="22"/>
              </w:rPr>
            </w:pPr>
            <w:r>
              <w:rPr>
                <w:rFonts w:hint="eastAsia"/>
                <w:color w:val="000000"/>
                <w:sz w:val="22"/>
              </w:rPr>
              <w:t>501.9</w:t>
            </w:r>
          </w:p>
        </w:tc>
      </w:tr>
      <w:tr>
        <w:tblPrEx>
          <w:tblCellMar>
            <w:top w:w="15" w:type="dxa"/>
            <w:left w:w="15" w:type="dxa"/>
            <w:bottom w:w="15" w:type="dxa"/>
            <w:right w:w="15" w:type="dxa"/>
          </w:tblCellMar>
        </w:tblPrEx>
        <w:trPr>
          <w:trHeight w:val="300" w:hRule="atLeast"/>
        </w:trPr>
        <w:tc>
          <w:tcPr>
            <w:tcW w:w="13983" w:type="dxa"/>
            <w:gridSpan w:val="6"/>
            <w:shd w:val="clear" w:color="auto" w:fill="FFFFFF"/>
            <w:vAlign w:val="center"/>
          </w:tcPr>
          <w:p>
            <w:pPr>
              <w:textAlignment w:val="center"/>
              <w:rPr>
                <w:color w:val="000000"/>
                <w:sz w:val="22"/>
              </w:rPr>
            </w:pPr>
            <w:r>
              <w:rPr>
                <w:rFonts w:hint="eastAsia"/>
                <w:color w:val="000000"/>
                <w:sz w:val="22"/>
              </w:rPr>
              <w:t>注：本表反映部门本年度的总收支和年末结转结余情况。</w:t>
            </w:r>
            <w:r>
              <w:rPr>
                <w:rFonts w:hint="eastAsia"/>
                <w:color w:val="000000"/>
                <w:sz w:val="20"/>
                <w:szCs w:val="20"/>
              </w:rPr>
              <w:t>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6"/>
        <w:tblW w:w="14680" w:type="dxa"/>
        <w:tblInd w:w="0" w:type="dxa"/>
        <w:tblLayout w:type="fixed"/>
        <w:tblCellMar>
          <w:top w:w="15" w:type="dxa"/>
          <w:left w:w="15" w:type="dxa"/>
          <w:bottom w:w="15" w:type="dxa"/>
          <w:right w:w="15" w:type="dxa"/>
        </w:tblCellMar>
      </w:tblPr>
      <w:tblGrid>
        <w:gridCol w:w="361"/>
        <w:gridCol w:w="332"/>
        <w:gridCol w:w="312"/>
        <w:gridCol w:w="24"/>
        <w:gridCol w:w="288"/>
        <w:gridCol w:w="95"/>
        <w:gridCol w:w="218"/>
        <w:gridCol w:w="376"/>
        <w:gridCol w:w="457"/>
        <w:gridCol w:w="521"/>
        <w:gridCol w:w="1790"/>
        <w:gridCol w:w="486"/>
        <w:gridCol w:w="1402"/>
        <w:gridCol w:w="1433"/>
        <w:gridCol w:w="639"/>
        <w:gridCol w:w="82"/>
        <w:gridCol w:w="697"/>
        <w:gridCol w:w="272"/>
        <w:gridCol w:w="8"/>
        <w:gridCol w:w="801"/>
        <w:gridCol w:w="177"/>
        <w:gridCol w:w="65"/>
        <w:gridCol w:w="912"/>
        <w:gridCol w:w="139"/>
        <w:gridCol w:w="68"/>
        <w:gridCol w:w="770"/>
        <w:gridCol w:w="591"/>
        <w:gridCol w:w="672"/>
        <w:gridCol w:w="692"/>
      </w:tblGrid>
      <w:tr>
        <w:tblPrEx>
          <w:tblCellMar>
            <w:top w:w="15" w:type="dxa"/>
            <w:left w:w="15" w:type="dxa"/>
            <w:bottom w:w="15" w:type="dxa"/>
            <w:right w:w="15" w:type="dxa"/>
          </w:tblCellMar>
        </w:tblPrEx>
        <w:trPr>
          <w:gridBefore w:val="2"/>
          <w:wBefore w:w="693" w:type="dxa"/>
          <w:trHeight w:val="540" w:hRule="atLeast"/>
        </w:trPr>
        <w:tc>
          <w:tcPr>
            <w:tcW w:w="13987" w:type="dxa"/>
            <w:gridSpan w:val="27"/>
            <w:shd w:val="clear" w:color="auto" w:fill="FFFFFF"/>
            <w:vAlign w:val="center"/>
          </w:tcPr>
          <w:p>
            <w:pPr>
              <w:jc w:val="center"/>
              <w:textAlignment w:val="center"/>
              <w:rPr>
                <w:color w:val="000000"/>
                <w:sz w:val="44"/>
                <w:szCs w:val="44"/>
              </w:rPr>
            </w:pPr>
            <w:r>
              <w:rPr>
                <w:rFonts w:hint="eastAsia"/>
                <w:color w:val="000000"/>
                <w:sz w:val="44"/>
                <w:szCs w:val="44"/>
              </w:rPr>
              <w:t>收入决算表</w:t>
            </w:r>
          </w:p>
        </w:tc>
      </w:tr>
      <w:tr>
        <w:tblPrEx>
          <w:tblCellMar>
            <w:top w:w="15" w:type="dxa"/>
            <w:left w:w="15" w:type="dxa"/>
            <w:bottom w:w="15" w:type="dxa"/>
            <w:right w:w="15" w:type="dxa"/>
          </w:tblCellMar>
        </w:tblPrEx>
        <w:trPr>
          <w:gridBefore w:val="2"/>
          <w:wBefore w:w="693" w:type="dxa"/>
          <w:trHeight w:val="285" w:hRule="atLeast"/>
        </w:trPr>
        <w:tc>
          <w:tcPr>
            <w:tcW w:w="336" w:type="dxa"/>
            <w:gridSpan w:val="2"/>
            <w:vAlign w:val="bottom"/>
          </w:tcPr>
          <w:p>
            <w:pPr>
              <w:rPr>
                <w:rFonts w:ascii="Arial" w:hAnsi="Arial" w:cs="Arial"/>
                <w:color w:val="000000"/>
                <w:sz w:val="20"/>
                <w:szCs w:val="20"/>
              </w:rPr>
            </w:pPr>
          </w:p>
        </w:tc>
        <w:tc>
          <w:tcPr>
            <w:tcW w:w="977" w:type="dxa"/>
            <w:gridSpan w:val="4"/>
            <w:vAlign w:val="bottom"/>
          </w:tcPr>
          <w:p>
            <w:pPr>
              <w:rPr>
                <w:rFonts w:ascii="Arial" w:hAnsi="Arial" w:cs="Arial"/>
                <w:color w:val="000000"/>
                <w:sz w:val="20"/>
                <w:szCs w:val="20"/>
              </w:rPr>
            </w:pPr>
          </w:p>
        </w:tc>
        <w:tc>
          <w:tcPr>
            <w:tcW w:w="978" w:type="dxa"/>
            <w:gridSpan w:val="2"/>
            <w:vAlign w:val="bottom"/>
          </w:tcPr>
          <w:p>
            <w:pPr>
              <w:rPr>
                <w:rFonts w:ascii="Arial" w:hAnsi="Arial" w:cs="Arial"/>
                <w:color w:val="000000"/>
                <w:sz w:val="20"/>
                <w:szCs w:val="20"/>
              </w:rPr>
            </w:pPr>
          </w:p>
        </w:tc>
        <w:tc>
          <w:tcPr>
            <w:tcW w:w="2276" w:type="dxa"/>
            <w:gridSpan w:val="2"/>
            <w:vAlign w:val="bottom"/>
          </w:tcPr>
          <w:p>
            <w:pPr>
              <w:rPr>
                <w:rFonts w:ascii="Arial" w:hAnsi="Arial" w:cs="Arial"/>
                <w:color w:val="000000"/>
                <w:sz w:val="20"/>
                <w:szCs w:val="20"/>
              </w:rPr>
            </w:pPr>
          </w:p>
        </w:tc>
        <w:tc>
          <w:tcPr>
            <w:tcW w:w="3556" w:type="dxa"/>
            <w:gridSpan w:val="4"/>
            <w:vAlign w:val="bottom"/>
          </w:tcPr>
          <w:p>
            <w:pPr>
              <w:rPr>
                <w:rFonts w:ascii="Arial" w:hAnsi="Arial" w:cs="Arial"/>
                <w:color w:val="000000"/>
                <w:sz w:val="20"/>
                <w:szCs w:val="20"/>
              </w:rPr>
            </w:pPr>
          </w:p>
        </w:tc>
        <w:tc>
          <w:tcPr>
            <w:tcW w:w="977" w:type="dxa"/>
            <w:gridSpan w:val="3"/>
            <w:vAlign w:val="bottom"/>
          </w:tcPr>
          <w:p>
            <w:pPr>
              <w:rPr>
                <w:rFonts w:ascii="Arial" w:hAnsi="Arial" w:cs="Arial"/>
                <w:color w:val="000000"/>
                <w:sz w:val="20"/>
                <w:szCs w:val="20"/>
              </w:rPr>
            </w:pPr>
          </w:p>
        </w:tc>
        <w:tc>
          <w:tcPr>
            <w:tcW w:w="978" w:type="dxa"/>
            <w:gridSpan w:val="2"/>
            <w:vAlign w:val="bottom"/>
          </w:tcPr>
          <w:p>
            <w:pPr>
              <w:rPr>
                <w:rFonts w:ascii="Arial" w:hAnsi="Arial" w:cs="Arial"/>
                <w:color w:val="000000"/>
                <w:sz w:val="20"/>
                <w:szCs w:val="20"/>
              </w:rPr>
            </w:pPr>
          </w:p>
        </w:tc>
        <w:tc>
          <w:tcPr>
            <w:tcW w:w="977" w:type="dxa"/>
            <w:gridSpan w:val="2"/>
            <w:vAlign w:val="bottom"/>
          </w:tcPr>
          <w:p>
            <w:pPr>
              <w:rPr>
                <w:rFonts w:ascii="Arial" w:hAnsi="Arial" w:cs="Arial"/>
                <w:color w:val="000000"/>
                <w:sz w:val="20"/>
                <w:szCs w:val="20"/>
              </w:rPr>
            </w:pPr>
          </w:p>
        </w:tc>
        <w:tc>
          <w:tcPr>
            <w:tcW w:w="977" w:type="dxa"/>
            <w:gridSpan w:val="3"/>
            <w:vAlign w:val="bottom"/>
          </w:tcPr>
          <w:p>
            <w:pPr>
              <w:rPr>
                <w:rFonts w:ascii="Arial" w:hAnsi="Arial" w:cs="Arial"/>
                <w:color w:val="000000"/>
                <w:sz w:val="20"/>
                <w:szCs w:val="20"/>
              </w:rPr>
            </w:pPr>
          </w:p>
        </w:tc>
        <w:tc>
          <w:tcPr>
            <w:tcW w:w="1955" w:type="dxa"/>
            <w:gridSpan w:val="3"/>
            <w:vAlign w:val="bottom"/>
          </w:tcPr>
          <w:p>
            <w:pPr>
              <w:ind w:right="400"/>
              <w:textAlignment w:val="bottom"/>
              <w:rPr>
                <w:color w:val="000000"/>
                <w:sz w:val="20"/>
                <w:szCs w:val="20"/>
              </w:rPr>
            </w:pPr>
            <w:r>
              <w:rPr>
                <w:rFonts w:hint="eastAsia"/>
                <w:color w:val="000000"/>
                <w:sz w:val="20"/>
                <w:szCs w:val="20"/>
              </w:rPr>
              <w:t>公开02表</w:t>
            </w:r>
          </w:p>
        </w:tc>
      </w:tr>
      <w:tr>
        <w:tblPrEx>
          <w:tblCellMar>
            <w:top w:w="15" w:type="dxa"/>
            <w:left w:w="15" w:type="dxa"/>
            <w:bottom w:w="15" w:type="dxa"/>
            <w:right w:w="15" w:type="dxa"/>
          </w:tblCellMar>
        </w:tblPrEx>
        <w:trPr>
          <w:gridBefore w:val="2"/>
          <w:wBefore w:w="693" w:type="dxa"/>
          <w:trHeight w:val="59" w:hRule="atLeast"/>
        </w:trPr>
        <w:tc>
          <w:tcPr>
            <w:tcW w:w="4567" w:type="dxa"/>
            <w:gridSpan w:val="10"/>
            <w:shd w:val="clear" w:color="auto" w:fill="FFFFFF"/>
            <w:vAlign w:val="center"/>
          </w:tcPr>
          <w:p>
            <w:pPr>
              <w:textAlignment w:val="center"/>
              <w:rPr>
                <w:color w:val="000000"/>
                <w:sz w:val="20"/>
                <w:szCs w:val="20"/>
              </w:rPr>
            </w:pPr>
            <w:r>
              <w:rPr>
                <w:rFonts w:hint="eastAsia"/>
                <w:color w:val="000000"/>
                <w:sz w:val="20"/>
                <w:szCs w:val="20"/>
              </w:rPr>
              <w:t xml:space="preserve">部门：罗山县农业机械化技术中心 </w:t>
            </w:r>
          </w:p>
        </w:tc>
        <w:tc>
          <w:tcPr>
            <w:tcW w:w="3556" w:type="dxa"/>
            <w:gridSpan w:val="4"/>
            <w:vAlign w:val="bottom"/>
          </w:tcPr>
          <w:p>
            <w:pPr>
              <w:rPr>
                <w:rFonts w:ascii="Arial" w:hAnsi="Arial" w:cs="Arial"/>
                <w:color w:val="000000"/>
                <w:sz w:val="20"/>
                <w:szCs w:val="20"/>
              </w:rPr>
            </w:pPr>
          </w:p>
        </w:tc>
        <w:tc>
          <w:tcPr>
            <w:tcW w:w="977" w:type="dxa"/>
            <w:gridSpan w:val="3"/>
            <w:vAlign w:val="bottom"/>
          </w:tcPr>
          <w:p>
            <w:pPr>
              <w:rPr>
                <w:rFonts w:ascii="Arial" w:hAnsi="Arial" w:cs="Arial"/>
                <w:color w:val="000000"/>
                <w:sz w:val="20"/>
                <w:szCs w:val="20"/>
              </w:rPr>
            </w:pPr>
          </w:p>
        </w:tc>
        <w:tc>
          <w:tcPr>
            <w:tcW w:w="978" w:type="dxa"/>
            <w:gridSpan w:val="2"/>
            <w:vAlign w:val="bottom"/>
          </w:tcPr>
          <w:p>
            <w:pPr>
              <w:rPr>
                <w:rFonts w:ascii="Arial" w:hAnsi="Arial" w:cs="Arial"/>
                <w:color w:val="000000"/>
                <w:sz w:val="20"/>
                <w:szCs w:val="20"/>
              </w:rPr>
            </w:pPr>
          </w:p>
        </w:tc>
        <w:tc>
          <w:tcPr>
            <w:tcW w:w="977" w:type="dxa"/>
            <w:gridSpan w:val="2"/>
            <w:vAlign w:val="bottom"/>
          </w:tcPr>
          <w:p>
            <w:pPr>
              <w:rPr>
                <w:rFonts w:ascii="Arial" w:hAnsi="Arial" w:cs="Arial"/>
                <w:color w:val="000000"/>
                <w:sz w:val="20"/>
                <w:szCs w:val="20"/>
              </w:rPr>
            </w:pPr>
          </w:p>
        </w:tc>
        <w:tc>
          <w:tcPr>
            <w:tcW w:w="977" w:type="dxa"/>
            <w:gridSpan w:val="3"/>
            <w:vAlign w:val="bottom"/>
          </w:tcPr>
          <w:p>
            <w:pPr>
              <w:rPr>
                <w:rFonts w:ascii="Arial" w:hAnsi="Arial" w:cs="Arial"/>
                <w:color w:val="000000"/>
                <w:sz w:val="20"/>
                <w:szCs w:val="20"/>
              </w:rPr>
            </w:pPr>
          </w:p>
        </w:tc>
        <w:tc>
          <w:tcPr>
            <w:tcW w:w="1955" w:type="dxa"/>
            <w:gridSpan w:val="3"/>
            <w:vAlign w:val="bottom"/>
          </w:tcPr>
          <w:p>
            <w:pPr>
              <w:ind w:right="400"/>
              <w:textAlignment w:val="bottom"/>
              <w:rPr>
                <w:color w:val="000000"/>
                <w:sz w:val="20"/>
                <w:szCs w:val="20"/>
              </w:rPr>
            </w:pPr>
            <w:r>
              <w:rPr>
                <w:rFonts w:hint="eastAsia"/>
                <w:color w:val="000000"/>
                <w:sz w:val="20"/>
                <w:szCs w:val="20"/>
              </w:rPr>
              <w:t>金额单位：万元</w:t>
            </w:r>
          </w:p>
        </w:tc>
      </w:tr>
      <w:tr>
        <w:tblPrEx>
          <w:tblCellMar>
            <w:top w:w="15" w:type="dxa"/>
            <w:left w:w="15" w:type="dxa"/>
            <w:bottom w:w="15" w:type="dxa"/>
            <w:right w:w="15" w:type="dxa"/>
          </w:tblCellMar>
        </w:tblPrEx>
        <w:trPr>
          <w:gridBefore w:val="2"/>
          <w:gridAfter w:val="2"/>
          <w:wBefore w:w="693" w:type="dxa"/>
          <w:wAfter w:w="1364" w:type="dxa"/>
          <w:trHeight w:val="312" w:hRule="atLeast"/>
        </w:trPr>
        <w:tc>
          <w:tcPr>
            <w:tcW w:w="937"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科目编码</w:t>
            </w:r>
          </w:p>
        </w:tc>
        <w:tc>
          <w:tcPr>
            <w:tcW w:w="3630" w:type="dxa"/>
            <w:gridSpan w:val="5"/>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科目名称</w:t>
            </w:r>
          </w:p>
        </w:tc>
        <w:tc>
          <w:tcPr>
            <w:tcW w:w="1402" w:type="dxa"/>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本年收入合计</w:t>
            </w:r>
          </w:p>
        </w:tc>
        <w:tc>
          <w:tcPr>
            <w:tcW w:w="1433" w:type="dxa"/>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财政拨款收入</w:t>
            </w:r>
          </w:p>
        </w:tc>
        <w:tc>
          <w:tcPr>
            <w:tcW w:w="1418" w:type="dxa"/>
            <w:gridSpan w:val="3"/>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上级补助收入</w:t>
            </w:r>
          </w:p>
        </w:tc>
        <w:tc>
          <w:tcPr>
            <w:tcW w:w="1081" w:type="dxa"/>
            <w:gridSpan w:val="3"/>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事业收入</w:t>
            </w:r>
          </w:p>
        </w:tc>
        <w:tc>
          <w:tcPr>
            <w:tcW w:w="1361" w:type="dxa"/>
            <w:gridSpan w:val="5"/>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经营收入</w:t>
            </w:r>
          </w:p>
        </w:tc>
        <w:tc>
          <w:tcPr>
            <w:tcW w:w="1361" w:type="dxa"/>
            <w:gridSpan w:val="2"/>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对附属单位补助支出</w:t>
            </w:r>
          </w:p>
        </w:tc>
      </w:tr>
      <w:tr>
        <w:tblPrEx>
          <w:tblCellMar>
            <w:top w:w="15" w:type="dxa"/>
            <w:left w:w="15" w:type="dxa"/>
            <w:bottom w:w="15" w:type="dxa"/>
            <w:right w:w="15" w:type="dxa"/>
          </w:tblCellMar>
        </w:tblPrEx>
        <w:trPr>
          <w:gridBefore w:val="2"/>
          <w:gridAfter w:val="2"/>
          <w:wBefore w:w="693" w:type="dxa"/>
          <w:wAfter w:w="1364" w:type="dxa"/>
          <w:trHeight w:val="312" w:hRule="atLeast"/>
        </w:trPr>
        <w:tc>
          <w:tcPr>
            <w:tcW w:w="937"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3630" w:type="dxa"/>
            <w:gridSpan w:val="5"/>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1402" w:type="dxa"/>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1433" w:type="dxa"/>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1418" w:type="dxa"/>
            <w:gridSpan w:val="3"/>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1081" w:type="dxa"/>
            <w:gridSpan w:val="3"/>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1361" w:type="dxa"/>
            <w:gridSpan w:val="5"/>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1361"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312" w:type="dxa"/>
            <w:vMerge w:val="restart"/>
            <w:tcBorders>
              <w:left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类</w:t>
            </w:r>
          </w:p>
        </w:tc>
        <w:tc>
          <w:tcPr>
            <w:tcW w:w="312" w:type="dxa"/>
            <w:gridSpan w:val="2"/>
            <w:vMerge w:val="restart"/>
            <w:tcBorders>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款</w:t>
            </w:r>
          </w:p>
        </w:tc>
        <w:tc>
          <w:tcPr>
            <w:tcW w:w="313" w:type="dxa"/>
            <w:gridSpan w:val="2"/>
            <w:vMerge w:val="restart"/>
            <w:tcBorders>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项</w:t>
            </w:r>
          </w:p>
        </w:tc>
        <w:tc>
          <w:tcPr>
            <w:tcW w:w="3630" w:type="dxa"/>
            <w:gridSpan w:val="5"/>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栏次</w:t>
            </w:r>
          </w:p>
        </w:tc>
        <w:tc>
          <w:tcPr>
            <w:tcW w:w="1402"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w:t>
            </w:r>
          </w:p>
        </w:tc>
        <w:tc>
          <w:tcPr>
            <w:tcW w:w="1433"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w:t>
            </w:r>
          </w:p>
        </w:tc>
        <w:tc>
          <w:tcPr>
            <w:tcW w:w="1418" w:type="dxa"/>
            <w:gridSpan w:val="3"/>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w:t>
            </w:r>
          </w:p>
        </w:tc>
        <w:tc>
          <w:tcPr>
            <w:tcW w:w="1081" w:type="dxa"/>
            <w:gridSpan w:val="3"/>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w:t>
            </w:r>
          </w:p>
        </w:tc>
        <w:tc>
          <w:tcPr>
            <w:tcW w:w="1361" w:type="dxa"/>
            <w:gridSpan w:val="5"/>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w:t>
            </w:r>
          </w:p>
        </w:tc>
        <w:tc>
          <w:tcPr>
            <w:tcW w:w="1361" w:type="dxa"/>
            <w:gridSpan w:val="2"/>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w:t>
            </w: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312" w:type="dxa"/>
            <w:vMerge w:val="continue"/>
            <w:tcBorders>
              <w:left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312"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313"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3630" w:type="dxa"/>
            <w:gridSpan w:val="5"/>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合计</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501.9</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501.9</w:t>
            </w:r>
          </w:p>
        </w:tc>
        <w:tc>
          <w:tcPr>
            <w:tcW w:w="1418" w:type="dxa"/>
            <w:gridSpan w:val="3"/>
            <w:tcBorders>
              <w:bottom w:val="single" w:color="000000" w:sz="4" w:space="0"/>
              <w:right w:val="single" w:color="000000" w:sz="4" w:space="0"/>
            </w:tcBorders>
            <w:shd w:val="clear" w:color="auto" w:fill="FFFFFF"/>
            <w:vAlign w:val="center"/>
          </w:tcPr>
          <w:p>
            <w:pPr>
              <w:jc w:val="right"/>
              <w:rPr>
                <w:b/>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b/>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b/>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b/>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937" w:type="dxa"/>
            <w:gridSpan w:val="5"/>
            <w:tcBorders>
              <w:left w:val="single" w:color="000000" w:sz="4" w:space="0"/>
              <w:bottom w:val="single" w:color="000000" w:sz="4" w:space="0"/>
              <w:right w:val="single" w:color="000000" w:sz="4" w:space="0"/>
            </w:tcBorders>
            <w:shd w:val="clear" w:color="FFFFFF" w:fill="FFFFFF"/>
            <w:vAlign w:val="center"/>
          </w:tcPr>
          <w:p>
            <w:pPr>
              <w:jc w:val="center"/>
              <w:rPr>
                <w:color w:val="000000"/>
                <w:sz w:val="22"/>
              </w:rPr>
            </w:pPr>
            <w:r>
              <w:rPr>
                <w:rFonts w:hint="eastAsia"/>
                <w:color w:val="000000"/>
                <w:sz w:val="22"/>
              </w:rPr>
              <w:t>208</w:t>
            </w:r>
          </w:p>
        </w:tc>
        <w:tc>
          <w:tcPr>
            <w:tcW w:w="3630" w:type="dxa"/>
            <w:gridSpan w:val="5"/>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社会保障和就业支出</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31.69</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31.69</w:t>
            </w:r>
          </w:p>
        </w:tc>
        <w:tc>
          <w:tcPr>
            <w:tcW w:w="1418" w:type="dxa"/>
            <w:gridSpan w:val="3"/>
            <w:tcBorders>
              <w:bottom w:val="single" w:color="000000" w:sz="4" w:space="0"/>
              <w:right w:val="single" w:color="000000" w:sz="4" w:space="0"/>
            </w:tcBorders>
            <w:shd w:val="clear" w:color="auto" w:fill="FFFFFF"/>
            <w:vAlign w:val="center"/>
          </w:tcPr>
          <w:p>
            <w:pPr>
              <w:jc w:val="right"/>
              <w:rPr>
                <w:b/>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b/>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b/>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b/>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937" w:type="dxa"/>
            <w:gridSpan w:val="5"/>
            <w:tcBorders>
              <w:left w:val="single" w:color="000000" w:sz="4" w:space="0"/>
              <w:bottom w:val="single" w:color="000000" w:sz="4" w:space="0"/>
              <w:right w:val="single" w:color="000000" w:sz="4" w:space="0"/>
            </w:tcBorders>
            <w:shd w:val="clear" w:color="FFFFFF" w:fill="FFFFFF"/>
            <w:vAlign w:val="center"/>
          </w:tcPr>
          <w:p>
            <w:pPr>
              <w:jc w:val="center"/>
              <w:rPr>
                <w:color w:val="000000"/>
                <w:sz w:val="22"/>
              </w:rPr>
            </w:pPr>
            <w:r>
              <w:rPr>
                <w:rFonts w:hint="eastAsia"/>
                <w:color w:val="000000"/>
                <w:sz w:val="22"/>
              </w:rPr>
              <w:t>20805</w:t>
            </w:r>
          </w:p>
        </w:tc>
        <w:tc>
          <w:tcPr>
            <w:tcW w:w="3630" w:type="dxa"/>
            <w:gridSpan w:val="5"/>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行政事业单位养老支出</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28.41</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28.41</w:t>
            </w:r>
          </w:p>
        </w:tc>
        <w:tc>
          <w:tcPr>
            <w:tcW w:w="1418" w:type="dxa"/>
            <w:gridSpan w:val="3"/>
            <w:tcBorders>
              <w:bottom w:val="single" w:color="000000" w:sz="4" w:space="0"/>
              <w:right w:val="single" w:color="000000" w:sz="4" w:space="0"/>
            </w:tcBorders>
            <w:shd w:val="clear" w:color="auto" w:fill="FFFFFF"/>
            <w:vAlign w:val="center"/>
          </w:tcPr>
          <w:p>
            <w:pPr>
              <w:jc w:val="right"/>
              <w:rPr>
                <w:b/>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b/>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b/>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b/>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937" w:type="dxa"/>
            <w:gridSpan w:val="5"/>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2080505</w:t>
            </w:r>
          </w:p>
        </w:tc>
        <w:tc>
          <w:tcPr>
            <w:tcW w:w="3630" w:type="dxa"/>
            <w:gridSpan w:val="5"/>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机关事业单位基本养老保险缴费支出</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28.41</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28.41</w:t>
            </w:r>
          </w:p>
        </w:tc>
        <w:tc>
          <w:tcPr>
            <w:tcW w:w="1418"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937" w:type="dxa"/>
            <w:gridSpan w:val="5"/>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20808</w:t>
            </w:r>
          </w:p>
        </w:tc>
        <w:tc>
          <w:tcPr>
            <w:tcW w:w="3630" w:type="dxa"/>
            <w:gridSpan w:val="5"/>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抚恤</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3.28</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3.28</w:t>
            </w:r>
          </w:p>
        </w:tc>
        <w:tc>
          <w:tcPr>
            <w:tcW w:w="1418"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937" w:type="dxa"/>
            <w:gridSpan w:val="5"/>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2080801</w:t>
            </w:r>
          </w:p>
        </w:tc>
        <w:tc>
          <w:tcPr>
            <w:tcW w:w="3630" w:type="dxa"/>
            <w:gridSpan w:val="5"/>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死亡抚恤</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3.28</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3.28</w:t>
            </w:r>
          </w:p>
        </w:tc>
        <w:tc>
          <w:tcPr>
            <w:tcW w:w="1418"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937" w:type="dxa"/>
            <w:gridSpan w:val="5"/>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210</w:t>
            </w:r>
          </w:p>
        </w:tc>
        <w:tc>
          <w:tcPr>
            <w:tcW w:w="3630" w:type="dxa"/>
            <w:gridSpan w:val="5"/>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卫生健康支出</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14.26</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14.26</w:t>
            </w:r>
          </w:p>
        </w:tc>
        <w:tc>
          <w:tcPr>
            <w:tcW w:w="1418"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937" w:type="dxa"/>
            <w:gridSpan w:val="5"/>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21011</w:t>
            </w:r>
          </w:p>
        </w:tc>
        <w:tc>
          <w:tcPr>
            <w:tcW w:w="3630" w:type="dxa"/>
            <w:gridSpan w:val="5"/>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行政事业单位医疗</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14.26</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14.26</w:t>
            </w:r>
          </w:p>
        </w:tc>
        <w:tc>
          <w:tcPr>
            <w:tcW w:w="1418"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937" w:type="dxa"/>
            <w:gridSpan w:val="5"/>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2101102</w:t>
            </w:r>
          </w:p>
        </w:tc>
        <w:tc>
          <w:tcPr>
            <w:tcW w:w="3630" w:type="dxa"/>
            <w:gridSpan w:val="5"/>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事业单位医疗</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14.26</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14.26</w:t>
            </w:r>
          </w:p>
        </w:tc>
        <w:tc>
          <w:tcPr>
            <w:tcW w:w="1418"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937" w:type="dxa"/>
            <w:gridSpan w:val="5"/>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213</w:t>
            </w:r>
          </w:p>
        </w:tc>
        <w:tc>
          <w:tcPr>
            <w:tcW w:w="3630" w:type="dxa"/>
            <w:gridSpan w:val="5"/>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农林水支出</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434.65</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434.65</w:t>
            </w:r>
          </w:p>
        </w:tc>
        <w:tc>
          <w:tcPr>
            <w:tcW w:w="1418"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937" w:type="dxa"/>
            <w:gridSpan w:val="5"/>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21301</w:t>
            </w:r>
          </w:p>
        </w:tc>
        <w:tc>
          <w:tcPr>
            <w:tcW w:w="3630" w:type="dxa"/>
            <w:gridSpan w:val="5"/>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农业农村</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434.65</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434.65</w:t>
            </w:r>
          </w:p>
        </w:tc>
        <w:tc>
          <w:tcPr>
            <w:tcW w:w="1418"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937" w:type="dxa"/>
            <w:gridSpan w:val="5"/>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2130104</w:t>
            </w:r>
          </w:p>
        </w:tc>
        <w:tc>
          <w:tcPr>
            <w:tcW w:w="3630" w:type="dxa"/>
            <w:gridSpan w:val="5"/>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事业运行</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434.65</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434.65</w:t>
            </w:r>
          </w:p>
        </w:tc>
        <w:tc>
          <w:tcPr>
            <w:tcW w:w="1418"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937" w:type="dxa"/>
            <w:gridSpan w:val="5"/>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221</w:t>
            </w:r>
          </w:p>
        </w:tc>
        <w:tc>
          <w:tcPr>
            <w:tcW w:w="3630" w:type="dxa"/>
            <w:gridSpan w:val="5"/>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住房保障支出</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21.30</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21.30</w:t>
            </w:r>
          </w:p>
        </w:tc>
        <w:tc>
          <w:tcPr>
            <w:tcW w:w="1418"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937" w:type="dxa"/>
            <w:gridSpan w:val="5"/>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22102</w:t>
            </w:r>
          </w:p>
        </w:tc>
        <w:tc>
          <w:tcPr>
            <w:tcW w:w="3630" w:type="dxa"/>
            <w:gridSpan w:val="5"/>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住房改革支出</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21.30</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21.30</w:t>
            </w:r>
          </w:p>
        </w:tc>
        <w:tc>
          <w:tcPr>
            <w:tcW w:w="1418"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gridBefore w:val="2"/>
          <w:gridAfter w:val="2"/>
          <w:wBefore w:w="693" w:type="dxa"/>
          <w:wAfter w:w="1364" w:type="dxa"/>
          <w:trHeight w:val="300" w:hRule="atLeast"/>
        </w:trPr>
        <w:tc>
          <w:tcPr>
            <w:tcW w:w="937" w:type="dxa"/>
            <w:gridSpan w:val="5"/>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2210201</w:t>
            </w:r>
          </w:p>
        </w:tc>
        <w:tc>
          <w:tcPr>
            <w:tcW w:w="3630" w:type="dxa"/>
            <w:gridSpan w:val="5"/>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住房公积金</w:t>
            </w:r>
          </w:p>
        </w:tc>
        <w:tc>
          <w:tcPr>
            <w:tcW w:w="1402"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21.30</w:t>
            </w:r>
          </w:p>
        </w:tc>
        <w:tc>
          <w:tcPr>
            <w:tcW w:w="1433"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21.30</w:t>
            </w:r>
          </w:p>
        </w:tc>
        <w:tc>
          <w:tcPr>
            <w:tcW w:w="1418"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081"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5"/>
            <w:tcBorders>
              <w:bottom w:val="single" w:color="000000" w:sz="4" w:space="0"/>
              <w:right w:val="single" w:color="000000" w:sz="4" w:space="0"/>
            </w:tcBorders>
            <w:shd w:val="clear" w:color="auto" w:fill="FFFFFF"/>
            <w:vAlign w:val="center"/>
          </w:tcPr>
          <w:p>
            <w:pPr>
              <w:jc w:val="right"/>
              <w:rPr>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gridBefore w:val="2"/>
          <w:wBefore w:w="693" w:type="dxa"/>
          <w:trHeight w:val="300" w:hRule="atLeast"/>
        </w:trPr>
        <w:tc>
          <w:tcPr>
            <w:tcW w:w="13987" w:type="dxa"/>
            <w:gridSpan w:val="27"/>
            <w:shd w:val="clear" w:color="auto" w:fill="FFFFFF"/>
            <w:vAlign w:val="center"/>
          </w:tcPr>
          <w:p>
            <w:pPr>
              <w:textAlignment w:val="center"/>
              <w:rPr>
                <w:color w:val="000000"/>
                <w:sz w:val="22"/>
              </w:rPr>
            </w:pPr>
            <w:r>
              <w:rPr>
                <w:rFonts w:hint="eastAsia"/>
                <w:color w:val="000000"/>
                <w:sz w:val="22"/>
              </w:rPr>
              <w:t>注：本表反映部门本年度取得的各项收入情况。</w:t>
            </w:r>
            <w:r>
              <w:rPr>
                <w:rFonts w:hint="eastAsia"/>
                <w:color w:val="000000"/>
                <w:sz w:val="20"/>
                <w:szCs w:val="20"/>
              </w:rPr>
              <w:t>本表金额转换为万元时，因四舍五入可能存在尾差。</w:t>
            </w:r>
          </w:p>
        </w:tc>
      </w:tr>
      <w:tr>
        <w:tblPrEx>
          <w:tblCellMar>
            <w:top w:w="15" w:type="dxa"/>
            <w:left w:w="15" w:type="dxa"/>
            <w:bottom w:w="15" w:type="dxa"/>
            <w:right w:w="15" w:type="dxa"/>
          </w:tblCellMar>
        </w:tblPrEx>
        <w:trPr>
          <w:gridAfter w:val="1"/>
          <w:wAfter w:w="692" w:type="dxa"/>
          <w:trHeight w:val="540" w:hRule="atLeast"/>
        </w:trPr>
        <w:tc>
          <w:tcPr>
            <w:tcW w:w="13988" w:type="dxa"/>
            <w:gridSpan w:val="28"/>
            <w:shd w:val="clear" w:color="auto" w:fill="FFFFFF"/>
            <w:vAlign w:val="center"/>
          </w:tcPr>
          <w:p>
            <w:pPr>
              <w:jc w:val="center"/>
              <w:textAlignment w:val="center"/>
              <w:rPr>
                <w:color w:val="000000"/>
                <w:sz w:val="44"/>
                <w:szCs w:val="44"/>
              </w:rPr>
            </w:pPr>
            <w:r>
              <w:rPr>
                <w:rFonts w:hint="eastAsia"/>
                <w:color w:val="000000"/>
                <w:sz w:val="44"/>
                <w:szCs w:val="44"/>
              </w:rPr>
              <w:t>支出决算表</w:t>
            </w:r>
          </w:p>
        </w:tc>
      </w:tr>
      <w:tr>
        <w:tblPrEx>
          <w:tblCellMar>
            <w:top w:w="15" w:type="dxa"/>
            <w:left w:w="15" w:type="dxa"/>
            <w:bottom w:w="15" w:type="dxa"/>
            <w:right w:w="15" w:type="dxa"/>
          </w:tblCellMar>
        </w:tblPrEx>
        <w:trPr>
          <w:gridAfter w:val="1"/>
          <w:wAfter w:w="692" w:type="dxa"/>
          <w:trHeight w:val="285" w:hRule="atLeast"/>
        </w:trPr>
        <w:tc>
          <w:tcPr>
            <w:tcW w:w="361" w:type="dxa"/>
            <w:vAlign w:val="bottom"/>
          </w:tcPr>
          <w:p>
            <w:pPr>
              <w:rPr>
                <w:rFonts w:ascii="Arial" w:hAnsi="Arial" w:cs="Arial"/>
                <w:color w:val="000000"/>
                <w:sz w:val="20"/>
                <w:szCs w:val="20"/>
              </w:rPr>
            </w:pPr>
          </w:p>
        </w:tc>
        <w:tc>
          <w:tcPr>
            <w:tcW w:w="1051" w:type="dxa"/>
            <w:gridSpan w:val="5"/>
            <w:vAlign w:val="bottom"/>
          </w:tcPr>
          <w:p>
            <w:pPr>
              <w:rPr>
                <w:rFonts w:ascii="Arial" w:hAnsi="Arial" w:cs="Arial"/>
                <w:color w:val="000000"/>
                <w:sz w:val="20"/>
                <w:szCs w:val="20"/>
              </w:rPr>
            </w:pPr>
          </w:p>
        </w:tc>
        <w:tc>
          <w:tcPr>
            <w:tcW w:w="1051" w:type="dxa"/>
            <w:gridSpan w:val="3"/>
            <w:vAlign w:val="bottom"/>
          </w:tcPr>
          <w:p>
            <w:pPr>
              <w:rPr>
                <w:rFonts w:ascii="Arial" w:hAnsi="Arial" w:cs="Arial"/>
                <w:color w:val="000000"/>
                <w:sz w:val="20"/>
                <w:szCs w:val="20"/>
              </w:rPr>
            </w:pPr>
          </w:p>
        </w:tc>
        <w:tc>
          <w:tcPr>
            <w:tcW w:w="2311" w:type="dxa"/>
            <w:gridSpan w:val="2"/>
            <w:vAlign w:val="bottom"/>
          </w:tcPr>
          <w:p>
            <w:pPr>
              <w:rPr>
                <w:rFonts w:ascii="Arial" w:hAnsi="Arial" w:cs="Arial"/>
                <w:color w:val="000000"/>
                <w:sz w:val="20"/>
                <w:szCs w:val="20"/>
              </w:rPr>
            </w:pPr>
          </w:p>
        </w:tc>
        <w:tc>
          <w:tcPr>
            <w:tcW w:w="3960" w:type="dxa"/>
            <w:gridSpan w:val="4"/>
            <w:vAlign w:val="bottom"/>
          </w:tcPr>
          <w:p>
            <w:pPr>
              <w:rPr>
                <w:rFonts w:ascii="Arial" w:hAnsi="Arial" w:cs="Arial"/>
                <w:color w:val="000000"/>
                <w:sz w:val="20"/>
                <w:szCs w:val="20"/>
              </w:rPr>
            </w:pPr>
          </w:p>
        </w:tc>
        <w:tc>
          <w:tcPr>
            <w:tcW w:w="1051" w:type="dxa"/>
            <w:gridSpan w:val="3"/>
            <w:vAlign w:val="bottom"/>
          </w:tcPr>
          <w:p>
            <w:pPr>
              <w:rPr>
                <w:rFonts w:ascii="Arial" w:hAnsi="Arial" w:cs="Arial"/>
                <w:color w:val="000000"/>
                <w:sz w:val="20"/>
                <w:szCs w:val="20"/>
              </w:rPr>
            </w:pPr>
          </w:p>
        </w:tc>
        <w:tc>
          <w:tcPr>
            <w:tcW w:w="1051" w:type="dxa"/>
            <w:gridSpan w:val="4"/>
            <w:vAlign w:val="bottom"/>
          </w:tcPr>
          <w:p>
            <w:pPr>
              <w:rPr>
                <w:rFonts w:ascii="Arial" w:hAnsi="Arial" w:cs="Arial"/>
                <w:color w:val="000000"/>
                <w:sz w:val="20"/>
                <w:szCs w:val="20"/>
              </w:rPr>
            </w:pPr>
          </w:p>
        </w:tc>
        <w:tc>
          <w:tcPr>
            <w:tcW w:w="1051" w:type="dxa"/>
            <w:gridSpan w:val="2"/>
            <w:vAlign w:val="bottom"/>
          </w:tcPr>
          <w:p>
            <w:pPr>
              <w:rPr>
                <w:rFonts w:ascii="Arial" w:hAnsi="Arial" w:cs="Arial"/>
                <w:color w:val="000000"/>
                <w:sz w:val="20"/>
                <w:szCs w:val="20"/>
              </w:rPr>
            </w:pPr>
          </w:p>
        </w:tc>
        <w:tc>
          <w:tcPr>
            <w:tcW w:w="2101" w:type="dxa"/>
            <w:gridSpan w:val="4"/>
            <w:vAlign w:val="bottom"/>
          </w:tcPr>
          <w:p>
            <w:pPr>
              <w:jc w:val="right"/>
              <w:textAlignment w:val="bottom"/>
              <w:rPr>
                <w:color w:val="000000"/>
                <w:sz w:val="20"/>
                <w:szCs w:val="20"/>
              </w:rPr>
            </w:pPr>
            <w:r>
              <w:rPr>
                <w:rFonts w:hint="eastAsia"/>
                <w:color w:val="000000"/>
                <w:sz w:val="20"/>
                <w:szCs w:val="20"/>
              </w:rPr>
              <w:t>公开03表</w:t>
            </w:r>
          </w:p>
        </w:tc>
      </w:tr>
      <w:tr>
        <w:tblPrEx>
          <w:tblCellMar>
            <w:top w:w="15" w:type="dxa"/>
            <w:left w:w="15" w:type="dxa"/>
            <w:bottom w:w="15" w:type="dxa"/>
            <w:right w:w="15" w:type="dxa"/>
          </w:tblCellMar>
        </w:tblPrEx>
        <w:trPr>
          <w:gridAfter w:val="1"/>
          <w:wAfter w:w="692" w:type="dxa"/>
          <w:trHeight w:val="285" w:hRule="atLeast"/>
        </w:trPr>
        <w:tc>
          <w:tcPr>
            <w:tcW w:w="4774" w:type="dxa"/>
            <w:gridSpan w:val="11"/>
            <w:shd w:val="clear" w:color="auto" w:fill="FFFFFF"/>
            <w:vAlign w:val="center"/>
          </w:tcPr>
          <w:p>
            <w:pPr>
              <w:textAlignment w:val="center"/>
              <w:rPr>
                <w:color w:val="000000"/>
                <w:sz w:val="20"/>
                <w:szCs w:val="20"/>
              </w:rPr>
            </w:pPr>
            <w:r>
              <w:rPr>
                <w:rFonts w:hint="eastAsia"/>
                <w:color w:val="000000"/>
                <w:sz w:val="20"/>
                <w:szCs w:val="20"/>
              </w:rPr>
              <w:t>部门：罗山县农业机械化技术中心</w:t>
            </w:r>
          </w:p>
        </w:tc>
        <w:tc>
          <w:tcPr>
            <w:tcW w:w="3960" w:type="dxa"/>
            <w:gridSpan w:val="4"/>
            <w:vAlign w:val="bottom"/>
          </w:tcPr>
          <w:p>
            <w:pPr>
              <w:rPr>
                <w:rFonts w:ascii="Arial" w:hAnsi="Arial" w:cs="Arial"/>
                <w:color w:val="000000"/>
                <w:sz w:val="20"/>
                <w:szCs w:val="20"/>
              </w:rPr>
            </w:pPr>
          </w:p>
        </w:tc>
        <w:tc>
          <w:tcPr>
            <w:tcW w:w="1051" w:type="dxa"/>
            <w:gridSpan w:val="3"/>
            <w:vAlign w:val="bottom"/>
          </w:tcPr>
          <w:p>
            <w:pPr>
              <w:rPr>
                <w:rFonts w:ascii="Arial" w:hAnsi="Arial" w:cs="Arial"/>
                <w:color w:val="000000"/>
                <w:sz w:val="20"/>
                <w:szCs w:val="20"/>
              </w:rPr>
            </w:pPr>
          </w:p>
        </w:tc>
        <w:tc>
          <w:tcPr>
            <w:tcW w:w="1051" w:type="dxa"/>
            <w:gridSpan w:val="4"/>
            <w:vAlign w:val="bottom"/>
          </w:tcPr>
          <w:p>
            <w:pPr>
              <w:rPr>
                <w:rFonts w:ascii="Arial" w:hAnsi="Arial" w:cs="Arial"/>
                <w:color w:val="000000"/>
                <w:sz w:val="20"/>
                <w:szCs w:val="20"/>
              </w:rPr>
            </w:pPr>
          </w:p>
        </w:tc>
        <w:tc>
          <w:tcPr>
            <w:tcW w:w="1051" w:type="dxa"/>
            <w:gridSpan w:val="2"/>
            <w:vAlign w:val="bottom"/>
          </w:tcPr>
          <w:p>
            <w:pPr>
              <w:rPr>
                <w:rFonts w:ascii="Arial" w:hAnsi="Arial" w:cs="Arial"/>
                <w:color w:val="000000"/>
                <w:sz w:val="20"/>
                <w:szCs w:val="20"/>
              </w:rPr>
            </w:pPr>
          </w:p>
        </w:tc>
        <w:tc>
          <w:tcPr>
            <w:tcW w:w="2101" w:type="dxa"/>
            <w:gridSpan w:val="4"/>
            <w:vAlign w:val="bottom"/>
          </w:tcPr>
          <w:p>
            <w:pPr>
              <w:jc w:val="right"/>
              <w:textAlignment w:val="bottom"/>
              <w:rPr>
                <w:color w:val="000000"/>
                <w:sz w:val="20"/>
                <w:szCs w:val="20"/>
              </w:rPr>
            </w:pPr>
            <w:r>
              <w:rPr>
                <w:rFonts w:hint="eastAsia"/>
                <w:color w:val="000000"/>
                <w:sz w:val="20"/>
                <w:szCs w:val="20"/>
              </w:rPr>
              <w:t>金额单位：万元</w:t>
            </w:r>
          </w:p>
        </w:tc>
      </w:tr>
      <w:tr>
        <w:tblPrEx>
          <w:tblCellMar>
            <w:top w:w="15" w:type="dxa"/>
            <w:left w:w="15" w:type="dxa"/>
            <w:bottom w:w="15" w:type="dxa"/>
            <w:right w:w="15" w:type="dxa"/>
          </w:tblCellMar>
        </w:tblPrEx>
        <w:trPr>
          <w:gridAfter w:val="1"/>
          <w:wAfter w:w="692" w:type="dxa"/>
          <w:trHeight w:val="300" w:hRule="atLeast"/>
        </w:trPr>
        <w:tc>
          <w:tcPr>
            <w:tcW w:w="13988" w:type="dxa"/>
            <w:gridSpan w:val="28"/>
            <w:shd w:val="clear" w:color="auto" w:fill="FFFFFF"/>
            <w:vAlign w:val="center"/>
          </w:tcPr>
          <w:tbl>
            <w:tblPr>
              <w:tblStyle w:val="6"/>
              <w:tblW w:w="13758" w:type="dxa"/>
              <w:tblInd w:w="0" w:type="dxa"/>
              <w:tblLayout w:type="fixed"/>
              <w:tblCellMar>
                <w:top w:w="15" w:type="dxa"/>
                <w:left w:w="15" w:type="dxa"/>
                <w:bottom w:w="15" w:type="dxa"/>
                <w:right w:w="15" w:type="dxa"/>
              </w:tblCellMar>
            </w:tblPr>
            <w:tblGrid>
              <w:gridCol w:w="307"/>
              <w:gridCol w:w="307"/>
              <w:gridCol w:w="308"/>
              <w:gridCol w:w="3554"/>
              <w:gridCol w:w="1395"/>
              <w:gridCol w:w="1190"/>
              <w:gridCol w:w="1339"/>
              <w:gridCol w:w="1339"/>
              <w:gridCol w:w="1339"/>
              <w:gridCol w:w="1048"/>
              <w:gridCol w:w="1632"/>
            </w:tblGrid>
            <w:tr>
              <w:tblPrEx>
                <w:tblCellMar>
                  <w:top w:w="15" w:type="dxa"/>
                  <w:left w:w="15" w:type="dxa"/>
                  <w:bottom w:w="15" w:type="dxa"/>
                  <w:right w:w="15" w:type="dxa"/>
                </w:tblCellMar>
              </w:tblPrEx>
              <w:trPr>
                <w:trHeight w:val="313" w:hRule="atLeast"/>
              </w:trPr>
              <w:tc>
                <w:tcPr>
                  <w:tcW w:w="922"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科目编码</w:t>
                  </w:r>
                </w:p>
              </w:tc>
              <w:tc>
                <w:tcPr>
                  <w:tcW w:w="3554" w:type="dxa"/>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科目名称</w:t>
                  </w:r>
                </w:p>
              </w:tc>
              <w:tc>
                <w:tcPr>
                  <w:tcW w:w="1395" w:type="dxa"/>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本年支出合计</w:t>
                  </w:r>
                </w:p>
              </w:tc>
              <w:tc>
                <w:tcPr>
                  <w:tcW w:w="1190" w:type="dxa"/>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基本支出</w:t>
                  </w:r>
                </w:p>
              </w:tc>
              <w:tc>
                <w:tcPr>
                  <w:tcW w:w="1339" w:type="dxa"/>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项目支出</w:t>
                  </w:r>
                </w:p>
              </w:tc>
              <w:tc>
                <w:tcPr>
                  <w:tcW w:w="1339" w:type="dxa"/>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上缴上级支出</w:t>
                  </w:r>
                </w:p>
              </w:tc>
              <w:tc>
                <w:tcPr>
                  <w:tcW w:w="1339" w:type="dxa"/>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经营支出</w:t>
                  </w:r>
                </w:p>
              </w:tc>
              <w:tc>
                <w:tcPr>
                  <w:tcW w:w="1048" w:type="dxa"/>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附属单位上缴收入</w:t>
                  </w:r>
                </w:p>
              </w:tc>
              <w:tc>
                <w:tcPr>
                  <w:tcW w:w="1632" w:type="dxa"/>
                  <w:vMerge w:val="restart"/>
                  <w:tcBorders>
                    <w:top w:val="single" w:color="000000" w:sz="4" w:space="0"/>
                    <w:bottom w:val="single" w:color="000000" w:sz="4" w:space="0"/>
                    <w:right w:val="single" w:color="000000" w:sz="4" w:space="0"/>
                  </w:tcBorders>
                  <w:shd w:val="clear" w:color="FFFFFF" w:fill="FFFFFF"/>
                </w:tcPr>
                <w:p>
                  <w:pPr>
                    <w:jc w:val="center"/>
                    <w:textAlignment w:val="center"/>
                    <w:rPr>
                      <w:color w:val="000000"/>
                      <w:sz w:val="22"/>
                    </w:rPr>
                  </w:pPr>
                  <w:r>
                    <w:rPr>
                      <w:rFonts w:hint="eastAsia"/>
                      <w:color w:val="000000"/>
                      <w:sz w:val="22"/>
                    </w:rPr>
                    <w:t>其他收入</w:t>
                  </w:r>
                </w:p>
              </w:tc>
            </w:tr>
            <w:tr>
              <w:tblPrEx>
                <w:tblCellMar>
                  <w:top w:w="15" w:type="dxa"/>
                  <w:left w:w="15" w:type="dxa"/>
                  <w:bottom w:w="15" w:type="dxa"/>
                  <w:right w:w="15" w:type="dxa"/>
                </w:tblCellMar>
              </w:tblPrEx>
              <w:trPr>
                <w:trHeight w:val="313" w:hRule="atLeast"/>
              </w:trPr>
              <w:tc>
                <w:tcPr>
                  <w:tcW w:w="922"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3554" w:type="dxa"/>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1395" w:type="dxa"/>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1190" w:type="dxa"/>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1339" w:type="dxa"/>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1339" w:type="dxa"/>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1339" w:type="dxa"/>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1048" w:type="dxa"/>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1632" w:type="dxa"/>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r>
            <w:tr>
              <w:tblPrEx>
                <w:tblCellMar>
                  <w:top w:w="15" w:type="dxa"/>
                  <w:left w:w="15" w:type="dxa"/>
                  <w:bottom w:w="15" w:type="dxa"/>
                  <w:right w:w="15" w:type="dxa"/>
                </w:tblCellMar>
              </w:tblPrEx>
              <w:trPr>
                <w:trHeight w:val="301" w:hRule="atLeast"/>
              </w:trPr>
              <w:tc>
                <w:tcPr>
                  <w:tcW w:w="307" w:type="dxa"/>
                  <w:vMerge w:val="restart"/>
                  <w:tcBorders>
                    <w:left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类</w:t>
                  </w:r>
                </w:p>
              </w:tc>
              <w:tc>
                <w:tcPr>
                  <w:tcW w:w="307" w:type="dxa"/>
                  <w:vMerge w:val="restart"/>
                  <w:tcBorders>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款</w:t>
                  </w:r>
                </w:p>
              </w:tc>
              <w:tc>
                <w:tcPr>
                  <w:tcW w:w="308" w:type="dxa"/>
                  <w:vMerge w:val="restart"/>
                  <w:tcBorders>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项</w:t>
                  </w:r>
                </w:p>
              </w:tc>
              <w:tc>
                <w:tcPr>
                  <w:tcW w:w="3554"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栏次</w:t>
                  </w:r>
                </w:p>
              </w:tc>
              <w:tc>
                <w:tcPr>
                  <w:tcW w:w="1395"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w:t>
                  </w:r>
                </w:p>
              </w:tc>
              <w:tc>
                <w:tcPr>
                  <w:tcW w:w="119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w:t>
                  </w:r>
                </w:p>
              </w:tc>
              <w:tc>
                <w:tcPr>
                  <w:tcW w:w="1339"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w:t>
                  </w:r>
                </w:p>
              </w:tc>
              <w:tc>
                <w:tcPr>
                  <w:tcW w:w="1339"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w:t>
                  </w:r>
                </w:p>
              </w:tc>
              <w:tc>
                <w:tcPr>
                  <w:tcW w:w="1339"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w:t>
                  </w:r>
                </w:p>
              </w:tc>
              <w:tc>
                <w:tcPr>
                  <w:tcW w:w="104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w:t>
                  </w:r>
                </w:p>
              </w:tc>
              <w:tc>
                <w:tcPr>
                  <w:tcW w:w="1632"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7</w:t>
                  </w:r>
                </w:p>
              </w:tc>
            </w:tr>
            <w:tr>
              <w:tblPrEx>
                <w:tblCellMar>
                  <w:top w:w="15" w:type="dxa"/>
                  <w:left w:w="15" w:type="dxa"/>
                  <w:bottom w:w="15" w:type="dxa"/>
                  <w:right w:w="15" w:type="dxa"/>
                </w:tblCellMar>
              </w:tblPrEx>
              <w:trPr>
                <w:trHeight w:val="301" w:hRule="atLeast"/>
              </w:trPr>
              <w:tc>
                <w:tcPr>
                  <w:tcW w:w="307" w:type="dxa"/>
                  <w:vMerge w:val="continue"/>
                  <w:tcBorders>
                    <w:left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307"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308"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3554"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合计</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501.9</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501.9</w:t>
                  </w:r>
                </w:p>
              </w:tc>
              <w:tc>
                <w:tcPr>
                  <w:tcW w:w="1339" w:type="dxa"/>
                  <w:tcBorders>
                    <w:bottom w:val="single" w:color="000000" w:sz="4" w:space="0"/>
                    <w:right w:val="single" w:color="000000" w:sz="4" w:space="0"/>
                  </w:tcBorders>
                  <w:shd w:val="clear" w:color="auto" w:fill="FFFFFF"/>
                  <w:vAlign w:val="center"/>
                </w:tcPr>
                <w:p>
                  <w:pPr>
                    <w:jc w:val="right"/>
                    <w:rPr>
                      <w:b/>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b/>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b/>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b/>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b/>
                      <w:color w:val="000000"/>
                      <w:sz w:val="22"/>
                    </w:rPr>
                  </w:pPr>
                </w:p>
              </w:tc>
            </w:tr>
            <w:tr>
              <w:tblPrEx>
                <w:tblCellMar>
                  <w:top w:w="15" w:type="dxa"/>
                  <w:left w:w="15" w:type="dxa"/>
                  <w:bottom w:w="15" w:type="dxa"/>
                  <w:right w:w="15" w:type="dxa"/>
                </w:tblCellMar>
              </w:tblPrEx>
              <w:trPr>
                <w:trHeight w:val="301" w:hRule="atLeast"/>
              </w:trPr>
              <w:tc>
                <w:tcPr>
                  <w:tcW w:w="922" w:type="dxa"/>
                  <w:gridSpan w:val="3"/>
                  <w:tcBorders>
                    <w:left w:val="single" w:color="000000" w:sz="4" w:space="0"/>
                    <w:bottom w:val="single" w:color="000000" w:sz="4" w:space="0"/>
                    <w:right w:val="single" w:color="000000" w:sz="4" w:space="0"/>
                  </w:tcBorders>
                  <w:shd w:val="clear" w:color="FFFFFF" w:fill="FFFFFF"/>
                  <w:vAlign w:val="center"/>
                </w:tcPr>
                <w:p>
                  <w:pPr>
                    <w:jc w:val="center"/>
                    <w:rPr>
                      <w:color w:val="000000"/>
                      <w:sz w:val="22"/>
                    </w:rPr>
                  </w:pPr>
                  <w:r>
                    <w:rPr>
                      <w:rFonts w:hint="eastAsia"/>
                      <w:color w:val="000000"/>
                      <w:sz w:val="22"/>
                    </w:rPr>
                    <w:t>208</w:t>
                  </w:r>
                </w:p>
              </w:tc>
              <w:tc>
                <w:tcPr>
                  <w:tcW w:w="3554"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社会保障和就业支出</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31.69</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31.69</w:t>
                  </w:r>
                </w:p>
              </w:tc>
              <w:tc>
                <w:tcPr>
                  <w:tcW w:w="1339" w:type="dxa"/>
                  <w:tcBorders>
                    <w:bottom w:val="single" w:color="000000" w:sz="4" w:space="0"/>
                    <w:right w:val="single" w:color="000000" w:sz="4" w:space="0"/>
                  </w:tcBorders>
                  <w:shd w:val="clear" w:color="auto" w:fill="FFFFFF"/>
                  <w:vAlign w:val="center"/>
                </w:tcPr>
                <w:p>
                  <w:pPr>
                    <w:jc w:val="center"/>
                    <w:rPr>
                      <w:b/>
                      <w:color w:val="000000"/>
                      <w:sz w:val="22"/>
                    </w:rPr>
                  </w:pPr>
                </w:p>
              </w:tc>
              <w:tc>
                <w:tcPr>
                  <w:tcW w:w="1339" w:type="dxa"/>
                  <w:tcBorders>
                    <w:bottom w:val="single" w:color="000000" w:sz="4" w:space="0"/>
                    <w:right w:val="single" w:color="000000" w:sz="4" w:space="0"/>
                  </w:tcBorders>
                  <w:shd w:val="clear" w:color="auto" w:fill="FFFFFF"/>
                  <w:vAlign w:val="center"/>
                </w:tcPr>
                <w:p>
                  <w:pPr>
                    <w:jc w:val="center"/>
                    <w:rPr>
                      <w:b/>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b/>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b/>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b/>
                      <w:color w:val="000000"/>
                      <w:sz w:val="22"/>
                    </w:rPr>
                  </w:pPr>
                </w:p>
              </w:tc>
            </w:tr>
            <w:tr>
              <w:tblPrEx>
                <w:tblCellMar>
                  <w:top w:w="15" w:type="dxa"/>
                  <w:left w:w="15" w:type="dxa"/>
                  <w:bottom w:w="15" w:type="dxa"/>
                  <w:right w:w="15" w:type="dxa"/>
                </w:tblCellMar>
              </w:tblPrEx>
              <w:trPr>
                <w:trHeight w:val="301" w:hRule="atLeast"/>
              </w:trPr>
              <w:tc>
                <w:tcPr>
                  <w:tcW w:w="922" w:type="dxa"/>
                  <w:gridSpan w:val="3"/>
                  <w:tcBorders>
                    <w:left w:val="single" w:color="000000" w:sz="4" w:space="0"/>
                    <w:bottom w:val="single" w:color="000000" w:sz="4" w:space="0"/>
                    <w:right w:val="single" w:color="000000" w:sz="4" w:space="0"/>
                  </w:tcBorders>
                  <w:shd w:val="clear" w:color="FFFFFF" w:fill="FFFFFF"/>
                  <w:vAlign w:val="center"/>
                </w:tcPr>
                <w:p>
                  <w:pPr>
                    <w:jc w:val="center"/>
                    <w:rPr>
                      <w:color w:val="000000"/>
                      <w:sz w:val="22"/>
                    </w:rPr>
                  </w:pPr>
                  <w:r>
                    <w:rPr>
                      <w:rFonts w:hint="eastAsia"/>
                      <w:color w:val="000000"/>
                      <w:sz w:val="22"/>
                    </w:rPr>
                    <w:t>20805</w:t>
                  </w:r>
                </w:p>
              </w:tc>
              <w:tc>
                <w:tcPr>
                  <w:tcW w:w="3554"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行政事业单位养老支出</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28.41</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28.41</w:t>
                  </w:r>
                </w:p>
              </w:tc>
              <w:tc>
                <w:tcPr>
                  <w:tcW w:w="1339" w:type="dxa"/>
                  <w:tcBorders>
                    <w:bottom w:val="single" w:color="000000" w:sz="4" w:space="0"/>
                    <w:right w:val="single" w:color="000000" w:sz="4" w:space="0"/>
                  </w:tcBorders>
                  <w:shd w:val="clear" w:color="auto" w:fill="FFFFFF"/>
                  <w:vAlign w:val="center"/>
                </w:tcPr>
                <w:p>
                  <w:pPr>
                    <w:jc w:val="center"/>
                    <w:rPr>
                      <w:b/>
                      <w:color w:val="000000"/>
                      <w:sz w:val="22"/>
                    </w:rPr>
                  </w:pPr>
                </w:p>
              </w:tc>
              <w:tc>
                <w:tcPr>
                  <w:tcW w:w="1339" w:type="dxa"/>
                  <w:tcBorders>
                    <w:bottom w:val="single" w:color="000000" w:sz="4" w:space="0"/>
                    <w:right w:val="single" w:color="000000" w:sz="4" w:space="0"/>
                  </w:tcBorders>
                  <w:shd w:val="clear" w:color="auto" w:fill="FFFFFF"/>
                  <w:vAlign w:val="center"/>
                </w:tcPr>
                <w:p>
                  <w:pPr>
                    <w:jc w:val="center"/>
                    <w:rPr>
                      <w:b/>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b/>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b/>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b/>
                      <w:color w:val="000000"/>
                      <w:sz w:val="22"/>
                    </w:rPr>
                  </w:pPr>
                </w:p>
              </w:tc>
            </w:tr>
            <w:tr>
              <w:tblPrEx>
                <w:tblCellMar>
                  <w:top w:w="15" w:type="dxa"/>
                  <w:left w:w="15" w:type="dxa"/>
                  <w:bottom w:w="15" w:type="dxa"/>
                  <w:right w:w="15" w:type="dxa"/>
                </w:tblCellMar>
              </w:tblPrEx>
              <w:trPr>
                <w:trHeight w:val="301" w:hRule="atLeast"/>
              </w:trPr>
              <w:tc>
                <w:tcPr>
                  <w:tcW w:w="922" w:type="dxa"/>
                  <w:gridSpan w:val="3"/>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2080505</w:t>
                  </w:r>
                </w:p>
              </w:tc>
              <w:tc>
                <w:tcPr>
                  <w:tcW w:w="3554" w:type="dxa"/>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机关事业单位基本养老保险缴费支出</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28.41</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28.41</w:t>
                  </w: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1" w:hRule="atLeast"/>
              </w:trPr>
              <w:tc>
                <w:tcPr>
                  <w:tcW w:w="922" w:type="dxa"/>
                  <w:gridSpan w:val="3"/>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20808</w:t>
                  </w:r>
                </w:p>
              </w:tc>
              <w:tc>
                <w:tcPr>
                  <w:tcW w:w="3554" w:type="dxa"/>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抚恤</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3.28</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3.28</w:t>
                  </w: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1" w:hRule="atLeast"/>
              </w:trPr>
              <w:tc>
                <w:tcPr>
                  <w:tcW w:w="922" w:type="dxa"/>
                  <w:gridSpan w:val="3"/>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2080801</w:t>
                  </w:r>
                </w:p>
              </w:tc>
              <w:tc>
                <w:tcPr>
                  <w:tcW w:w="3554" w:type="dxa"/>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死亡抚恤</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3.28</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3.28</w:t>
                  </w: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1" w:hRule="atLeast"/>
              </w:trPr>
              <w:tc>
                <w:tcPr>
                  <w:tcW w:w="922" w:type="dxa"/>
                  <w:gridSpan w:val="3"/>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210</w:t>
                  </w:r>
                </w:p>
              </w:tc>
              <w:tc>
                <w:tcPr>
                  <w:tcW w:w="3554" w:type="dxa"/>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卫生健康支出</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14.26</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14.26</w:t>
                  </w: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1" w:hRule="atLeast"/>
              </w:trPr>
              <w:tc>
                <w:tcPr>
                  <w:tcW w:w="922" w:type="dxa"/>
                  <w:gridSpan w:val="3"/>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21011</w:t>
                  </w:r>
                </w:p>
              </w:tc>
              <w:tc>
                <w:tcPr>
                  <w:tcW w:w="3554" w:type="dxa"/>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行政事业单位医疗</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14.26</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14.26</w:t>
                  </w: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1" w:hRule="atLeast"/>
              </w:trPr>
              <w:tc>
                <w:tcPr>
                  <w:tcW w:w="922" w:type="dxa"/>
                  <w:gridSpan w:val="3"/>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2101102</w:t>
                  </w:r>
                </w:p>
              </w:tc>
              <w:tc>
                <w:tcPr>
                  <w:tcW w:w="3554" w:type="dxa"/>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事业单位医疗</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14.26</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14.26</w:t>
                  </w: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1" w:hRule="atLeast"/>
              </w:trPr>
              <w:tc>
                <w:tcPr>
                  <w:tcW w:w="922" w:type="dxa"/>
                  <w:gridSpan w:val="3"/>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213</w:t>
                  </w:r>
                </w:p>
              </w:tc>
              <w:tc>
                <w:tcPr>
                  <w:tcW w:w="3554" w:type="dxa"/>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农林水支出</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434.65</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434.65</w:t>
                  </w: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1" w:hRule="atLeast"/>
              </w:trPr>
              <w:tc>
                <w:tcPr>
                  <w:tcW w:w="922" w:type="dxa"/>
                  <w:gridSpan w:val="3"/>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21301</w:t>
                  </w:r>
                </w:p>
              </w:tc>
              <w:tc>
                <w:tcPr>
                  <w:tcW w:w="3554" w:type="dxa"/>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农业农村</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434.65</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434.65</w:t>
                  </w: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1" w:hRule="atLeast"/>
              </w:trPr>
              <w:tc>
                <w:tcPr>
                  <w:tcW w:w="922" w:type="dxa"/>
                  <w:gridSpan w:val="3"/>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2130104</w:t>
                  </w:r>
                </w:p>
              </w:tc>
              <w:tc>
                <w:tcPr>
                  <w:tcW w:w="3554" w:type="dxa"/>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事业运行</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434.65</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434.65</w:t>
                  </w: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1" w:hRule="atLeast"/>
              </w:trPr>
              <w:tc>
                <w:tcPr>
                  <w:tcW w:w="922" w:type="dxa"/>
                  <w:gridSpan w:val="3"/>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221</w:t>
                  </w:r>
                </w:p>
              </w:tc>
              <w:tc>
                <w:tcPr>
                  <w:tcW w:w="3554" w:type="dxa"/>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住房保障支出</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21.30</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21.30</w:t>
                  </w: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1" w:hRule="atLeast"/>
              </w:trPr>
              <w:tc>
                <w:tcPr>
                  <w:tcW w:w="922" w:type="dxa"/>
                  <w:gridSpan w:val="3"/>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22102</w:t>
                  </w:r>
                </w:p>
              </w:tc>
              <w:tc>
                <w:tcPr>
                  <w:tcW w:w="3554" w:type="dxa"/>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住房改革支出</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21.30</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21.30</w:t>
                  </w: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1" w:hRule="atLeast"/>
              </w:trPr>
              <w:tc>
                <w:tcPr>
                  <w:tcW w:w="922" w:type="dxa"/>
                  <w:gridSpan w:val="3"/>
                  <w:tcBorders>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rPr>
                  </w:pPr>
                  <w:r>
                    <w:rPr>
                      <w:rFonts w:hint="eastAsia"/>
                      <w:color w:val="000000"/>
                      <w:sz w:val="22"/>
                    </w:rPr>
                    <w:t>2210201</w:t>
                  </w:r>
                </w:p>
              </w:tc>
              <w:tc>
                <w:tcPr>
                  <w:tcW w:w="3554" w:type="dxa"/>
                  <w:tcBorders>
                    <w:bottom w:val="single" w:color="000000" w:sz="4" w:space="0"/>
                    <w:right w:val="single" w:color="000000" w:sz="4" w:space="0"/>
                  </w:tcBorders>
                  <w:shd w:val="clear" w:color="auto" w:fill="FFFFFF"/>
                  <w:vAlign w:val="center"/>
                </w:tcPr>
                <w:p>
                  <w:pPr>
                    <w:textAlignment w:val="center"/>
                    <w:rPr>
                      <w:color w:val="000000"/>
                      <w:sz w:val="22"/>
                    </w:rPr>
                  </w:pPr>
                  <w:r>
                    <w:rPr>
                      <w:rFonts w:hint="eastAsia"/>
                      <w:color w:val="000000"/>
                      <w:sz w:val="22"/>
                    </w:rPr>
                    <w:t>住房公积金</w:t>
                  </w:r>
                </w:p>
              </w:tc>
              <w:tc>
                <w:tcPr>
                  <w:tcW w:w="1395"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21.30</w:t>
                  </w:r>
                </w:p>
              </w:tc>
              <w:tc>
                <w:tcPr>
                  <w:tcW w:w="1190" w:type="dxa"/>
                  <w:tcBorders>
                    <w:bottom w:val="single" w:color="000000" w:sz="4" w:space="0"/>
                    <w:right w:val="single" w:color="000000" w:sz="4" w:space="0"/>
                  </w:tcBorders>
                  <w:shd w:val="clear" w:color="auto" w:fill="FFFFFF"/>
                  <w:vAlign w:val="center"/>
                </w:tcPr>
                <w:p>
                  <w:pPr>
                    <w:jc w:val="center"/>
                    <w:rPr>
                      <w:color w:val="000000"/>
                      <w:sz w:val="22"/>
                    </w:rPr>
                  </w:pPr>
                  <w:r>
                    <w:rPr>
                      <w:rFonts w:hint="eastAsia"/>
                      <w:color w:val="000000"/>
                      <w:sz w:val="22"/>
                    </w:rPr>
                    <w:t>21.30</w:t>
                  </w: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center"/>
                    <w:rPr>
                      <w:color w:val="000000"/>
                      <w:sz w:val="22"/>
                    </w:rPr>
                  </w:pPr>
                </w:p>
              </w:tc>
              <w:tc>
                <w:tcPr>
                  <w:tcW w:w="1339" w:type="dxa"/>
                  <w:tcBorders>
                    <w:bottom w:val="single" w:color="000000" w:sz="4" w:space="0"/>
                    <w:right w:val="single" w:color="000000" w:sz="4" w:space="0"/>
                  </w:tcBorders>
                  <w:shd w:val="clear" w:color="auto" w:fill="FFFFFF"/>
                  <w:vAlign w:val="center"/>
                </w:tcPr>
                <w:p>
                  <w:pPr>
                    <w:jc w:val="right"/>
                    <w:rPr>
                      <w:color w:val="000000"/>
                      <w:sz w:val="22"/>
                    </w:rPr>
                  </w:pPr>
                </w:p>
              </w:tc>
              <w:tc>
                <w:tcPr>
                  <w:tcW w:w="1048" w:type="dxa"/>
                  <w:tcBorders>
                    <w:bottom w:val="single" w:color="000000" w:sz="4" w:space="0"/>
                    <w:right w:val="single" w:color="000000" w:sz="4" w:space="0"/>
                  </w:tcBorders>
                  <w:shd w:val="clear" w:color="auto" w:fill="FFFFFF"/>
                  <w:vAlign w:val="center"/>
                </w:tcPr>
                <w:p>
                  <w:pPr>
                    <w:jc w:val="right"/>
                    <w:rPr>
                      <w:color w:val="000000"/>
                      <w:sz w:val="22"/>
                    </w:rPr>
                  </w:pPr>
                </w:p>
              </w:tc>
              <w:tc>
                <w:tcPr>
                  <w:tcW w:w="1632" w:type="dxa"/>
                  <w:tcBorders>
                    <w:bottom w:val="single" w:color="000000" w:sz="4" w:space="0"/>
                    <w:right w:val="single" w:color="000000" w:sz="4" w:space="0"/>
                  </w:tcBorders>
                  <w:shd w:val="clear" w:color="auto" w:fill="FFFFFF"/>
                  <w:vAlign w:val="center"/>
                </w:tcPr>
                <w:p>
                  <w:pPr>
                    <w:jc w:val="right"/>
                    <w:rPr>
                      <w:color w:val="000000"/>
                      <w:sz w:val="22"/>
                    </w:rPr>
                  </w:pPr>
                </w:p>
              </w:tc>
            </w:tr>
          </w:tbl>
          <w:p>
            <w:pPr>
              <w:textAlignment w:val="center"/>
              <w:rPr>
                <w:color w:val="000000"/>
                <w:sz w:val="22"/>
              </w:rPr>
            </w:pPr>
          </w:p>
          <w:p>
            <w:pPr>
              <w:textAlignment w:val="center"/>
              <w:rPr>
                <w:color w:val="000000"/>
                <w:sz w:val="22"/>
              </w:rPr>
            </w:pPr>
            <w:r>
              <w:rPr>
                <w:rFonts w:hint="eastAsia"/>
                <w:color w:val="000000"/>
                <w:sz w:val="22"/>
              </w:rPr>
              <w:t>注：本表反映部门本年度各项支出情况。</w:t>
            </w:r>
            <w:r>
              <w:rPr>
                <w:rFonts w:hint="eastAsia"/>
                <w:color w:val="000000"/>
                <w:sz w:val="20"/>
                <w:szCs w:val="20"/>
              </w:rPr>
              <w:t>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6"/>
        <w:tblW w:w="0" w:type="auto"/>
        <w:tblInd w:w="0" w:type="dxa"/>
        <w:tblLayout w:type="fixed"/>
        <w:tblCellMar>
          <w:top w:w="15" w:type="dxa"/>
          <w:left w:w="15" w:type="dxa"/>
          <w:bottom w:w="15" w:type="dxa"/>
          <w:right w:w="15" w:type="dxa"/>
        </w:tblCellMar>
      </w:tblPr>
      <w:tblGrid>
        <w:gridCol w:w="2262"/>
        <w:gridCol w:w="565"/>
        <w:gridCol w:w="707"/>
        <w:gridCol w:w="980"/>
        <w:gridCol w:w="996"/>
        <w:gridCol w:w="3086"/>
        <w:gridCol w:w="470"/>
        <w:gridCol w:w="402"/>
        <w:gridCol w:w="1171"/>
        <w:gridCol w:w="65"/>
        <w:gridCol w:w="1638"/>
        <w:gridCol w:w="1640"/>
      </w:tblGrid>
      <w:tr>
        <w:trPr>
          <w:trHeight w:val="540" w:hRule="atLeast"/>
        </w:trPr>
        <w:tc>
          <w:tcPr>
            <w:tcW w:w="13982" w:type="dxa"/>
            <w:gridSpan w:val="12"/>
            <w:shd w:val="clear" w:color="auto" w:fill="FFFFFF"/>
            <w:vAlign w:val="center"/>
          </w:tcPr>
          <w:p>
            <w:pPr>
              <w:jc w:val="center"/>
              <w:textAlignment w:val="center"/>
              <w:rPr>
                <w:color w:val="000000"/>
                <w:sz w:val="44"/>
                <w:szCs w:val="44"/>
              </w:rPr>
            </w:pPr>
            <w:r>
              <w:rPr>
                <w:rFonts w:hint="eastAsia"/>
                <w:color w:val="000000"/>
                <w:sz w:val="44"/>
                <w:szCs w:val="44"/>
              </w:rPr>
              <w:t>财政拨款收入支出决算表</w:t>
            </w:r>
          </w:p>
        </w:tc>
      </w:tr>
      <w:tr>
        <w:tblPrEx>
          <w:tblCellMar>
            <w:top w:w="15" w:type="dxa"/>
            <w:left w:w="15" w:type="dxa"/>
            <w:bottom w:w="15" w:type="dxa"/>
            <w:right w:w="15" w:type="dxa"/>
          </w:tblCellMar>
        </w:tblPrEx>
        <w:trPr>
          <w:trHeight w:val="285" w:hRule="atLeast"/>
        </w:trPr>
        <w:tc>
          <w:tcPr>
            <w:tcW w:w="2262" w:type="dxa"/>
            <w:shd w:val="clear" w:color="auto" w:fill="auto"/>
            <w:vAlign w:val="bottom"/>
          </w:tcPr>
          <w:p>
            <w:pPr>
              <w:rPr>
                <w:rFonts w:ascii="Arial" w:hAnsi="Arial" w:cs="Arial"/>
                <w:color w:val="000000"/>
                <w:sz w:val="20"/>
                <w:szCs w:val="20"/>
              </w:rPr>
            </w:pPr>
          </w:p>
        </w:tc>
        <w:tc>
          <w:tcPr>
            <w:tcW w:w="2252" w:type="dxa"/>
            <w:gridSpan w:val="3"/>
            <w:shd w:val="clear" w:color="auto" w:fill="auto"/>
            <w:vAlign w:val="bottom"/>
          </w:tcPr>
          <w:p>
            <w:pPr>
              <w:rPr>
                <w:rFonts w:ascii="Arial" w:hAnsi="Arial" w:cs="Arial"/>
                <w:color w:val="000000"/>
                <w:sz w:val="20"/>
                <w:szCs w:val="20"/>
              </w:rPr>
            </w:pPr>
          </w:p>
        </w:tc>
        <w:tc>
          <w:tcPr>
            <w:tcW w:w="996" w:type="dxa"/>
            <w:shd w:val="clear" w:color="auto" w:fill="auto"/>
            <w:vAlign w:val="bottom"/>
          </w:tcPr>
          <w:p>
            <w:pPr>
              <w:rPr>
                <w:rFonts w:ascii="Arial" w:hAnsi="Arial" w:cs="Arial"/>
                <w:color w:val="000000"/>
                <w:sz w:val="20"/>
                <w:szCs w:val="20"/>
              </w:rPr>
            </w:pPr>
          </w:p>
        </w:tc>
        <w:tc>
          <w:tcPr>
            <w:tcW w:w="3556" w:type="dxa"/>
            <w:gridSpan w:val="2"/>
            <w:shd w:val="clear" w:color="auto" w:fill="auto"/>
            <w:vAlign w:val="bottom"/>
          </w:tcPr>
          <w:p>
            <w:pPr>
              <w:rPr>
                <w:rFonts w:ascii="Arial" w:hAnsi="Arial" w:cs="Arial"/>
                <w:color w:val="000000"/>
                <w:sz w:val="20"/>
                <w:szCs w:val="20"/>
              </w:rPr>
            </w:pPr>
          </w:p>
        </w:tc>
        <w:tc>
          <w:tcPr>
            <w:tcW w:w="402" w:type="dxa"/>
            <w:shd w:val="clear" w:color="auto" w:fill="auto"/>
            <w:vAlign w:val="bottom"/>
          </w:tcPr>
          <w:p>
            <w:pPr>
              <w:rPr>
                <w:rFonts w:ascii="Arial" w:hAnsi="Arial" w:cs="Arial"/>
                <w:color w:val="000000"/>
                <w:sz w:val="20"/>
                <w:szCs w:val="20"/>
              </w:rPr>
            </w:pPr>
          </w:p>
        </w:tc>
        <w:tc>
          <w:tcPr>
            <w:tcW w:w="1171" w:type="dxa"/>
            <w:shd w:val="clear" w:color="auto" w:fill="auto"/>
            <w:vAlign w:val="bottom"/>
          </w:tcPr>
          <w:p>
            <w:pPr>
              <w:rPr>
                <w:rFonts w:ascii="Arial" w:hAnsi="Arial" w:cs="Arial"/>
                <w:color w:val="000000"/>
                <w:sz w:val="20"/>
                <w:szCs w:val="20"/>
              </w:rPr>
            </w:pPr>
          </w:p>
        </w:tc>
        <w:tc>
          <w:tcPr>
            <w:tcW w:w="3343" w:type="dxa"/>
            <w:gridSpan w:val="3"/>
            <w:shd w:val="clear" w:color="auto" w:fill="FFFFFF"/>
            <w:vAlign w:val="center"/>
          </w:tcPr>
          <w:p>
            <w:pPr>
              <w:jc w:val="right"/>
              <w:textAlignment w:val="center"/>
              <w:rPr>
                <w:color w:val="000000"/>
                <w:sz w:val="20"/>
                <w:szCs w:val="20"/>
              </w:rPr>
            </w:pPr>
            <w:r>
              <w:rPr>
                <w:rFonts w:hint="eastAsia"/>
                <w:color w:val="000000"/>
                <w:sz w:val="20"/>
                <w:szCs w:val="20"/>
              </w:rPr>
              <w:t>公开04表</w:t>
            </w:r>
          </w:p>
        </w:tc>
      </w:tr>
      <w:tr>
        <w:tblPrEx>
          <w:tblCellMar>
            <w:top w:w="15" w:type="dxa"/>
            <w:left w:w="15" w:type="dxa"/>
            <w:bottom w:w="15" w:type="dxa"/>
            <w:right w:w="15" w:type="dxa"/>
          </w:tblCellMar>
        </w:tblPrEx>
        <w:trPr>
          <w:trHeight w:val="285" w:hRule="atLeast"/>
        </w:trPr>
        <w:tc>
          <w:tcPr>
            <w:tcW w:w="4514" w:type="dxa"/>
            <w:gridSpan w:val="4"/>
            <w:shd w:val="clear" w:color="auto" w:fill="FFFFFF"/>
            <w:vAlign w:val="center"/>
          </w:tcPr>
          <w:p>
            <w:pPr>
              <w:textAlignment w:val="center"/>
              <w:rPr>
                <w:color w:val="000000"/>
                <w:sz w:val="20"/>
                <w:szCs w:val="20"/>
              </w:rPr>
            </w:pPr>
            <w:r>
              <w:rPr>
                <w:rFonts w:hint="eastAsia"/>
                <w:color w:val="000000"/>
                <w:sz w:val="20"/>
                <w:szCs w:val="20"/>
              </w:rPr>
              <w:t>部门：罗山县农业机械化技术中心</w:t>
            </w:r>
          </w:p>
        </w:tc>
        <w:tc>
          <w:tcPr>
            <w:tcW w:w="996" w:type="dxa"/>
            <w:shd w:val="clear" w:color="auto" w:fill="auto"/>
            <w:vAlign w:val="bottom"/>
          </w:tcPr>
          <w:p>
            <w:pPr>
              <w:rPr>
                <w:rFonts w:ascii="Arial" w:hAnsi="Arial" w:cs="Arial"/>
                <w:color w:val="000000"/>
                <w:sz w:val="20"/>
                <w:szCs w:val="20"/>
              </w:rPr>
            </w:pPr>
          </w:p>
        </w:tc>
        <w:tc>
          <w:tcPr>
            <w:tcW w:w="3556" w:type="dxa"/>
            <w:gridSpan w:val="2"/>
            <w:shd w:val="clear" w:color="auto" w:fill="auto"/>
            <w:vAlign w:val="bottom"/>
          </w:tcPr>
          <w:p>
            <w:pPr>
              <w:rPr>
                <w:rFonts w:ascii="Arial" w:hAnsi="Arial" w:cs="Arial"/>
                <w:color w:val="000000"/>
                <w:sz w:val="20"/>
                <w:szCs w:val="20"/>
              </w:rPr>
            </w:pPr>
          </w:p>
        </w:tc>
        <w:tc>
          <w:tcPr>
            <w:tcW w:w="402" w:type="dxa"/>
            <w:shd w:val="clear" w:color="auto" w:fill="auto"/>
            <w:vAlign w:val="bottom"/>
          </w:tcPr>
          <w:p>
            <w:pPr>
              <w:rPr>
                <w:rFonts w:ascii="Arial" w:hAnsi="Arial" w:cs="Arial"/>
                <w:color w:val="000000"/>
                <w:sz w:val="20"/>
                <w:szCs w:val="20"/>
              </w:rPr>
            </w:pPr>
          </w:p>
        </w:tc>
        <w:tc>
          <w:tcPr>
            <w:tcW w:w="1171" w:type="dxa"/>
            <w:shd w:val="clear" w:color="auto" w:fill="auto"/>
            <w:vAlign w:val="bottom"/>
          </w:tcPr>
          <w:p>
            <w:pPr>
              <w:rPr>
                <w:rFonts w:ascii="Arial" w:hAnsi="Arial" w:cs="Arial"/>
                <w:color w:val="000000"/>
                <w:sz w:val="20"/>
                <w:szCs w:val="20"/>
              </w:rPr>
            </w:pPr>
          </w:p>
        </w:tc>
        <w:tc>
          <w:tcPr>
            <w:tcW w:w="3343" w:type="dxa"/>
            <w:gridSpan w:val="3"/>
            <w:shd w:val="clear" w:color="auto" w:fill="FFFFFF"/>
            <w:vAlign w:val="center"/>
          </w:tcPr>
          <w:p>
            <w:pPr>
              <w:jc w:val="right"/>
              <w:textAlignment w:val="center"/>
              <w:rPr>
                <w:color w:val="000000"/>
                <w:sz w:val="20"/>
                <w:szCs w:val="20"/>
              </w:rPr>
            </w:pPr>
            <w:r>
              <w:rPr>
                <w:rFonts w:hint="eastAsia"/>
                <w:color w:val="000000"/>
                <w:sz w:val="20"/>
                <w:szCs w:val="20"/>
              </w:rPr>
              <w:t>金额单位：万元</w:t>
            </w:r>
          </w:p>
        </w:tc>
      </w:tr>
      <w:tr>
        <w:tblPrEx>
          <w:tblCellMar>
            <w:top w:w="15" w:type="dxa"/>
            <w:left w:w="15" w:type="dxa"/>
            <w:bottom w:w="15" w:type="dxa"/>
            <w:right w:w="15" w:type="dxa"/>
          </w:tblCellMar>
        </w:tblPrEx>
        <w:trPr>
          <w:trHeight w:val="300" w:hRule="atLeast"/>
        </w:trPr>
        <w:tc>
          <w:tcPr>
            <w:tcW w:w="5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收     入</w:t>
            </w:r>
          </w:p>
        </w:tc>
        <w:tc>
          <w:tcPr>
            <w:tcW w:w="8472" w:type="dxa"/>
            <w:gridSpan w:val="7"/>
            <w:tcBorders>
              <w:top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支     出</w:t>
            </w:r>
          </w:p>
        </w:tc>
      </w:tr>
      <w:tr>
        <w:tblPrEx>
          <w:tblCellMar>
            <w:top w:w="15" w:type="dxa"/>
            <w:left w:w="15" w:type="dxa"/>
            <w:bottom w:w="15" w:type="dxa"/>
            <w:right w:w="15" w:type="dxa"/>
          </w:tblCellMar>
        </w:tblPrEx>
        <w:trPr>
          <w:trHeight w:val="312" w:hRule="atLeast"/>
        </w:trPr>
        <w:tc>
          <w:tcPr>
            <w:tcW w:w="2827" w:type="dxa"/>
            <w:gridSpan w:val="2"/>
            <w:vMerge w:val="restart"/>
            <w:tcBorders>
              <w:left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项目</w:t>
            </w:r>
          </w:p>
        </w:tc>
        <w:tc>
          <w:tcPr>
            <w:tcW w:w="707" w:type="dxa"/>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行次</w:t>
            </w:r>
          </w:p>
        </w:tc>
        <w:tc>
          <w:tcPr>
            <w:tcW w:w="1976" w:type="dxa"/>
            <w:gridSpan w:val="2"/>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金额</w:t>
            </w:r>
          </w:p>
        </w:tc>
        <w:tc>
          <w:tcPr>
            <w:tcW w:w="3086" w:type="dxa"/>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项目</w:t>
            </w:r>
          </w:p>
        </w:tc>
        <w:tc>
          <w:tcPr>
            <w:tcW w:w="470" w:type="dxa"/>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行次</w:t>
            </w:r>
          </w:p>
        </w:tc>
        <w:tc>
          <w:tcPr>
            <w:tcW w:w="1638" w:type="dxa"/>
            <w:gridSpan w:val="3"/>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合计</w:t>
            </w:r>
          </w:p>
        </w:tc>
        <w:tc>
          <w:tcPr>
            <w:tcW w:w="1638" w:type="dxa"/>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一般公共预算财政拨款</w:t>
            </w:r>
          </w:p>
        </w:tc>
        <w:tc>
          <w:tcPr>
            <w:tcW w:w="1640" w:type="dxa"/>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政府性基金预算财政拨款</w:t>
            </w:r>
          </w:p>
        </w:tc>
      </w:tr>
      <w:tr>
        <w:tblPrEx>
          <w:tblCellMar>
            <w:top w:w="15" w:type="dxa"/>
            <w:left w:w="15" w:type="dxa"/>
            <w:bottom w:w="15" w:type="dxa"/>
            <w:right w:w="15" w:type="dxa"/>
          </w:tblCellMar>
        </w:tblPrEx>
        <w:trPr>
          <w:trHeight w:val="615" w:hRule="atLeast"/>
        </w:trPr>
        <w:tc>
          <w:tcPr>
            <w:tcW w:w="2827" w:type="dxa"/>
            <w:gridSpan w:val="2"/>
            <w:vMerge w:val="continue"/>
            <w:tcBorders>
              <w:left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707"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1976"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3086"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470"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1638" w:type="dxa"/>
            <w:gridSpan w:val="3"/>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1638"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1640"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栏次</w:t>
            </w:r>
          </w:p>
        </w:tc>
        <w:tc>
          <w:tcPr>
            <w:tcW w:w="707" w:type="dxa"/>
            <w:tcBorders>
              <w:bottom w:val="single" w:color="000000" w:sz="4" w:space="0"/>
              <w:right w:val="single" w:color="000000" w:sz="4" w:space="0"/>
            </w:tcBorders>
            <w:shd w:val="clear" w:color="FFFFFF" w:fill="FFFFFF"/>
            <w:vAlign w:val="center"/>
          </w:tcPr>
          <w:p>
            <w:pPr>
              <w:jc w:val="center"/>
              <w:rPr>
                <w:color w:val="000000"/>
                <w:sz w:val="22"/>
              </w:rPr>
            </w:pPr>
          </w:p>
        </w:tc>
        <w:tc>
          <w:tcPr>
            <w:tcW w:w="1976" w:type="dxa"/>
            <w:gridSpan w:val="2"/>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w:t>
            </w:r>
          </w:p>
        </w:tc>
        <w:tc>
          <w:tcPr>
            <w:tcW w:w="3086"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栏次</w:t>
            </w:r>
          </w:p>
        </w:tc>
        <w:tc>
          <w:tcPr>
            <w:tcW w:w="470" w:type="dxa"/>
            <w:tcBorders>
              <w:bottom w:val="single" w:color="000000" w:sz="4" w:space="0"/>
              <w:right w:val="single" w:color="000000" w:sz="4" w:space="0"/>
            </w:tcBorders>
            <w:shd w:val="clear" w:color="FFFFFF" w:fill="FFFFFF"/>
            <w:vAlign w:val="center"/>
          </w:tcPr>
          <w:p>
            <w:pPr>
              <w:jc w:val="center"/>
              <w:rPr>
                <w:color w:val="000000"/>
                <w:sz w:val="22"/>
              </w:rPr>
            </w:pPr>
          </w:p>
        </w:tc>
        <w:tc>
          <w:tcPr>
            <w:tcW w:w="1638" w:type="dxa"/>
            <w:gridSpan w:val="3"/>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w:t>
            </w:r>
          </w:p>
        </w:tc>
        <w:tc>
          <w:tcPr>
            <w:tcW w:w="1638"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w:t>
            </w:r>
          </w:p>
        </w:tc>
        <w:tc>
          <w:tcPr>
            <w:tcW w:w="164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w:t>
            </w: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一、一般公共预算财政拨款</w:t>
            </w: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w:t>
            </w:r>
          </w:p>
        </w:tc>
        <w:tc>
          <w:tcPr>
            <w:tcW w:w="1976" w:type="dxa"/>
            <w:gridSpan w:val="2"/>
            <w:tcBorders>
              <w:bottom w:val="single" w:color="000000" w:sz="4" w:space="0"/>
              <w:right w:val="single" w:color="000000" w:sz="4" w:space="0"/>
            </w:tcBorders>
            <w:shd w:val="clear" w:color="auto" w:fill="FFFFFF"/>
            <w:vAlign w:val="center"/>
          </w:tcPr>
          <w:p>
            <w:pPr>
              <w:jc w:val="right"/>
              <w:textAlignment w:val="center"/>
              <w:rPr>
                <w:color w:val="000000"/>
                <w:sz w:val="22"/>
              </w:rPr>
            </w:pPr>
            <w:r>
              <w:rPr>
                <w:rFonts w:hint="eastAsia"/>
                <w:color w:val="000000"/>
                <w:sz w:val="22"/>
              </w:rPr>
              <w:t>501.9</w:t>
            </w: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一、一般公共服务支出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31</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二、政府性基金预算财政拨款</w:t>
            </w: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w:t>
            </w:r>
          </w:p>
        </w:tc>
        <w:tc>
          <w:tcPr>
            <w:tcW w:w="1976" w:type="dxa"/>
            <w:gridSpan w:val="2"/>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二、外交支出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32</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三、国防支出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33</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四、公共安全支出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34</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五、教育支出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35</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六、科学技术支出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36</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7</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七、文化体育与传媒支出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37</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8</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八、社会保障和就业支出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38</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sz w:val="22"/>
              </w:rPr>
            </w:pPr>
            <w:r>
              <w:rPr>
                <w:rFonts w:hint="eastAsia"/>
                <w:sz w:val="22"/>
              </w:rPr>
              <w:t>67.25</w:t>
            </w:r>
          </w:p>
        </w:tc>
        <w:tc>
          <w:tcPr>
            <w:tcW w:w="1638" w:type="dxa"/>
            <w:tcBorders>
              <w:bottom w:val="single" w:color="000000" w:sz="4" w:space="0"/>
              <w:right w:val="single" w:color="000000" w:sz="4" w:space="0"/>
            </w:tcBorders>
            <w:shd w:val="clear" w:color="auto" w:fill="FFFFFF"/>
            <w:vAlign w:val="center"/>
          </w:tcPr>
          <w:p>
            <w:pPr>
              <w:jc w:val="right"/>
              <w:textAlignment w:val="center"/>
              <w:rPr>
                <w:sz w:val="22"/>
              </w:rPr>
            </w:pPr>
            <w:r>
              <w:rPr>
                <w:rFonts w:hint="eastAsia"/>
                <w:sz w:val="22"/>
              </w:rPr>
              <w:t>67.25</w:t>
            </w: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9</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九、医疗卫生与计划生育支出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39</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10</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十、节能环保支出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40</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11</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十一、城乡社区支出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41</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12</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十二、农林水支出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42</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sz w:val="22"/>
              </w:rPr>
            </w:pPr>
            <w:r>
              <w:rPr>
                <w:rFonts w:hint="eastAsia"/>
                <w:sz w:val="22"/>
              </w:rPr>
              <w:t>434.65</w:t>
            </w:r>
          </w:p>
        </w:tc>
        <w:tc>
          <w:tcPr>
            <w:tcW w:w="1638" w:type="dxa"/>
            <w:tcBorders>
              <w:bottom w:val="single" w:color="000000" w:sz="4" w:space="0"/>
              <w:right w:val="single" w:color="000000" w:sz="4" w:space="0"/>
            </w:tcBorders>
            <w:shd w:val="clear" w:color="auto" w:fill="FFFFFF"/>
            <w:vAlign w:val="center"/>
          </w:tcPr>
          <w:p>
            <w:pPr>
              <w:jc w:val="right"/>
              <w:textAlignment w:val="center"/>
              <w:rPr>
                <w:sz w:val="22"/>
              </w:rPr>
            </w:pPr>
            <w:r>
              <w:rPr>
                <w:rFonts w:hint="eastAsia"/>
                <w:sz w:val="22"/>
              </w:rPr>
              <w:t>434.65</w:t>
            </w: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13</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十三、交通运输支出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43</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14</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十四、资源勘探信息等支出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44</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15</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十五、商业服务业等支出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45</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16</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十六、金融支出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46</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17</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十七、援助其他地区支出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47</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18</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十八、国土海洋气象等支出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48</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19</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十九、住房保障支出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49</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20</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二十、粮油物资储备支出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50</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21</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二十一、其他支出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51</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22</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二十二、债务还本支出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52</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23</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二十三、债务付息支出</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53</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center"/>
              <w:textAlignment w:val="center"/>
              <w:rPr>
                <w:b/>
                <w:color w:val="000000"/>
                <w:sz w:val="22"/>
              </w:rPr>
            </w:pPr>
            <w:r>
              <w:rPr>
                <w:rFonts w:hint="eastAsia"/>
                <w:b/>
                <w:color w:val="000000"/>
                <w:sz w:val="22"/>
              </w:rPr>
              <w:t>本年收入合计</w:t>
            </w: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24</w:t>
            </w:r>
          </w:p>
        </w:tc>
        <w:tc>
          <w:tcPr>
            <w:tcW w:w="1976" w:type="dxa"/>
            <w:gridSpan w:val="2"/>
            <w:tcBorders>
              <w:bottom w:val="single" w:color="000000" w:sz="4" w:space="0"/>
              <w:right w:val="single" w:color="000000" w:sz="4" w:space="0"/>
            </w:tcBorders>
            <w:shd w:val="clear" w:color="auto" w:fill="FFFFFF"/>
            <w:vAlign w:val="center"/>
          </w:tcPr>
          <w:p>
            <w:pPr>
              <w:jc w:val="right"/>
              <w:textAlignment w:val="center"/>
              <w:rPr>
                <w:color w:val="000000"/>
                <w:sz w:val="22"/>
              </w:rPr>
            </w:pPr>
            <w:r>
              <w:rPr>
                <w:rFonts w:hint="eastAsia"/>
                <w:color w:val="000000"/>
                <w:sz w:val="22"/>
              </w:rPr>
              <w:t>501.9</w:t>
            </w:r>
          </w:p>
        </w:tc>
        <w:tc>
          <w:tcPr>
            <w:tcW w:w="3086" w:type="dxa"/>
            <w:tcBorders>
              <w:bottom w:val="single" w:color="000000" w:sz="4" w:space="0"/>
              <w:right w:val="single" w:color="000000" w:sz="4" w:space="0"/>
            </w:tcBorders>
            <w:shd w:val="clear" w:color="FFFFFF" w:fill="FFFFFF"/>
            <w:vAlign w:val="center"/>
          </w:tcPr>
          <w:p>
            <w:pPr>
              <w:jc w:val="center"/>
              <w:textAlignment w:val="center"/>
              <w:rPr>
                <w:b/>
                <w:color w:val="000000"/>
                <w:sz w:val="22"/>
              </w:rPr>
            </w:pPr>
            <w:r>
              <w:rPr>
                <w:rFonts w:hint="eastAsia"/>
                <w:b/>
                <w:color w:val="000000"/>
                <w:sz w:val="22"/>
              </w:rPr>
              <w:t>本年支出合计</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54</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r>
              <w:rPr>
                <w:rFonts w:hint="eastAsia"/>
                <w:color w:val="000000"/>
                <w:sz w:val="22"/>
              </w:rPr>
              <w:t>501.9</w:t>
            </w: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r>
              <w:rPr>
                <w:rFonts w:hint="eastAsia"/>
                <w:color w:val="000000"/>
                <w:sz w:val="22"/>
              </w:rPr>
              <w:t>501.9</w:t>
            </w: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0"/>
                <w:szCs w:val="20"/>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25</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0"/>
                <w:szCs w:val="20"/>
              </w:rPr>
            </w:pPr>
          </w:p>
        </w:tc>
        <w:tc>
          <w:tcPr>
            <w:tcW w:w="3086" w:type="dxa"/>
            <w:tcBorders>
              <w:bottom w:val="single" w:color="000000" w:sz="4" w:space="0"/>
              <w:right w:val="single" w:color="000000" w:sz="4" w:space="0"/>
            </w:tcBorders>
            <w:shd w:val="clear" w:color="FFFFFF" w:fill="FFFFFF"/>
            <w:vAlign w:val="center"/>
          </w:tcPr>
          <w:p>
            <w:pPr>
              <w:rPr>
                <w:color w:val="000000"/>
                <w:sz w:val="20"/>
                <w:szCs w:val="20"/>
              </w:rPr>
            </w:pP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55</w:t>
            </w:r>
          </w:p>
        </w:tc>
        <w:tc>
          <w:tcPr>
            <w:tcW w:w="1638" w:type="dxa"/>
            <w:gridSpan w:val="3"/>
            <w:tcBorders>
              <w:bottom w:val="single" w:color="000000" w:sz="4" w:space="0"/>
              <w:right w:val="single" w:color="000000" w:sz="4" w:space="0"/>
            </w:tcBorders>
            <w:shd w:val="clear" w:color="auto" w:fill="FFFFFF"/>
            <w:vAlign w:val="center"/>
          </w:tcPr>
          <w:p>
            <w:pPr>
              <w:jc w:val="right"/>
              <w:rPr>
                <w:color w:val="000000"/>
                <w:sz w:val="20"/>
                <w:szCs w:val="20"/>
              </w:rPr>
            </w:pPr>
          </w:p>
        </w:tc>
        <w:tc>
          <w:tcPr>
            <w:tcW w:w="1638" w:type="dxa"/>
            <w:tcBorders>
              <w:bottom w:val="single" w:color="000000" w:sz="4" w:space="0"/>
              <w:right w:val="single" w:color="000000" w:sz="4" w:space="0"/>
            </w:tcBorders>
            <w:shd w:val="clear" w:color="auto" w:fill="FFFFFF"/>
            <w:vAlign w:val="center"/>
          </w:tcPr>
          <w:p>
            <w:pPr>
              <w:jc w:val="right"/>
              <w:rPr>
                <w:color w:val="000000"/>
                <w:sz w:val="20"/>
                <w:szCs w:val="20"/>
              </w:rPr>
            </w:pPr>
          </w:p>
        </w:tc>
        <w:tc>
          <w:tcPr>
            <w:tcW w:w="1640" w:type="dxa"/>
            <w:tcBorders>
              <w:bottom w:val="single" w:color="000000" w:sz="4" w:space="0"/>
              <w:right w:val="single" w:color="000000" w:sz="4" w:space="0"/>
            </w:tcBorders>
            <w:shd w:val="clear" w:color="auto" w:fill="FFFFFF"/>
            <w:vAlign w:val="center"/>
          </w:tcPr>
          <w:p>
            <w:pPr>
              <w:jc w:val="right"/>
              <w:rPr>
                <w:color w:val="000000"/>
                <w:sz w:val="20"/>
                <w:szCs w:val="20"/>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年初财政拨款结转和结余</w:t>
            </w: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26</w:t>
            </w:r>
          </w:p>
        </w:tc>
        <w:tc>
          <w:tcPr>
            <w:tcW w:w="1976" w:type="dxa"/>
            <w:gridSpan w:val="2"/>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年末财政拨款结转和结余</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56</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一般公共预算财政拨款</w:t>
            </w: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27</w:t>
            </w:r>
          </w:p>
        </w:tc>
        <w:tc>
          <w:tcPr>
            <w:tcW w:w="1976" w:type="dxa"/>
            <w:gridSpan w:val="2"/>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基本支出结转</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57</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政府性基金预算财政拨款</w:t>
            </w: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28</w:t>
            </w:r>
          </w:p>
        </w:tc>
        <w:tc>
          <w:tcPr>
            <w:tcW w:w="1976" w:type="dxa"/>
            <w:gridSpan w:val="2"/>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3086" w:type="dxa"/>
            <w:tcBorders>
              <w:bottom w:val="single" w:color="000000" w:sz="4" w:space="0"/>
              <w:right w:val="single" w:color="000000" w:sz="4" w:space="0"/>
            </w:tcBorders>
            <w:shd w:val="clear" w:color="FFFFFF" w:fill="FFFFFF"/>
            <w:vAlign w:val="center"/>
          </w:tcPr>
          <w:p>
            <w:pPr>
              <w:textAlignment w:val="center"/>
              <w:rPr>
                <w:color w:val="000000"/>
                <w:sz w:val="22"/>
              </w:rPr>
            </w:pPr>
            <w:r>
              <w:rPr>
                <w:rFonts w:hint="eastAsia"/>
                <w:color w:val="000000"/>
                <w:sz w:val="22"/>
              </w:rPr>
              <w:t xml:space="preserve">  项目支出结转和结余</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58</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rPr>
                <w:color w:val="000000"/>
                <w:sz w:val="22"/>
              </w:rPr>
            </w:pP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29</w:t>
            </w:r>
          </w:p>
        </w:tc>
        <w:tc>
          <w:tcPr>
            <w:tcW w:w="19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3086" w:type="dxa"/>
            <w:tcBorders>
              <w:bottom w:val="single" w:color="000000" w:sz="4" w:space="0"/>
              <w:right w:val="single" w:color="000000" w:sz="4" w:space="0"/>
            </w:tcBorders>
            <w:shd w:val="clear" w:color="FFFFFF" w:fill="FFFFFF"/>
            <w:vAlign w:val="center"/>
          </w:tcPr>
          <w:p>
            <w:pPr>
              <w:rPr>
                <w:color w:val="000000"/>
                <w:sz w:val="22"/>
              </w:rPr>
            </w:pP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59</w:t>
            </w:r>
          </w:p>
        </w:tc>
        <w:tc>
          <w:tcPr>
            <w:tcW w:w="1638" w:type="dxa"/>
            <w:gridSpan w:val="3"/>
            <w:tcBorders>
              <w:bottom w:val="single" w:color="000000" w:sz="4" w:space="0"/>
              <w:right w:val="single" w:color="000000" w:sz="4" w:space="0"/>
            </w:tcBorders>
            <w:shd w:val="clear" w:color="auto" w:fill="FFFFFF"/>
            <w:vAlign w:val="center"/>
          </w:tcPr>
          <w:p>
            <w:pPr>
              <w:jc w:val="right"/>
              <w:rPr>
                <w:color w:val="000000"/>
                <w:sz w:val="22"/>
              </w:rPr>
            </w:pPr>
          </w:p>
        </w:tc>
        <w:tc>
          <w:tcPr>
            <w:tcW w:w="1638" w:type="dxa"/>
            <w:tcBorders>
              <w:bottom w:val="single" w:color="000000" w:sz="4" w:space="0"/>
              <w:right w:val="single" w:color="000000" w:sz="4" w:space="0"/>
            </w:tcBorders>
            <w:shd w:val="clear" w:color="auto" w:fill="FFFFFF"/>
            <w:vAlign w:val="center"/>
          </w:tcPr>
          <w:p>
            <w:pPr>
              <w:jc w:val="right"/>
              <w:rPr>
                <w:color w:val="000000"/>
                <w:sz w:val="22"/>
              </w:rPr>
            </w:pPr>
          </w:p>
        </w:tc>
        <w:tc>
          <w:tcPr>
            <w:tcW w:w="1640"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center"/>
              <w:textAlignment w:val="center"/>
              <w:rPr>
                <w:b/>
                <w:color w:val="000000"/>
                <w:sz w:val="22"/>
              </w:rPr>
            </w:pPr>
            <w:r>
              <w:rPr>
                <w:rFonts w:hint="eastAsia"/>
                <w:b/>
                <w:color w:val="000000"/>
                <w:sz w:val="22"/>
              </w:rPr>
              <w:t>总计</w:t>
            </w:r>
          </w:p>
        </w:tc>
        <w:tc>
          <w:tcPr>
            <w:tcW w:w="70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30</w:t>
            </w:r>
          </w:p>
        </w:tc>
        <w:tc>
          <w:tcPr>
            <w:tcW w:w="1976" w:type="dxa"/>
            <w:gridSpan w:val="2"/>
            <w:tcBorders>
              <w:bottom w:val="single" w:color="000000" w:sz="4" w:space="0"/>
              <w:right w:val="single" w:color="000000" w:sz="4" w:space="0"/>
            </w:tcBorders>
            <w:shd w:val="clear" w:color="auto" w:fill="FFFFFF"/>
            <w:vAlign w:val="center"/>
          </w:tcPr>
          <w:p>
            <w:pPr>
              <w:jc w:val="right"/>
              <w:textAlignment w:val="center"/>
              <w:rPr>
                <w:color w:val="000000"/>
                <w:sz w:val="22"/>
              </w:rPr>
            </w:pPr>
            <w:r>
              <w:rPr>
                <w:rFonts w:hint="eastAsia"/>
                <w:color w:val="000000"/>
                <w:sz w:val="22"/>
              </w:rPr>
              <w:t>501.9</w:t>
            </w:r>
          </w:p>
        </w:tc>
        <w:tc>
          <w:tcPr>
            <w:tcW w:w="3086" w:type="dxa"/>
            <w:tcBorders>
              <w:bottom w:val="single" w:color="000000" w:sz="4" w:space="0"/>
              <w:right w:val="single" w:color="000000" w:sz="4" w:space="0"/>
            </w:tcBorders>
            <w:shd w:val="clear" w:color="FFFFFF" w:fill="FFFFFF"/>
            <w:vAlign w:val="center"/>
          </w:tcPr>
          <w:p>
            <w:pPr>
              <w:jc w:val="center"/>
              <w:textAlignment w:val="center"/>
              <w:rPr>
                <w:b/>
                <w:color w:val="000000"/>
                <w:sz w:val="22"/>
              </w:rPr>
            </w:pPr>
            <w:r>
              <w:rPr>
                <w:rFonts w:hint="eastAsia"/>
                <w:b/>
                <w:color w:val="000000"/>
                <w:sz w:val="22"/>
              </w:rPr>
              <w:t>总计</w:t>
            </w:r>
          </w:p>
        </w:tc>
        <w:tc>
          <w:tcPr>
            <w:tcW w:w="470"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60</w:t>
            </w:r>
          </w:p>
        </w:tc>
        <w:tc>
          <w:tcPr>
            <w:tcW w:w="1638" w:type="dxa"/>
            <w:gridSpan w:val="3"/>
            <w:tcBorders>
              <w:bottom w:val="single" w:color="000000" w:sz="4" w:space="0"/>
              <w:right w:val="single" w:color="000000" w:sz="4" w:space="0"/>
            </w:tcBorders>
            <w:shd w:val="clear" w:color="auto" w:fill="FFFFFF"/>
            <w:vAlign w:val="center"/>
          </w:tcPr>
          <w:p>
            <w:pPr>
              <w:jc w:val="right"/>
              <w:textAlignment w:val="center"/>
              <w:rPr>
                <w:color w:val="000000"/>
                <w:sz w:val="22"/>
              </w:rPr>
            </w:pPr>
            <w:r>
              <w:rPr>
                <w:rFonts w:hint="eastAsia"/>
                <w:color w:val="000000"/>
                <w:sz w:val="22"/>
              </w:rPr>
              <w:t>501.9</w:t>
            </w:r>
          </w:p>
        </w:tc>
        <w:tc>
          <w:tcPr>
            <w:tcW w:w="1638" w:type="dxa"/>
            <w:tcBorders>
              <w:bottom w:val="single" w:color="000000" w:sz="4" w:space="0"/>
              <w:right w:val="single" w:color="000000" w:sz="4" w:space="0"/>
            </w:tcBorders>
            <w:shd w:val="clear" w:color="auto" w:fill="FFFFFF"/>
            <w:vAlign w:val="center"/>
          </w:tcPr>
          <w:p>
            <w:pPr>
              <w:jc w:val="right"/>
              <w:textAlignment w:val="center"/>
              <w:rPr>
                <w:color w:val="000000"/>
                <w:sz w:val="22"/>
              </w:rPr>
            </w:pPr>
            <w:r>
              <w:rPr>
                <w:rFonts w:hint="eastAsia"/>
                <w:color w:val="000000"/>
                <w:sz w:val="22"/>
              </w:rPr>
              <w:t>501.9</w:t>
            </w:r>
          </w:p>
        </w:tc>
        <w:tc>
          <w:tcPr>
            <w:tcW w:w="1640" w:type="dxa"/>
            <w:tcBorders>
              <w:bottom w:val="single" w:color="000000" w:sz="4" w:space="0"/>
              <w:right w:val="single" w:color="000000" w:sz="4" w:space="0"/>
            </w:tcBorders>
            <w:shd w:val="clear" w:color="auto" w:fill="FFFFFF"/>
            <w:vAlign w:val="center"/>
          </w:tcPr>
          <w:p>
            <w:pPr>
              <w:jc w:val="right"/>
              <w:textAlignment w:val="center"/>
              <w:rPr>
                <w:color w:val="000000"/>
                <w:sz w:val="22"/>
              </w:rPr>
            </w:pPr>
          </w:p>
        </w:tc>
      </w:tr>
      <w:tr>
        <w:tblPrEx>
          <w:tblCellMar>
            <w:top w:w="15" w:type="dxa"/>
            <w:left w:w="15" w:type="dxa"/>
            <w:bottom w:w="15" w:type="dxa"/>
            <w:right w:w="15" w:type="dxa"/>
          </w:tblCellMar>
        </w:tblPrEx>
        <w:trPr>
          <w:trHeight w:val="300" w:hRule="atLeast"/>
        </w:trPr>
        <w:tc>
          <w:tcPr>
            <w:tcW w:w="13982" w:type="dxa"/>
            <w:gridSpan w:val="12"/>
            <w:shd w:val="clear" w:color="auto" w:fill="FFFFFF"/>
            <w:vAlign w:val="center"/>
          </w:tcPr>
          <w:p>
            <w:pPr>
              <w:textAlignment w:val="center"/>
              <w:rPr>
                <w:color w:val="000000"/>
                <w:sz w:val="22"/>
              </w:rPr>
            </w:pPr>
            <w:r>
              <w:rPr>
                <w:rFonts w:hint="eastAsia"/>
                <w:color w:val="000000"/>
                <w:sz w:val="22"/>
              </w:rPr>
              <w:t>注：</w:t>
            </w:r>
            <w:r>
              <w:rPr>
                <w:rFonts w:hint="eastAsia"/>
                <w:color w:val="000000"/>
                <w:sz w:val="20"/>
                <w:szCs w:val="20"/>
              </w:rPr>
              <w:t>本表反映部门本年度一般公共预算财政拨款和政府性基金预算财政拨款的总收支和年末结转结余情况。本表金额转换为万元时，因四舍五入可能存在尾差。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6"/>
        <w:tblW w:w="0" w:type="auto"/>
        <w:tblInd w:w="0" w:type="dxa"/>
        <w:tblLayout w:type="fixed"/>
        <w:tblCellMar>
          <w:top w:w="15" w:type="dxa"/>
          <w:left w:w="15" w:type="dxa"/>
          <w:bottom w:w="15" w:type="dxa"/>
          <w:right w:w="15" w:type="dxa"/>
        </w:tblCellMar>
      </w:tblPr>
      <w:tblGrid>
        <w:gridCol w:w="870"/>
        <w:gridCol w:w="544"/>
        <w:gridCol w:w="2225"/>
        <w:gridCol w:w="154"/>
        <w:gridCol w:w="938"/>
        <w:gridCol w:w="870"/>
        <w:gridCol w:w="1487"/>
        <w:gridCol w:w="579"/>
        <w:gridCol w:w="938"/>
        <w:gridCol w:w="870"/>
        <w:gridCol w:w="1062"/>
        <w:gridCol w:w="2513"/>
        <w:gridCol w:w="938"/>
      </w:tblGrid>
      <w:tr>
        <w:tblPrEx>
          <w:tblCellMar>
            <w:top w:w="15" w:type="dxa"/>
            <w:left w:w="15" w:type="dxa"/>
            <w:bottom w:w="15" w:type="dxa"/>
            <w:right w:w="15" w:type="dxa"/>
          </w:tblCellMar>
        </w:tblPrEx>
        <w:trPr>
          <w:trHeight w:val="540" w:hRule="atLeast"/>
        </w:trPr>
        <w:tc>
          <w:tcPr>
            <w:tcW w:w="13988" w:type="dxa"/>
            <w:gridSpan w:val="13"/>
            <w:shd w:val="clear" w:color="auto" w:fill="FFFFFF"/>
            <w:vAlign w:val="center"/>
          </w:tcPr>
          <w:p>
            <w:pPr>
              <w:jc w:val="center"/>
              <w:textAlignment w:val="center"/>
              <w:rPr>
                <w:color w:val="000000"/>
                <w:sz w:val="44"/>
                <w:szCs w:val="44"/>
              </w:rPr>
            </w:pPr>
            <w:r>
              <w:rPr>
                <w:rFonts w:hint="eastAsia"/>
                <w:color w:val="000000"/>
                <w:sz w:val="44"/>
                <w:szCs w:val="44"/>
              </w:rPr>
              <w:t>一般公共预算财政拨款支出决算表</w:t>
            </w:r>
          </w:p>
          <w:p>
            <w:pPr>
              <w:jc w:val="center"/>
              <w:textAlignment w:val="center"/>
              <w:rPr>
                <w:color w:val="000000"/>
                <w:sz w:val="44"/>
                <w:szCs w:val="44"/>
              </w:rPr>
            </w:pPr>
            <w:r>
              <w:rPr>
                <w:rFonts w:hint="eastAsia"/>
                <w:color w:val="000000"/>
                <w:sz w:val="20"/>
                <w:szCs w:val="20"/>
              </w:rPr>
              <w:t xml:space="preserve">                                                                                                                          公开05表</w:t>
            </w:r>
            <w:r>
              <w:rPr>
                <w:rFonts w:hint="eastAsia"/>
                <w:color w:val="000000"/>
                <w:sz w:val="44"/>
                <w:szCs w:val="44"/>
              </w:rPr>
              <w:t xml:space="preserve"> </w:t>
            </w:r>
          </w:p>
          <w:p>
            <w:pPr>
              <w:textAlignment w:val="center"/>
              <w:rPr>
                <w:color w:val="000000"/>
                <w:sz w:val="44"/>
                <w:szCs w:val="44"/>
              </w:rPr>
            </w:pPr>
            <w:r>
              <w:rPr>
                <w:rFonts w:hint="eastAsia"/>
                <w:color w:val="000000"/>
                <w:sz w:val="20"/>
                <w:szCs w:val="20"/>
              </w:rPr>
              <w:t>部门：罗山县农业机械化技术中心                                                                                                   单位：万元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 xml:space="preserve">项 </w:t>
            </w:r>
            <w:r>
              <w:rPr>
                <w:rStyle w:val="18"/>
                <w:rFonts w:hint="default"/>
                <w:sz w:val="20"/>
                <w:szCs w:val="20"/>
              </w:rPr>
              <w:t xml:space="preserve">   </w:t>
            </w:r>
            <w:r>
              <w:rPr>
                <w:rStyle w:val="17"/>
                <w:rFonts w:hint="default"/>
                <w:sz w:val="20"/>
                <w:szCs w:val="20"/>
              </w:rPr>
              <w:t>目</w:t>
            </w:r>
          </w:p>
        </w:tc>
        <w:tc>
          <w:tcPr>
            <w:tcW w:w="10349" w:type="dxa"/>
            <w:gridSpan w:val="10"/>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功能分类</w:t>
            </w:r>
          </w:p>
          <w:p>
            <w:pPr>
              <w:jc w:val="center"/>
              <w:textAlignment w:val="center"/>
              <w:rPr>
                <w:color w:val="000000"/>
                <w:sz w:val="20"/>
                <w:szCs w:val="20"/>
              </w:rPr>
            </w:pPr>
            <w:r>
              <w:rPr>
                <w:rFonts w:hint="eastAsia"/>
                <w:color w:val="000000"/>
                <w:sz w:val="20"/>
                <w:szCs w:val="20"/>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科目名称</w:t>
            </w:r>
          </w:p>
        </w:tc>
        <w:tc>
          <w:tcPr>
            <w:tcW w:w="3449" w:type="dxa"/>
            <w:gridSpan w:val="4"/>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小计</w:t>
            </w:r>
          </w:p>
        </w:tc>
        <w:tc>
          <w:tcPr>
            <w:tcW w:w="3449" w:type="dxa"/>
            <w:gridSpan w:val="4"/>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基本支出</w:t>
            </w:r>
          </w:p>
        </w:tc>
        <w:tc>
          <w:tcPr>
            <w:tcW w:w="3451" w:type="dxa"/>
            <w:gridSpan w:val="2"/>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3449" w:type="dxa"/>
            <w:gridSpan w:val="4"/>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3449" w:type="dxa"/>
            <w:gridSpan w:val="4"/>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3451" w:type="dxa"/>
            <w:gridSpan w:val="2"/>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3449" w:type="dxa"/>
            <w:gridSpan w:val="4"/>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3449" w:type="dxa"/>
            <w:gridSpan w:val="4"/>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3451" w:type="dxa"/>
            <w:gridSpan w:val="2"/>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栏次</w:t>
            </w:r>
          </w:p>
        </w:tc>
        <w:tc>
          <w:tcPr>
            <w:tcW w:w="34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34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345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合计</w:t>
            </w:r>
          </w:p>
        </w:tc>
        <w:tc>
          <w:tcPr>
            <w:tcW w:w="34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501.9</w:t>
            </w:r>
          </w:p>
        </w:tc>
        <w:tc>
          <w:tcPr>
            <w:tcW w:w="34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501.9</w:t>
            </w:r>
          </w:p>
        </w:tc>
        <w:tc>
          <w:tcPr>
            <w:tcW w:w="345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208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2"/>
              </w:rPr>
            </w:pPr>
            <w:r>
              <w:rPr>
                <w:rFonts w:hint="eastAsia"/>
                <w:color w:val="000000"/>
                <w:sz w:val="22"/>
              </w:rPr>
              <w:t>社会保障和就业支出</w:t>
            </w:r>
          </w:p>
        </w:tc>
        <w:tc>
          <w:tcPr>
            <w:tcW w:w="34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31.69</w:t>
            </w:r>
          </w:p>
        </w:tc>
        <w:tc>
          <w:tcPr>
            <w:tcW w:w="34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31.69</w:t>
            </w:r>
          </w:p>
        </w:tc>
        <w:tc>
          <w:tcPr>
            <w:tcW w:w="345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20805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2"/>
              </w:rPr>
            </w:pPr>
            <w:r>
              <w:rPr>
                <w:rFonts w:hint="eastAsia"/>
                <w:color w:val="000000"/>
                <w:sz w:val="22"/>
              </w:rPr>
              <w:t>行政事业单位养老支出</w:t>
            </w:r>
          </w:p>
        </w:tc>
        <w:tc>
          <w:tcPr>
            <w:tcW w:w="34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28.41</w:t>
            </w:r>
          </w:p>
        </w:tc>
        <w:tc>
          <w:tcPr>
            <w:tcW w:w="34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28.41</w:t>
            </w:r>
          </w:p>
        </w:tc>
        <w:tc>
          <w:tcPr>
            <w:tcW w:w="345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2"/>
              </w:rPr>
            </w:pPr>
            <w:r>
              <w:rPr>
                <w:rFonts w:hint="eastAsia"/>
                <w:color w:val="000000"/>
                <w:sz w:val="22"/>
              </w:rPr>
              <w:t>2080505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2"/>
              </w:rPr>
            </w:pPr>
            <w:r>
              <w:rPr>
                <w:rFonts w:hint="eastAsia"/>
                <w:color w:val="000000"/>
                <w:sz w:val="22"/>
              </w:rPr>
              <w:t>机关事业单位基本养老保险缴费支出</w:t>
            </w:r>
          </w:p>
        </w:tc>
        <w:tc>
          <w:tcPr>
            <w:tcW w:w="34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28.41</w:t>
            </w:r>
          </w:p>
        </w:tc>
        <w:tc>
          <w:tcPr>
            <w:tcW w:w="34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highlight w:val="yellow"/>
              </w:rPr>
            </w:pPr>
            <w:r>
              <w:rPr>
                <w:rFonts w:hint="eastAsia"/>
                <w:color w:val="000000"/>
                <w:sz w:val="22"/>
              </w:rPr>
              <w:t>28.41</w:t>
            </w:r>
          </w:p>
        </w:tc>
        <w:tc>
          <w:tcPr>
            <w:tcW w:w="345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2"/>
              </w:rPr>
            </w:pPr>
            <w:r>
              <w:rPr>
                <w:rFonts w:hint="eastAsia"/>
                <w:color w:val="000000"/>
                <w:sz w:val="22"/>
              </w:rPr>
              <w:t>20808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2"/>
              </w:rPr>
            </w:pPr>
            <w:r>
              <w:rPr>
                <w:rFonts w:hint="eastAsia"/>
                <w:color w:val="000000"/>
                <w:sz w:val="22"/>
              </w:rPr>
              <w:t>抚恤</w:t>
            </w:r>
          </w:p>
        </w:tc>
        <w:tc>
          <w:tcPr>
            <w:tcW w:w="34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3.28</w:t>
            </w:r>
          </w:p>
        </w:tc>
        <w:tc>
          <w:tcPr>
            <w:tcW w:w="34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3.28</w:t>
            </w:r>
          </w:p>
        </w:tc>
        <w:tc>
          <w:tcPr>
            <w:tcW w:w="345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2"/>
              </w:rPr>
            </w:pPr>
            <w:r>
              <w:rPr>
                <w:rFonts w:hint="eastAsia"/>
                <w:color w:val="000000"/>
                <w:sz w:val="22"/>
              </w:rPr>
              <w:t>2080801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2"/>
              </w:rPr>
            </w:pPr>
            <w:r>
              <w:rPr>
                <w:rFonts w:hint="eastAsia"/>
                <w:color w:val="000000"/>
                <w:sz w:val="22"/>
              </w:rPr>
              <w:t>死亡抚恤</w:t>
            </w:r>
          </w:p>
        </w:tc>
        <w:tc>
          <w:tcPr>
            <w:tcW w:w="34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3.28</w:t>
            </w:r>
          </w:p>
        </w:tc>
        <w:tc>
          <w:tcPr>
            <w:tcW w:w="34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3.28</w:t>
            </w:r>
          </w:p>
        </w:tc>
        <w:tc>
          <w:tcPr>
            <w:tcW w:w="345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textAlignment w:val="center"/>
              <w:rPr>
                <w:color w:val="000000"/>
                <w:sz w:val="22"/>
              </w:rPr>
            </w:pPr>
            <w:r>
              <w:rPr>
                <w:rFonts w:hint="eastAsia"/>
                <w:color w:val="000000"/>
                <w:sz w:val="22"/>
              </w:rPr>
              <w:t>210</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textAlignment w:val="center"/>
              <w:rPr>
                <w:color w:val="000000"/>
                <w:sz w:val="22"/>
              </w:rPr>
            </w:pPr>
            <w:r>
              <w:rPr>
                <w:rFonts w:hint="eastAsia"/>
                <w:color w:val="000000"/>
                <w:sz w:val="22"/>
              </w:rPr>
              <w:t>卫生健康支出</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14.26</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14.26</w:t>
            </w:r>
          </w:p>
        </w:tc>
        <w:tc>
          <w:tcPr>
            <w:tcW w:w="3451"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textAlignment w:val="center"/>
              <w:rPr>
                <w:color w:val="000000"/>
                <w:sz w:val="22"/>
              </w:rPr>
            </w:pPr>
            <w:r>
              <w:rPr>
                <w:rFonts w:hint="eastAsia"/>
                <w:color w:val="000000"/>
                <w:sz w:val="22"/>
              </w:rPr>
              <w:t>21011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textAlignment w:val="center"/>
              <w:rPr>
                <w:color w:val="000000"/>
                <w:sz w:val="22"/>
              </w:rPr>
            </w:pPr>
            <w:r>
              <w:rPr>
                <w:rFonts w:hint="eastAsia"/>
                <w:color w:val="000000"/>
                <w:sz w:val="22"/>
              </w:rPr>
              <w:t>行政事业单位医疗</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14.26</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14.26</w:t>
            </w:r>
          </w:p>
        </w:tc>
        <w:tc>
          <w:tcPr>
            <w:tcW w:w="3451"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textAlignment w:val="center"/>
              <w:rPr>
                <w:color w:val="000000"/>
                <w:sz w:val="22"/>
              </w:rPr>
            </w:pPr>
            <w:r>
              <w:rPr>
                <w:rFonts w:hint="eastAsia"/>
                <w:color w:val="000000"/>
                <w:sz w:val="22"/>
              </w:rPr>
              <w:t>2101102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textAlignment w:val="center"/>
              <w:rPr>
                <w:color w:val="000000"/>
                <w:sz w:val="22"/>
              </w:rPr>
            </w:pPr>
            <w:r>
              <w:rPr>
                <w:rFonts w:hint="eastAsia"/>
                <w:color w:val="000000"/>
                <w:sz w:val="22"/>
              </w:rPr>
              <w:t>事业单位医疗</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14.26</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14.26</w:t>
            </w:r>
          </w:p>
        </w:tc>
        <w:tc>
          <w:tcPr>
            <w:tcW w:w="3451"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textAlignment w:val="center"/>
              <w:rPr>
                <w:color w:val="000000"/>
                <w:sz w:val="22"/>
              </w:rPr>
            </w:pPr>
            <w:r>
              <w:rPr>
                <w:rFonts w:hint="eastAsia"/>
                <w:color w:val="000000"/>
                <w:sz w:val="22"/>
              </w:rPr>
              <w:t>213</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textAlignment w:val="center"/>
              <w:rPr>
                <w:color w:val="000000"/>
                <w:sz w:val="22"/>
              </w:rPr>
            </w:pPr>
            <w:r>
              <w:rPr>
                <w:rFonts w:hint="eastAsia"/>
                <w:color w:val="000000"/>
                <w:sz w:val="22"/>
              </w:rPr>
              <w:t>农林水支出</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434.65</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434.65</w:t>
            </w:r>
          </w:p>
        </w:tc>
        <w:tc>
          <w:tcPr>
            <w:tcW w:w="3451"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textAlignment w:val="center"/>
              <w:rPr>
                <w:color w:val="000000"/>
                <w:sz w:val="22"/>
              </w:rPr>
            </w:pPr>
            <w:r>
              <w:rPr>
                <w:rFonts w:hint="eastAsia"/>
                <w:color w:val="000000"/>
                <w:sz w:val="22"/>
              </w:rPr>
              <w:t>21301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textAlignment w:val="center"/>
              <w:rPr>
                <w:color w:val="000000"/>
                <w:sz w:val="22"/>
              </w:rPr>
            </w:pPr>
            <w:r>
              <w:rPr>
                <w:rFonts w:hint="eastAsia"/>
                <w:color w:val="000000"/>
                <w:sz w:val="22"/>
              </w:rPr>
              <w:t>农业农村</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434.65</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434.65</w:t>
            </w:r>
          </w:p>
        </w:tc>
        <w:tc>
          <w:tcPr>
            <w:tcW w:w="3451"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textAlignment w:val="center"/>
              <w:rPr>
                <w:color w:val="000000"/>
                <w:sz w:val="22"/>
              </w:rPr>
            </w:pPr>
            <w:r>
              <w:rPr>
                <w:rFonts w:hint="eastAsia"/>
                <w:color w:val="000000"/>
                <w:sz w:val="22"/>
              </w:rPr>
              <w:t>2130104</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textAlignment w:val="center"/>
              <w:rPr>
                <w:color w:val="000000"/>
                <w:sz w:val="22"/>
              </w:rPr>
            </w:pPr>
            <w:r>
              <w:rPr>
                <w:rFonts w:hint="eastAsia"/>
                <w:color w:val="000000"/>
                <w:sz w:val="22"/>
              </w:rPr>
              <w:t>事业运行</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434.65</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434.65</w:t>
            </w:r>
          </w:p>
        </w:tc>
        <w:tc>
          <w:tcPr>
            <w:tcW w:w="3451"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textAlignment w:val="center"/>
              <w:rPr>
                <w:color w:val="000000"/>
                <w:sz w:val="22"/>
              </w:rPr>
            </w:pPr>
            <w:r>
              <w:rPr>
                <w:rFonts w:hint="eastAsia"/>
                <w:color w:val="000000"/>
                <w:sz w:val="22"/>
              </w:rPr>
              <w:t>221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textAlignment w:val="center"/>
              <w:rPr>
                <w:color w:val="000000"/>
                <w:sz w:val="22"/>
              </w:rPr>
            </w:pPr>
            <w:r>
              <w:rPr>
                <w:rFonts w:hint="eastAsia"/>
                <w:color w:val="000000"/>
                <w:sz w:val="22"/>
              </w:rPr>
              <w:t>住房保障支出</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21.30</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21.30</w:t>
            </w:r>
          </w:p>
        </w:tc>
        <w:tc>
          <w:tcPr>
            <w:tcW w:w="3451"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textAlignment w:val="center"/>
              <w:rPr>
                <w:color w:val="000000"/>
                <w:sz w:val="22"/>
              </w:rPr>
            </w:pPr>
            <w:r>
              <w:rPr>
                <w:rFonts w:hint="eastAsia"/>
                <w:color w:val="000000"/>
                <w:sz w:val="22"/>
              </w:rPr>
              <w:t>22102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textAlignment w:val="center"/>
              <w:rPr>
                <w:color w:val="000000"/>
                <w:sz w:val="22"/>
              </w:rPr>
            </w:pPr>
            <w:r>
              <w:rPr>
                <w:rFonts w:hint="eastAsia"/>
                <w:color w:val="000000"/>
                <w:sz w:val="22"/>
              </w:rPr>
              <w:t>住房改革支出</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21.30</w:t>
            </w:r>
          </w:p>
        </w:tc>
        <w:tc>
          <w:tcPr>
            <w:tcW w:w="3449" w:type="dxa"/>
            <w:gridSpan w:val="4"/>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22"/>
              </w:rPr>
            </w:pPr>
            <w:r>
              <w:rPr>
                <w:rFonts w:hint="eastAsia"/>
                <w:color w:val="000000"/>
                <w:sz w:val="22"/>
              </w:rPr>
              <w:t>21.30</w:t>
            </w:r>
          </w:p>
        </w:tc>
        <w:tc>
          <w:tcPr>
            <w:tcW w:w="3451"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645" w:hRule="atLeast"/>
        </w:trPr>
        <w:tc>
          <w:tcPr>
            <w:tcW w:w="13988" w:type="dxa"/>
            <w:gridSpan w:val="13"/>
            <w:tcBorders>
              <w:top w:val="nil"/>
              <w:left w:val="nil"/>
              <w:bottom w:val="nil"/>
              <w:right w:val="nil"/>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注：本表反映部门本年度一般公共预算财政拨款支出情况。本表金额转换为万元时，因四舍五入可能存在尾差。</w:t>
            </w:r>
          </w:p>
        </w:tc>
      </w:tr>
      <w:tr>
        <w:tblPrEx>
          <w:tblCellMar>
            <w:top w:w="0" w:type="dxa"/>
            <w:left w:w="0" w:type="dxa"/>
            <w:bottom w:w="0" w:type="dxa"/>
            <w:right w:w="0" w:type="dxa"/>
          </w:tblCellMar>
        </w:tblPrEx>
        <w:trPr>
          <w:trHeight w:val="645" w:hRule="atLeast"/>
        </w:trPr>
        <w:tc>
          <w:tcPr>
            <w:tcW w:w="13988" w:type="dxa"/>
            <w:gridSpan w:val="13"/>
            <w:tcBorders>
              <w:top w:val="nil"/>
              <w:left w:val="nil"/>
              <w:bottom w:val="nil"/>
              <w:right w:val="nil"/>
            </w:tcBorders>
            <w:tcMar>
              <w:top w:w="15" w:type="dxa"/>
              <w:left w:w="15" w:type="dxa"/>
              <w:right w:w="15" w:type="dxa"/>
            </w:tcMar>
            <w:vAlign w:val="center"/>
          </w:tcPr>
          <w:p>
            <w:pPr>
              <w:textAlignment w:val="center"/>
              <w:rPr>
                <w:color w:val="000000"/>
                <w:sz w:val="20"/>
                <w:szCs w:val="20"/>
              </w:rPr>
            </w:pPr>
          </w:p>
          <w:p>
            <w:pPr>
              <w:jc w:val="center"/>
              <w:textAlignment w:val="center"/>
              <w:rPr>
                <w:rFonts w:ascii="华文中宋" w:hAnsi="华文中宋" w:eastAsia="华文中宋" w:cs="华文中宋"/>
                <w:color w:val="000000"/>
                <w:sz w:val="32"/>
                <w:szCs w:val="32"/>
              </w:rPr>
            </w:pPr>
          </w:p>
          <w:p>
            <w:pPr>
              <w:jc w:val="center"/>
              <w:textAlignment w:val="center"/>
              <w:rPr>
                <w:rFonts w:ascii="华文中宋" w:hAnsi="华文中宋" w:eastAsia="华文中宋" w:cs="华文中宋"/>
                <w:color w:val="000000"/>
                <w:sz w:val="32"/>
                <w:szCs w:val="32"/>
              </w:rPr>
            </w:pPr>
          </w:p>
          <w:p>
            <w:pPr>
              <w:jc w:val="center"/>
              <w:textAlignment w:val="center"/>
              <w:rPr>
                <w:rFonts w:ascii="华文中宋" w:hAnsi="华文中宋" w:eastAsia="华文中宋" w:cs="华文中宋"/>
                <w:color w:val="000000"/>
                <w:sz w:val="32"/>
                <w:szCs w:val="32"/>
              </w:rPr>
            </w:pPr>
          </w:p>
          <w:p>
            <w:pPr>
              <w:jc w:val="center"/>
              <w:textAlignment w:val="center"/>
              <w:rPr>
                <w:rFonts w:ascii="华文中宋" w:hAnsi="华文中宋" w:eastAsia="华文中宋" w:cs="华文中宋"/>
                <w:color w:val="000000"/>
                <w:sz w:val="32"/>
                <w:szCs w:val="32"/>
              </w:rPr>
            </w:pPr>
          </w:p>
          <w:p>
            <w:pPr>
              <w:jc w:val="center"/>
              <w:textAlignment w:val="center"/>
              <w:rPr>
                <w:rFonts w:ascii="华文中宋" w:hAnsi="华文中宋" w:eastAsia="华文中宋" w:cs="华文中宋"/>
                <w:color w:val="000000"/>
                <w:sz w:val="32"/>
                <w:szCs w:val="32"/>
              </w:rPr>
            </w:pPr>
          </w:p>
          <w:p>
            <w:pPr>
              <w:jc w:val="center"/>
              <w:textAlignment w:val="center"/>
              <w:rPr>
                <w:rFonts w:ascii="华文中宋" w:hAnsi="华文中宋" w:eastAsia="华文中宋" w:cs="华文中宋"/>
                <w:color w:val="000000"/>
                <w:sz w:val="32"/>
                <w:szCs w:val="32"/>
              </w:rPr>
            </w:pPr>
          </w:p>
          <w:p>
            <w:pPr>
              <w:jc w:val="center"/>
              <w:textAlignment w:val="center"/>
              <w:rPr>
                <w:rFonts w:ascii="华文中宋" w:hAnsi="华文中宋" w:eastAsia="华文中宋" w:cs="华文中宋"/>
                <w:color w:val="000000"/>
                <w:sz w:val="32"/>
                <w:szCs w:val="32"/>
              </w:rPr>
            </w:pPr>
          </w:p>
          <w:p>
            <w:pPr>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一般公共预算财政拨款基本支出决算表</w:t>
            </w:r>
          </w:p>
          <w:p>
            <w:pPr>
              <w:jc w:val="center"/>
              <w:textAlignment w:val="center"/>
              <w:rPr>
                <w:color w:val="000000"/>
                <w:sz w:val="20"/>
                <w:szCs w:val="20"/>
              </w:rPr>
            </w:pPr>
            <w:r>
              <w:rPr>
                <w:rFonts w:hint="eastAsia"/>
                <w:color w:val="000000"/>
                <w:sz w:val="20"/>
                <w:szCs w:val="20"/>
              </w:rPr>
              <w:t xml:space="preserve">                                                                                                                        公开06表</w:t>
            </w:r>
          </w:p>
          <w:p>
            <w:pPr>
              <w:textAlignment w:val="center"/>
              <w:rPr>
                <w:color w:val="000000"/>
                <w:sz w:val="20"/>
                <w:szCs w:val="20"/>
              </w:rPr>
            </w:pPr>
            <w:r>
              <w:rPr>
                <w:rFonts w:hint="eastAsia"/>
                <w:color w:val="000000"/>
                <w:sz w:val="20"/>
                <w:szCs w:val="20"/>
              </w:rPr>
              <w:t>部门：罗山县农业机械化技术中心                                                                                                  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经济分类科目编码</w:t>
            </w:r>
          </w:p>
        </w:tc>
        <w:tc>
          <w:tcPr>
            <w:tcW w:w="2923" w:type="dxa"/>
            <w:gridSpan w:val="3"/>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经济分类科目编码</w:t>
            </w:r>
          </w:p>
        </w:tc>
        <w:tc>
          <w:tcPr>
            <w:tcW w:w="2066" w:type="dxa"/>
            <w:gridSpan w:val="2"/>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经济分类科目编码</w:t>
            </w:r>
          </w:p>
        </w:tc>
        <w:tc>
          <w:tcPr>
            <w:tcW w:w="3575" w:type="dxa"/>
            <w:gridSpan w:val="2"/>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301</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385.3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116.6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30101</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229.3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30201</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43.4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31001</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30102</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7.06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30202</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3.11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31002</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30103</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30.57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30203</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31003</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30106</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30204</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31005</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30107</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24.05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30205</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0.1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31006</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30108</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28.41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30206</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0.98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31007</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30109</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3.73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30207</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1.23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31008</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30110</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14.26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30208</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31009</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30111</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30209</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31010</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30112</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30211</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27.25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31011</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30113</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21.3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30212</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31012</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30114</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30213</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21.35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31013</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30199</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30214</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0.91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31019</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303</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13.33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30215</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31021</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30301</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30216</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1.84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31022</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30302</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30217</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4.98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31099</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30303</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30218</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312</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30304</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3.28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30224</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31201</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30305</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10.01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30225</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31203</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30306</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30226</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31204</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30307</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30227</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8.7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31205</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30308</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30228</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2.75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31299</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30309</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30229</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313</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30310</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30231</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31302</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30399</w:t>
            </w: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30239</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31303</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30240</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399</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30299</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39906</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307</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39907</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30701</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39908</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30702</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39999</w:t>
            </w: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29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30703</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3793" w:type="dxa"/>
            <w:gridSpan w:val="4"/>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30704</w:t>
            </w:r>
          </w:p>
        </w:tc>
        <w:tc>
          <w:tcPr>
            <w:tcW w:w="2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3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3793" w:type="dxa"/>
            <w:gridSpan w:val="4"/>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color w:val="000000"/>
                <w:sz w:val="20"/>
                <w:szCs w:val="20"/>
              </w:rPr>
            </w:pPr>
            <w:r>
              <w:rPr>
                <w:rFonts w:hint="eastAsia"/>
                <w:color w:val="000000"/>
                <w:sz w:val="20"/>
                <w:szCs w:val="20"/>
              </w:rPr>
              <w:t>385.3</w:t>
            </w:r>
          </w:p>
        </w:tc>
        <w:tc>
          <w:tcPr>
            <w:tcW w:w="8319" w:type="dxa"/>
            <w:gridSpan w:val="7"/>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color w:val="000000"/>
                <w:sz w:val="20"/>
                <w:szCs w:val="20"/>
              </w:rPr>
            </w:pPr>
            <w:r>
              <w:rPr>
                <w:rFonts w:hint="eastAsia"/>
                <w:color w:val="000000"/>
                <w:sz w:val="20"/>
                <w:szCs w:val="20"/>
              </w:rPr>
              <w:t>116.6</w:t>
            </w:r>
          </w:p>
        </w:tc>
      </w:tr>
      <w:tr>
        <w:tblPrEx>
          <w:tblCellMar>
            <w:top w:w="0" w:type="dxa"/>
            <w:left w:w="0" w:type="dxa"/>
            <w:bottom w:w="0" w:type="dxa"/>
            <w:right w:w="0" w:type="dxa"/>
          </w:tblCellMar>
        </w:tblPrEx>
        <w:trPr>
          <w:trHeight w:val="390" w:hRule="atLeast"/>
        </w:trPr>
        <w:tc>
          <w:tcPr>
            <w:tcW w:w="13988" w:type="dxa"/>
            <w:gridSpan w:val="13"/>
            <w:tcBorders>
              <w:top w:val="nil"/>
              <w:left w:val="nil"/>
              <w:bottom w:val="nil"/>
              <w:right w:val="nil"/>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6"/>
        <w:tblW w:w="13988" w:type="dxa"/>
        <w:tblInd w:w="0" w:type="dxa"/>
        <w:tblLayout w:type="fixed"/>
        <w:tblCellMar>
          <w:top w:w="15" w:type="dxa"/>
          <w:left w:w="15" w:type="dxa"/>
          <w:bottom w:w="15" w:type="dxa"/>
          <w:right w:w="15" w:type="dxa"/>
        </w:tblCellMar>
      </w:tblPr>
      <w:tblGrid>
        <w:gridCol w:w="1230"/>
        <w:gridCol w:w="1231"/>
        <w:gridCol w:w="934"/>
        <w:gridCol w:w="1134"/>
        <w:gridCol w:w="1334"/>
        <w:gridCol w:w="1221"/>
        <w:gridCol w:w="1230"/>
        <w:gridCol w:w="1232"/>
        <w:gridCol w:w="1094"/>
        <w:gridCol w:w="1094"/>
        <w:gridCol w:w="1094"/>
        <w:gridCol w:w="1160"/>
      </w:tblGrid>
      <w:tr>
        <w:tblPrEx>
          <w:tblCellMar>
            <w:top w:w="15" w:type="dxa"/>
            <w:left w:w="15" w:type="dxa"/>
            <w:bottom w:w="15" w:type="dxa"/>
            <w:right w:w="15" w:type="dxa"/>
          </w:tblCellMar>
        </w:tblPrEx>
        <w:trPr>
          <w:trHeight w:val="375" w:hRule="atLeast"/>
        </w:trPr>
        <w:tc>
          <w:tcPr>
            <w:tcW w:w="13988" w:type="dxa"/>
            <w:gridSpan w:val="12"/>
            <w:vAlign w:val="bottom"/>
          </w:tcPr>
          <w:p>
            <w:pPr>
              <w:jc w:val="center"/>
              <w:textAlignment w:val="bottom"/>
              <w:rPr>
                <w:color w:val="000000"/>
                <w:sz w:val="44"/>
                <w:szCs w:val="44"/>
              </w:rPr>
            </w:pPr>
            <w:r>
              <w:rPr>
                <w:rFonts w:hint="eastAsia"/>
                <w:color w:val="000000"/>
                <w:sz w:val="44"/>
                <w:szCs w:val="44"/>
              </w:rPr>
              <w:t>一般公共预算财政拨款“三公”经费支出决算表</w:t>
            </w:r>
          </w:p>
          <w:p>
            <w:pPr>
              <w:jc w:val="center"/>
              <w:textAlignment w:val="bottom"/>
              <w:rPr>
                <w:bCs/>
                <w:color w:val="000000"/>
                <w:sz w:val="22"/>
              </w:rPr>
            </w:pPr>
            <w:r>
              <w:rPr>
                <w:rFonts w:hint="eastAsia"/>
                <w:bCs/>
                <w:color w:val="000000"/>
                <w:sz w:val="22"/>
              </w:rPr>
              <w:t xml:space="preserve">                                                                                                         公开07表</w:t>
            </w:r>
          </w:p>
          <w:p>
            <w:pPr>
              <w:textAlignment w:val="bottom"/>
              <w:rPr>
                <w:rFonts w:ascii="黑体" w:eastAsia="黑体" w:cs="黑体"/>
                <w:color w:val="000000"/>
                <w:sz w:val="28"/>
                <w:szCs w:val="28"/>
              </w:rPr>
            </w:pPr>
            <w:r>
              <w:rPr>
                <w:rFonts w:hint="eastAsia"/>
                <w:bCs/>
                <w:color w:val="000000"/>
                <w:sz w:val="22"/>
              </w:rPr>
              <w:t>部门：罗山县农业机械化技术中心                                                                                     单位：万元</w:t>
            </w:r>
          </w:p>
        </w:tc>
      </w:tr>
      <w:tr>
        <w:tblPrEx>
          <w:tblCellMar>
            <w:top w:w="15" w:type="dxa"/>
            <w:left w:w="15" w:type="dxa"/>
            <w:bottom w:w="15" w:type="dxa"/>
            <w:right w:w="15" w:type="dxa"/>
          </w:tblCellMar>
        </w:tblPrEx>
        <w:trPr>
          <w:trHeight w:val="300" w:hRule="atLeast"/>
        </w:trPr>
        <w:tc>
          <w:tcPr>
            <w:tcW w:w="7084" w:type="dxa"/>
            <w:gridSpan w:val="6"/>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2021年预算数</w:t>
            </w:r>
          </w:p>
        </w:tc>
        <w:tc>
          <w:tcPr>
            <w:tcW w:w="6904" w:type="dxa"/>
            <w:gridSpan w:val="6"/>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2021年决算数</w:t>
            </w:r>
          </w:p>
        </w:tc>
      </w:tr>
      <w:tr>
        <w:tblPrEx>
          <w:tblCellMar>
            <w:top w:w="15" w:type="dxa"/>
            <w:left w:w="15" w:type="dxa"/>
            <w:bottom w:w="15" w:type="dxa"/>
            <w:right w:w="15" w:type="dxa"/>
          </w:tblCellMar>
        </w:tblPrEx>
        <w:trPr>
          <w:trHeight w:val="600" w:hRule="atLeast"/>
        </w:trPr>
        <w:tc>
          <w:tcPr>
            <w:tcW w:w="1230" w:type="dxa"/>
            <w:vMerge w:val="restart"/>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合计</w:t>
            </w:r>
          </w:p>
        </w:tc>
        <w:tc>
          <w:tcPr>
            <w:tcW w:w="1231" w:type="dxa"/>
            <w:vMerge w:val="restart"/>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因公出国（境）费</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公务用车购置及运行费</w:t>
            </w:r>
          </w:p>
        </w:tc>
        <w:tc>
          <w:tcPr>
            <w:tcW w:w="1221" w:type="dxa"/>
            <w:vMerge w:val="restart"/>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公务接待费</w:t>
            </w:r>
          </w:p>
        </w:tc>
        <w:tc>
          <w:tcPr>
            <w:tcW w:w="1230" w:type="dxa"/>
            <w:vMerge w:val="restart"/>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合计</w:t>
            </w:r>
          </w:p>
        </w:tc>
        <w:tc>
          <w:tcPr>
            <w:tcW w:w="1232" w:type="dxa"/>
            <w:vMerge w:val="restart"/>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因公出国（境）费</w:t>
            </w:r>
          </w:p>
        </w:tc>
        <w:tc>
          <w:tcPr>
            <w:tcW w:w="328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公务用车购置及运行费</w:t>
            </w:r>
          </w:p>
        </w:tc>
        <w:tc>
          <w:tcPr>
            <w:tcW w:w="1160" w:type="dxa"/>
            <w:vMerge w:val="restart"/>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公务接待费</w:t>
            </w:r>
          </w:p>
        </w:tc>
      </w:tr>
      <w:tr>
        <w:tblPrEx>
          <w:tblCellMar>
            <w:top w:w="15" w:type="dxa"/>
            <w:left w:w="15" w:type="dxa"/>
            <w:bottom w:w="15" w:type="dxa"/>
            <w:right w:w="15" w:type="dxa"/>
          </w:tblCellMar>
        </w:tblPrEx>
        <w:trPr>
          <w:trHeight w:val="600" w:hRule="atLeast"/>
        </w:trPr>
        <w:tc>
          <w:tcPr>
            <w:tcW w:w="1230"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sz w:val="22"/>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sz w:val="22"/>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公务用车</w:t>
            </w:r>
            <w:r>
              <w:rPr>
                <w:rFonts w:hint="eastAsia"/>
                <w:bCs/>
                <w:color w:val="000000"/>
                <w:sz w:val="22"/>
              </w:rPr>
              <w:br w:type="textWrapping"/>
            </w:r>
            <w:r>
              <w:rPr>
                <w:rFonts w:hint="eastAsia"/>
                <w:bCs/>
                <w:color w:val="000000"/>
                <w:sz w:val="22"/>
              </w:rPr>
              <w:t>购置费</w:t>
            </w:r>
          </w:p>
        </w:tc>
        <w:tc>
          <w:tcPr>
            <w:tcW w:w="13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公务用车</w:t>
            </w:r>
            <w:r>
              <w:rPr>
                <w:rFonts w:hint="eastAsia"/>
                <w:bCs/>
                <w:color w:val="000000"/>
                <w:sz w:val="22"/>
              </w:rPr>
              <w:br w:type="textWrapping"/>
            </w:r>
            <w:r>
              <w:rPr>
                <w:rFonts w:hint="eastAsia"/>
                <w:bCs/>
                <w:color w:val="000000"/>
                <w:sz w:val="22"/>
              </w:rPr>
              <w:t>运行费</w:t>
            </w:r>
          </w:p>
        </w:tc>
        <w:tc>
          <w:tcPr>
            <w:tcW w:w="1221"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sz w:val="22"/>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sz w:val="22"/>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sz w:val="22"/>
              </w:rPr>
            </w:pPr>
          </w:p>
        </w:tc>
        <w:tc>
          <w:tcPr>
            <w:tcW w:w="109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小计</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公务用车</w:t>
            </w:r>
            <w:r>
              <w:rPr>
                <w:rFonts w:hint="eastAsia"/>
                <w:bCs/>
                <w:color w:val="000000"/>
                <w:sz w:val="22"/>
              </w:rPr>
              <w:br w:type="textWrapping"/>
            </w:r>
            <w:r>
              <w:rPr>
                <w:rFonts w:hint="eastAsia"/>
                <w:bCs/>
                <w:color w:val="000000"/>
                <w:sz w:val="22"/>
              </w:rPr>
              <w:t>购置费</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公务用车</w:t>
            </w:r>
            <w:r>
              <w:rPr>
                <w:rFonts w:hint="eastAsia"/>
                <w:bCs/>
                <w:color w:val="000000"/>
                <w:sz w:val="22"/>
              </w:rPr>
              <w:br w:type="textWrapping"/>
            </w:r>
            <w:r>
              <w:rPr>
                <w:rFonts w:hint="eastAsia"/>
                <w:bCs/>
                <w:color w:val="000000"/>
                <w:sz w:val="22"/>
              </w:rPr>
              <w:t>运行费</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sz w:val="22"/>
              </w:rPr>
            </w:pPr>
          </w:p>
        </w:tc>
      </w:tr>
      <w:tr>
        <w:tblPrEx>
          <w:tblCellMar>
            <w:top w:w="15" w:type="dxa"/>
            <w:left w:w="15" w:type="dxa"/>
            <w:bottom w:w="15" w:type="dxa"/>
            <w:right w:w="15" w:type="dxa"/>
          </w:tblCellMar>
        </w:tblPrEx>
        <w:trPr>
          <w:trHeight w:val="300"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1</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2</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4</w:t>
            </w:r>
          </w:p>
        </w:tc>
        <w:tc>
          <w:tcPr>
            <w:tcW w:w="13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5</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6</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7</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8</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9</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10</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11</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12</w:t>
            </w:r>
          </w:p>
        </w:tc>
      </w:tr>
      <w:tr>
        <w:tblPrEx>
          <w:tblCellMar>
            <w:top w:w="15" w:type="dxa"/>
            <w:left w:w="15" w:type="dxa"/>
            <w:bottom w:w="15" w:type="dxa"/>
            <w:right w:w="15" w:type="dxa"/>
          </w:tblCellMar>
        </w:tblPrEx>
        <w:trPr>
          <w:trHeight w:val="300"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5.1</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0</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0</w:t>
            </w:r>
          </w:p>
        </w:tc>
        <w:tc>
          <w:tcPr>
            <w:tcW w:w="13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0</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5.1</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4.96</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0</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0</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0</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0</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textAlignment w:val="center"/>
              <w:rPr>
                <w:bCs/>
                <w:color w:val="000000"/>
                <w:sz w:val="22"/>
              </w:rPr>
            </w:pPr>
            <w:r>
              <w:rPr>
                <w:rFonts w:hint="eastAsia"/>
                <w:bCs/>
                <w:color w:val="000000"/>
                <w:sz w:val="22"/>
              </w:rPr>
              <w:t>4.96</w:t>
            </w:r>
          </w:p>
        </w:tc>
      </w:tr>
      <w:tr>
        <w:tblPrEx>
          <w:tblCellMar>
            <w:top w:w="15" w:type="dxa"/>
            <w:left w:w="15" w:type="dxa"/>
            <w:bottom w:w="15" w:type="dxa"/>
            <w:right w:w="15" w:type="dxa"/>
          </w:tblCellMar>
        </w:tblPrEx>
        <w:trPr>
          <w:trHeight w:val="600" w:hRule="atLeast"/>
        </w:trPr>
        <w:tc>
          <w:tcPr>
            <w:tcW w:w="13988" w:type="dxa"/>
            <w:gridSpan w:val="12"/>
            <w:tcBorders>
              <w:top w:val="single" w:color="auto" w:sz="4" w:space="0"/>
            </w:tcBorders>
            <w:vAlign w:val="center"/>
          </w:tcPr>
          <w:p>
            <w:pPr>
              <w:textAlignment w:val="center"/>
              <w:rPr>
                <w:color w:val="000000"/>
                <w:sz w:val="16"/>
                <w:szCs w:val="16"/>
              </w:rPr>
            </w:pPr>
            <w:r>
              <w:rPr>
                <w:rFonts w:hint="eastAsia"/>
                <w:color w:val="000000"/>
                <w:sz w:val="22"/>
              </w:rPr>
              <w:t>注：本表反映部门本年度“三公”经费支出预决算情况。其中，2021年度预算数为“三公”经费年初预算数，决算数是包括当年一般公共预算财政拨款和以前年度结转资金安排的实际支出。</w:t>
            </w:r>
            <w:r>
              <w:rPr>
                <w:rFonts w:hint="eastAsia"/>
                <w:color w:val="000000"/>
                <w:sz w:val="20"/>
                <w:szCs w:val="20"/>
              </w:rPr>
              <w:t>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cols w:space="720" w:num="1"/>
          <w:docGrid w:type="lines" w:linePitch="312" w:charSpace="0"/>
        </w:sectPr>
      </w:pPr>
    </w:p>
    <w:tbl>
      <w:tblPr>
        <w:tblStyle w:val="6"/>
        <w:tblW w:w="0" w:type="auto"/>
        <w:tblInd w:w="0" w:type="dxa"/>
        <w:tblLayout w:type="fixed"/>
        <w:tblCellMar>
          <w:top w:w="15" w:type="dxa"/>
          <w:left w:w="15" w:type="dxa"/>
          <w:bottom w:w="15" w:type="dxa"/>
          <w:right w:w="15" w:type="dxa"/>
        </w:tblCellMar>
      </w:tblPr>
      <w:tblGrid>
        <w:gridCol w:w="251"/>
        <w:gridCol w:w="60"/>
        <w:gridCol w:w="311"/>
        <w:gridCol w:w="228"/>
        <w:gridCol w:w="83"/>
        <w:gridCol w:w="518"/>
        <w:gridCol w:w="2420"/>
        <w:gridCol w:w="777"/>
        <w:gridCol w:w="266"/>
        <w:gridCol w:w="511"/>
        <w:gridCol w:w="91"/>
        <w:gridCol w:w="686"/>
        <w:gridCol w:w="777"/>
        <w:gridCol w:w="182"/>
        <w:gridCol w:w="595"/>
        <w:gridCol w:w="521"/>
        <w:gridCol w:w="256"/>
        <w:gridCol w:w="777"/>
        <w:gridCol w:w="613"/>
        <w:gridCol w:w="164"/>
        <w:gridCol w:w="439"/>
        <w:gridCol w:w="338"/>
        <w:gridCol w:w="777"/>
        <w:gridCol w:w="530"/>
        <w:gridCol w:w="246"/>
        <w:gridCol w:w="777"/>
        <w:gridCol w:w="789"/>
      </w:tblGrid>
      <w:tr>
        <w:tblPrEx>
          <w:tblCellMar>
            <w:top w:w="15" w:type="dxa"/>
            <w:left w:w="15" w:type="dxa"/>
            <w:bottom w:w="15" w:type="dxa"/>
            <w:right w:w="15" w:type="dxa"/>
          </w:tblCellMar>
        </w:tblPrEx>
        <w:trPr>
          <w:trHeight w:val="540" w:hRule="atLeast"/>
        </w:trPr>
        <w:tc>
          <w:tcPr>
            <w:tcW w:w="13983" w:type="dxa"/>
            <w:gridSpan w:val="27"/>
            <w:shd w:val="clear" w:color="auto" w:fill="FFFFFF"/>
            <w:vAlign w:val="center"/>
          </w:tcPr>
          <w:p>
            <w:pPr>
              <w:jc w:val="center"/>
              <w:textAlignment w:val="center"/>
              <w:rPr>
                <w:color w:val="000000"/>
                <w:sz w:val="44"/>
                <w:szCs w:val="44"/>
              </w:rPr>
            </w:pPr>
            <w:r>
              <w:rPr>
                <w:rFonts w:hint="eastAsia"/>
                <w:color w:val="000000"/>
                <w:sz w:val="44"/>
                <w:szCs w:val="44"/>
              </w:rPr>
              <w:t>政府性基金预算财政拨款收入支出决算表</w:t>
            </w:r>
          </w:p>
        </w:tc>
      </w:tr>
      <w:tr>
        <w:tblPrEx>
          <w:tblCellMar>
            <w:top w:w="15" w:type="dxa"/>
            <w:left w:w="15" w:type="dxa"/>
            <w:bottom w:w="15" w:type="dxa"/>
            <w:right w:w="15" w:type="dxa"/>
          </w:tblCellMar>
        </w:tblPrEx>
        <w:trPr>
          <w:trHeight w:val="285" w:hRule="atLeast"/>
        </w:trPr>
        <w:tc>
          <w:tcPr>
            <w:tcW w:w="251" w:type="dxa"/>
            <w:vAlign w:val="bottom"/>
          </w:tcPr>
          <w:p>
            <w:pPr>
              <w:rPr>
                <w:rFonts w:ascii="Arial" w:hAnsi="Arial" w:cs="Arial"/>
                <w:color w:val="000000"/>
                <w:sz w:val="20"/>
                <w:szCs w:val="20"/>
              </w:rPr>
            </w:pPr>
          </w:p>
        </w:tc>
        <w:tc>
          <w:tcPr>
            <w:tcW w:w="599" w:type="dxa"/>
            <w:gridSpan w:val="3"/>
            <w:vAlign w:val="bottom"/>
          </w:tcPr>
          <w:p>
            <w:pPr>
              <w:rPr>
                <w:rFonts w:ascii="Arial" w:hAnsi="Arial" w:cs="Arial"/>
                <w:color w:val="000000"/>
                <w:sz w:val="20"/>
                <w:szCs w:val="20"/>
              </w:rPr>
            </w:pPr>
          </w:p>
        </w:tc>
        <w:tc>
          <w:tcPr>
            <w:tcW w:w="601" w:type="dxa"/>
            <w:gridSpan w:val="2"/>
            <w:vAlign w:val="bottom"/>
          </w:tcPr>
          <w:p>
            <w:pPr>
              <w:rPr>
                <w:rFonts w:ascii="Arial" w:hAnsi="Arial" w:cs="Arial"/>
                <w:color w:val="000000"/>
                <w:sz w:val="20"/>
                <w:szCs w:val="20"/>
              </w:rPr>
            </w:pPr>
          </w:p>
        </w:tc>
        <w:tc>
          <w:tcPr>
            <w:tcW w:w="2420" w:type="dxa"/>
            <w:vAlign w:val="bottom"/>
          </w:tcPr>
          <w:p>
            <w:pPr>
              <w:rPr>
                <w:rFonts w:ascii="Arial" w:hAnsi="Arial" w:cs="Arial"/>
                <w:color w:val="000000"/>
                <w:sz w:val="20"/>
                <w:szCs w:val="20"/>
              </w:rPr>
            </w:pPr>
          </w:p>
        </w:tc>
        <w:tc>
          <w:tcPr>
            <w:tcW w:w="1043" w:type="dxa"/>
            <w:gridSpan w:val="2"/>
            <w:vAlign w:val="bottom"/>
          </w:tcPr>
          <w:p>
            <w:pPr>
              <w:rPr>
                <w:rFonts w:ascii="Arial" w:hAnsi="Arial" w:cs="Arial"/>
                <w:color w:val="000000"/>
                <w:sz w:val="20"/>
                <w:szCs w:val="20"/>
              </w:rPr>
            </w:pPr>
          </w:p>
        </w:tc>
        <w:tc>
          <w:tcPr>
            <w:tcW w:w="602" w:type="dxa"/>
            <w:gridSpan w:val="2"/>
            <w:vAlign w:val="bottom"/>
          </w:tcPr>
          <w:p>
            <w:pPr>
              <w:rPr>
                <w:rFonts w:ascii="Arial" w:hAnsi="Arial" w:cs="Arial"/>
                <w:color w:val="000000"/>
                <w:sz w:val="20"/>
                <w:szCs w:val="20"/>
              </w:rPr>
            </w:pPr>
          </w:p>
        </w:tc>
        <w:tc>
          <w:tcPr>
            <w:tcW w:w="686" w:type="dxa"/>
            <w:vAlign w:val="bottom"/>
          </w:tcPr>
          <w:p>
            <w:pPr>
              <w:rPr>
                <w:rFonts w:ascii="Arial" w:hAnsi="Arial" w:cs="Arial"/>
                <w:color w:val="000000"/>
                <w:sz w:val="20"/>
                <w:szCs w:val="20"/>
              </w:rPr>
            </w:pPr>
          </w:p>
        </w:tc>
        <w:tc>
          <w:tcPr>
            <w:tcW w:w="959" w:type="dxa"/>
            <w:gridSpan w:val="2"/>
            <w:vAlign w:val="bottom"/>
          </w:tcPr>
          <w:p>
            <w:pPr>
              <w:rPr>
                <w:rFonts w:ascii="Arial" w:hAnsi="Arial" w:cs="Arial"/>
                <w:color w:val="000000"/>
                <w:sz w:val="20"/>
                <w:szCs w:val="20"/>
              </w:rPr>
            </w:pPr>
          </w:p>
        </w:tc>
        <w:tc>
          <w:tcPr>
            <w:tcW w:w="1116" w:type="dxa"/>
            <w:gridSpan w:val="2"/>
            <w:vAlign w:val="bottom"/>
          </w:tcPr>
          <w:p>
            <w:pPr>
              <w:rPr>
                <w:rFonts w:ascii="Arial" w:hAnsi="Arial" w:cs="Arial"/>
                <w:color w:val="000000"/>
                <w:sz w:val="20"/>
                <w:szCs w:val="20"/>
              </w:rPr>
            </w:pPr>
          </w:p>
        </w:tc>
        <w:tc>
          <w:tcPr>
            <w:tcW w:w="256" w:type="dxa"/>
            <w:vAlign w:val="bottom"/>
          </w:tcPr>
          <w:p>
            <w:pPr>
              <w:rPr>
                <w:rFonts w:ascii="Arial" w:hAnsi="Arial" w:cs="Arial"/>
                <w:color w:val="000000"/>
                <w:sz w:val="20"/>
                <w:szCs w:val="20"/>
              </w:rPr>
            </w:pPr>
          </w:p>
        </w:tc>
        <w:tc>
          <w:tcPr>
            <w:tcW w:w="1390" w:type="dxa"/>
            <w:gridSpan w:val="2"/>
            <w:vAlign w:val="bottom"/>
          </w:tcPr>
          <w:p>
            <w:pPr>
              <w:rPr>
                <w:rFonts w:ascii="Arial" w:hAnsi="Arial" w:cs="Arial"/>
                <w:color w:val="000000"/>
                <w:sz w:val="20"/>
                <w:szCs w:val="20"/>
              </w:rPr>
            </w:pPr>
          </w:p>
        </w:tc>
        <w:tc>
          <w:tcPr>
            <w:tcW w:w="603" w:type="dxa"/>
            <w:gridSpan w:val="2"/>
            <w:vAlign w:val="bottom"/>
          </w:tcPr>
          <w:p>
            <w:pPr>
              <w:rPr>
                <w:rFonts w:ascii="Arial" w:hAnsi="Arial" w:cs="Arial"/>
                <w:color w:val="000000"/>
                <w:sz w:val="20"/>
                <w:szCs w:val="20"/>
              </w:rPr>
            </w:pPr>
          </w:p>
        </w:tc>
        <w:tc>
          <w:tcPr>
            <w:tcW w:w="338" w:type="dxa"/>
            <w:vAlign w:val="bottom"/>
          </w:tcPr>
          <w:p>
            <w:pPr>
              <w:rPr>
                <w:rFonts w:ascii="Arial" w:hAnsi="Arial" w:cs="Arial"/>
                <w:color w:val="000000"/>
                <w:sz w:val="20"/>
                <w:szCs w:val="20"/>
              </w:rPr>
            </w:pPr>
          </w:p>
        </w:tc>
        <w:tc>
          <w:tcPr>
            <w:tcW w:w="1307" w:type="dxa"/>
            <w:gridSpan w:val="2"/>
            <w:vAlign w:val="bottom"/>
          </w:tcPr>
          <w:p>
            <w:pPr>
              <w:rPr>
                <w:rFonts w:ascii="Arial" w:hAnsi="Arial" w:cs="Arial"/>
                <w:color w:val="000000"/>
                <w:sz w:val="20"/>
                <w:szCs w:val="20"/>
              </w:rPr>
            </w:pPr>
          </w:p>
        </w:tc>
        <w:tc>
          <w:tcPr>
            <w:tcW w:w="1812" w:type="dxa"/>
            <w:gridSpan w:val="3"/>
            <w:vAlign w:val="bottom"/>
          </w:tcPr>
          <w:p>
            <w:pPr>
              <w:jc w:val="right"/>
              <w:textAlignment w:val="bottom"/>
              <w:rPr>
                <w:color w:val="000000"/>
                <w:sz w:val="20"/>
                <w:szCs w:val="20"/>
              </w:rPr>
            </w:pPr>
            <w:r>
              <w:rPr>
                <w:rFonts w:hint="eastAsia"/>
                <w:color w:val="000000"/>
                <w:sz w:val="20"/>
                <w:szCs w:val="20"/>
              </w:rPr>
              <w:t>公开08表</w:t>
            </w:r>
          </w:p>
        </w:tc>
      </w:tr>
      <w:tr>
        <w:tblPrEx>
          <w:tblCellMar>
            <w:top w:w="15" w:type="dxa"/>
            <w:left w:w="15" w:type="dxa"/>
            <w:bottom w:w="15" w:type="dxa"/>
            <w:right w:w="15" w:type="dxa"/>
          </w:tblCellMar>
        </w:tblPrEx>
        <w:trPr>
          <w:trHeight w:val="285" w:hRule="atLeast"/>
        </w:trPr>
        <w:tc>
          <w:tcPr>
            <w:tcW w:w="3871" w:type="dxa"/>
            <w:gridSpan w:val="7"/>
            <w:shd w:val="clear" w:color="auto" w:fill="FFFFFF"/>
            <w:vAlign w:val="center"/>
          </w:tcPr>
          <w:p>
            <w:pPr>
              <w:textAlignment w:val="center"/>
              <w:rPr>
                <w:color w:val="000000"/>
                <w:sz w:val="20"/>
                <w:szCs w:val="20"/>
              </w:rPr>
            </w:pPr>
            <w:r>
              <w:rPr>
                <w:rFonts w:hint="eastAsia"/>
                <w:color w:val="000000"/>
                <w:sz w:val="20"/>
                <w:szCs w:val="20"/>
              </w:rPr>
              <w:t>部门：罗山县农业机械化技术中心</w:t>
            </w:r>
          </w:p>
        </w:tc>
        <w:tc>
          <w:tcPr>
            <w:tcW w:w="1043" w:type="dxa"/>
            <w:gridSpan w:val="2"/>
            <w:vAlign w:val="bottom"/>
          </w:tcPr>
          <w:p>
            <w:pPr>
              <w:rPr>
                <w:rFonts w:ascii="Arial" w:hAnsi="Arial" w:cs="Arial"/>
                <w:color w:val="000000"/>
                <w:sz w:val="20"/>
                <w:szCs w:val="20"/>
              </w:rPr>
            </w:pPr>
          </w:p>
        </w:tc>
        <w:tc>
          <w:tcPr>
            <w:tcW w:w="602" w:type="dxa"/>
            <w:gridSpan w:val="2"/>
            <w:vAlign w:val="bottom"/>
          </w:tcPr>
          <w:p>
            <w:pPr>
              <w:rPr>
                <w:rFonts w:ascii="Arial" w:hAnsi="Arial" w:cs="Arial"/>
                <w:color w:val="000000"/>
                <w:sz w:val="20"/>
                <w:szCs w:val="20"/>
              </w:rPr>
            </w:pPr>
          </w:p>
        </w:tc>
        <w:tc>
          <w:tcPr>
            <w:tcW w:w="686" w:type="dxa"/>
            <w:vAlign w:val="bottom"/>
          </w:tcPr>
          <w:p>
            <w:pPr>
              <w:rPr>
                <w:rFonts w:ascii="Arial" w:hAnsi="Arial" w:cs="Arial"/>
                <w:color w:val="000000"/>
                <w:sz w:val="20"/>
                <w:szCs w:val="20"/>
              </w:rPr>
            </w:pPr>
          </w:p>
        </w:tc>
        <w:tc>
          <w:tcPr>
            <w:tcW w:w="959" w:type="dxa"/>
            <w:gridSpan w:val="2"/>
            <w:vAlign w:val="bottom"/>
          </w:tcPr>
          <w:p>
            <w:pPr>
              <w:rPr>
                <w:rFonts w:ascii="Arial" w:hAnsi="Arial" w:cs="Arial"/>
                <w:color w:val="000000"/>
                <w:sz w:val="20"/>
                <w:szCs w:val="20"/>
              </w:rPr>
            </w:pPr>
          </w:p>
        </w:tc>
        <w:tc>
          <w:tcPr>
            <w:tcW w:w="1116" w:type="dxa"/>
            <w:gridSpan w:val="2"/>
            <w:vAlign w:val="bottom"/>
          </w:tcPr>
          <w:p>
            <w:pPr>
              <w:rPr>
                <w:rFonts w:ascii="Arial" w:hAnsi="Arial" w:cs="Arial"/>
                <w:color w:val="000000"/>
                <w:sz w:val="20"/>
                <w:szCs w:val="20"/>
              </w:rPr>
            </w:pPr>
          </w:p>
        </w:tc>
        <w:tc>
          <w:tcPr>
            <w:tcW w:w="256" w:type="dxa"/>
            <w:vAlign w:val="bottom"/>
          </w:tcPr>
          <w:p>
            <w:pPr>
              <w:rPr>
                <w:rFonts w:ascii="Arial" w:hAnsi="Arial" w:cs="Arial"/>
                <w:color w:val="000000"/>
                <w:sz w:val="20"/>
                <w:szCs w:val="20"/>
              </w:rPr>
            </w:pPr>
          </w:p>
        </w:tc>
        <w:tc>
          <w:tcPr>
            <w:tcW w:w="1390" w:type="dxa"/>
            <w:gridSpan w:val="2"/>
            <w:vAlign w:val="bottom"/>
          </w:tcPr>
          <w:p>
            <w:pPr>
              <w:rPr>
                <w:rFonts w:ascii="Arial" w:hAnsi="Arial" w:cs="Arial"/>
                <w:color w:val="000000"/>
                <w:sz w:val="20"/>
                <w:szCs w:val="20"/>
              </w:rPr>
            </w:pPr>
          </w:p>
        </w:tc>
        <w:tc>
          <w:tcPr>
            <w:tcW w:w="603" w:type="dxa"/>
            <w:gridSpan w:val="2"/>
            <w:vAlign w:val="bottom"/>
          </w:tcPr>
          <w:p>
            <w:pPr>
              <w:rPr>
                <w:rFonts w:ascii="Arial" w:hAnsi="Arial" w:cs="Arial"/>
                <w:color w:val="000000"/>
                <w:sz w:val="20"/>
                <w:szCs w:val="20"/>
              </w:rPr>
            </w:pPr>
          </w:p>
        </w:tc>
        <w:tc>
          <w:tcPr>
            <w:tcW w:w="338" w:type="dxa"/>
            <w:vAlign w:val="bottom"/>
          </w:tcPr>
          <w:p>
            <w:pPr>
              <w:rPr>
                <w:rFonts w:ascii="Arial" w:hAnsi="Arial" w:cs="Arial"/>
                <w:color w:val="000000"/>
                <w:sz w:val="20"/>
                <w:szCs w:val="20"/>
              </w:rPr>
            </w:pPr>
          </w:p>
        </w:tc>
        <w:tc>
          <w:tcPr>
            <w:tcW w:w="1307" w:type="dxa"/>
            <w:gridSpan w:val="2"/>
            <w:vAlign w:val="bottom"/>
          </w:tcPr>
          <w:p>
            <w:pPr>
              <w:rPr>
                <w:rFonts w:ascii="Arial" w:hAnsi="Arial" w:cs="Arial"/>
                <w:color w:val="000000"/>
                <w:sz w:val="20"/>
                <w:szCs w:val="20"/>
              </w:rPr>
            </w:pPr>
          </w:p>
        </w:tc>
        <w:tc>
          <w:tcPr>
            <w:tcW w:w="1812" w:type="dxa"/>
            <w:gridSpan w:val="3"/>
            <w:vAlign w:val="bottom"/>
          </w:tcPr>
          <w:p>
            <w:pPr>
              <w:jc w:val="right"/>
              <w:textAlignment w:val="bottom"/>
              <w:rPr>
                <w:color w:val="000000"/>
                <w:sz w:val="20"/>
                <w:szCs w:val="20"/>
              </w:rPr>
            </w:pPr>
            <w:r>
              <w:rPr>
                <w:rFonts w:hint="eastAsia"/>
                <w:color w:val="000000"/>
                <w:sz w:val="20"/>
                <w:szCs w:val="20"/>
              </w:rPr>
              <w:t>金额单位：万元</w:t>
            </w:r>
          </w:p>
        </w:tc>
      </w:tr>
      <w:tr>
        <w:tblPrEx>
          <w:tblCellMar>
            <w:top w:w="15" w:type="dxa"/>
            <w:left w:w="15" w:type="dxa"/>
            <w:bottom w:w="15" w:type="dxa"/>
            <w:right w:w="15" w:type="dxa"/>
          </w:tblCellMar>
        </w:tblPrEx>
        <w:trPr>
          <w:trHeight w:val="300" w:hRule="atLeast"/>
        </w:trPr>
        <w:tc>
          <w:tcPr>
            <w:tcW w:w="933"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科目编码</w:t>
            </w:r>
          </w:p>
        </w:tc>
        <w:tc>
          <w:tcPr>
            <w:tcW w:w="2938" w:type="dxa"/>
            <w:gridSpan w:val="2"/>
            <w:vMerge w:val="restart"/>
            <w:tcBorders>
              <w:top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科目名称</w:t>
            </w:r>
          </w:p>
        </w:tc>
        <w:tc>
          <w:tcPr>
            <w:tcW w:w="2331" w:type="dxa"/>
            <w:gridSpan w:val="5"/>
            <w:tcBorders>
              <w:top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年初结转和结余</w:t>
            </w:r>
          </w:p>
        </w:tc>
        <w:tc>
          <w:tcPr>
            <w:tcW w:w="2331" w:type="dxa"/>
            <w:gridSpan w:val="5"/>
            <w:tcBorders>
              <w:top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本年收入</w:t>
            </w:r>
          </w:p>
        </w:tc>
        <w:tc>
          <w:tcPr>
            <w:tcW w:w="2331" w:type="dxa"/>
            <w:gridSpan w:val="5"/>
            <w:tcBorders>
              <w:top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本年支出</w:t>
            </w:r>
          </w:p>
        </w:tc>
        <w:tc>
          <w:tcPr>
            <w:tcW w:w="3119" w:type="dxa"/>
            <w:gridSpan w:val="5"/>
            <w:tcBorders>
              <w:top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年末结转和结余</w:t>
            </w:r>
          </w:p>
        </w:tc>
      </w:tr>
      <w:tr>
        <w:tblPrEx>
          <w:tblCellMar>
            <w:top w:w="15" w:type="dxa"/>
            <w:left w:w="15" w:type="dxa"/>
            <w:bottom w:w="15" w:type="dxa"/>
            <w:right w:w="15" w:type="dxa"/>
          </w:tblCellMar>
        </w:tblPrEx>
        <w:trPr>
          <w:trHeight w:val="300"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777" w:type="dxa"/>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合计</w:t>
            </w:r>
          </w:p>
        </w:tc>
        <w:tc>
          <w:tcPr>
            <w:tcW w:w="777" w:type="dxa"/>
            <w:gridSpan w:val="2"/>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基本支出结转</w:t>
            </w:r>
          </w:p>
        </w:tc>
        <w:tc>
          <w:tcPr>
            <w:tcW w:w="777" w:type="dxa"/>
            <w:gridSpan w:val="2"/>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项目支出结转和结余</w:t>
            </w:r>
          </w:p>
        </w:tc>
        <w:tc>
          <w:tcPr>
            <w:tcW w:w="777" w:type="dxa"/>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合计</w:t>
            </w:r>
          </w:p>
        </w:tc>
        <w:tc>
          <w:tcPr>
            <w:tcW w:w="777" w:type="dxa"/>
            <w:gridSpan w:val="2"/>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基本支出</w:t>
            </w:r>
          </w:p>
        </w:tc>
        <w:tc>
          <w:tcPr>
            <w:tcW w:w="777" w:type="dxa"/>
            <w:gridSpan w:val="2"/>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项目支出</w:t>
            </w:r>
          </w:p>
        </w:tc>
        <w:tc>
          <w:tcPr>
            <w:tcW w:w="777" w:type="dxa"/>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合计</w:t>
            </w:r>
          </w:p>
        </w:tc>
        <w:tc>
          <w:tcPr>
            <w:tcW w:w="777" w:type="dxa"/>
            <w:gridSpan w:val="2"/>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基本支出</w:t>
            </w:r>
          </w:p>
        </w:tc>
        <w:tc>
          <w:tcPr>
            <w:tcW w:w="777" w:type="dxa"/>
            <w:gridSpan w:val="2"/>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项目支出</w:t>
            </w:r>
          </w:p>
        </w:tc>
        <w:tc>
          <w:tcPr>
            <w:tcW w:w="777" w:type="dxa"/>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合计</w:t>
            </w:r>
          </w:p>
        </w:tc>
        <w:tc>
          <w:tcPr>
            <w:tcW w:w="776" w:type="dxa"/>
            <w:gridSpan w:val="2"/>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基本支出结转</w:t>
            </w:r>
          </w:p>
        </w:tc>
        <w:tc>
          <w:tcPr>
            <w:tcW w:w="1566" w:type="dxa"/>
            <w:gridSpan w:val="2"/>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项目支出结转和结余</w:t>
            </w:r>
          </w:p>
        </w:tc>
      </w:tr>
      <w:tr>
        <w:tblPrEx>
          <w:tblCellMar>
            <w:top w:w="15" w:type="dxa"/>
            <w:left w:w="15" w:type="dxa"/>
            <w:bottom w:w="15" w:type="dxa"/>
            <w:right w:w="15" w:type="dxa"/>
          </w:tblCellMar>
        </w:tblPrEx>
        <w:trPr>
          <w:trHeight w:val="312"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6"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项目支出结转</w:t>
            </w:r>
          </w:p>
        </w:tc>
        <w:tc>
          <w:tcPr>
            <w:tcW w:w="789" w:type="dxa"/>
            <w:vMerge w:val="restart"/>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项目支出结余</w:t>
            </w:r>
          </w:p>
        </w:tc>
      </w:tr>
      <w:tr>
        <w:tblPrEx>
          <w:tblCellMar>
            <w:top w:w="15" w:type="dxa"/>
            <w:left w:w="15" w:type="dxa"/>
            <w:bottom w:w="15" w:type="dxa"/>
            <w:right w:w="15" w:type="dxa"/>
          </w:tblCellMar>
        </w:tblPrEx>
        <w:trPr>
          <w:trHeight w:val="615"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6"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789"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r>
      <w:tr>
        <w:tblPrEx>
          <w:tblCellMar>
            <w:top w:w="15" w:type="dxa"/>
            <w:left w:w="15" w:type="dxa"/>
            <w:bottom w:w="15" w:type="dxa"/>
            <w:right w:w="15" w:type="dxa"/>
          </w:tblCellMar>
        </w:tblPrEx>
        <w:trPr>
          <w:trHeight w:val="300" w:hRule="atLeast"/>
        </w:trPr>
        <w:tc>
          <w:tcPr>
            <w:tcW w:w="311" w:type="dxa"/>
            <w:gridSpan w:val="2"/>
            <w:vMerge w:val="restart"/>
            <w:tcBorders>
              <w:left w:val="single" w:color="000000" w:sz="4" w:space="0"/>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类</w:t>
            </w:r>
          </w:p>
        </w:tc>
        <w:tc>
          <w:tcPr>
            <w:tcW w:w="311" w:type="dxa"/>
            <w:vMerge w:val="restart"/>
            <w:tcBorders>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款</w:t>
            </w:r>
          </w:p>
        </w:tc>
        <w:tc>
          <w:tcPr>
            <w:tcW w:w="311" w:type="dxa"/>
            <w:gridSpan w:val="2"/>
            <w:vMerge w:val="restart"/>
            <w:tcBorders>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项</w:t>
            </w:r>
          </w:p>
        </w:tc>
        <w:tc>
          <w:tcPr>
            <w:tcW w:w="2938" w:type="dxa"/>
            <w:gridSpan w:val="2"/>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栏次</w:t>
            </w:r>
          </w:p>
        </w:tc>
        <w:tc>
          <w:tcPr>
            <w:tcW w:w="77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w:t>
            </w:r>
          </w:p>
        </w:tc>
        <w:tc>
          <w:tcPr>
            <w:tcW w:w="777" w:type="dxa"/>
            <w:gridSpan w:val="2"/>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2</w:t>
            </w:r>
          </w:p>
        </w:tc>
        <w:tc>
          <w:tcPr>
            <w:tcW w:w="777" w:type="dxa"/>
            <w:gridSpan w:val="2"/>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3</w:t>
            </w:r>
          </w:p>
        </w:tc>
        <w:tc>
          <w:tcPr>
            <w:tcW w:w="77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4</w:t>
            </w:r>
          </w:p>
        </w:tc>
        <w:tc>
          <w:tcPr>
            <w:tcW w:w="777" w:type="dxa"/>
            <w:gridSpan w:val="2"/>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5</w:t>
            </w:r>
          </w:p>
        </w:tc>
        <w:tc>
          <w:tcPr>
            <w:tcW w:w="777" w:type="dxa"/>
            <w:gridSpan w:val="2"/>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6</w:t>
            </w:r>
          </w:p>
        </w:tc>
        <w:tc>
          <w:tcPr>
            <w:tcW w:w="77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7</w:t>
            </w:r>
          </w:p>
        </w:tc>
        <w:tc>
          <w:tcPr>
            <w:tcW w:w="777" w:type="dxa"/>
            <w:gridSpan w:val="2"/>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8</w:t>
            </w:r>
          </w:p>
        </w:tc>
        <w:tc>
          <w:tcPr>
            <w:tcW w:w="777" w:type="dxa"/>
            <w:gridSpan w:val="2"/>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9</w:t>
            </w:r>
          </w:p>
        </w:tc>
        <w:tc>
          <w:tcPr>
            <w:tcW w:w="77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10</w:t>
            </w:r>
          </w:p>
        </w:tc>
        <w:tc>
          <w:tcPr>
            <w:tcW w:w="776" w:type="dxa"/>
            <w:gridSpan w:val="2"/>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11</w:t>
            </w:r>
          </w:p>
        </w:tc>
        <w:tc>
          <w:tcPr>
            <w:tcW w:w="777"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12</w:t>
            </w:r>
          </w:p>
        </w:tc>
        <w:tc>
          <w:tcPr>
            <w:tcW w:w="789" w:type="dxa"/>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13</w:t>
            </w:r>
          </w:p>
        </w:tc>
      </w:tr>
      <w:tr>
        <w:tblPrEx>
          <w:tblCellMar>
            <w:top w:w="15" w:type="dxa"/>
            <w:left w:w="15" w:type="dxa"/>
            <w:bottom w:w="15" w:type="dxa"/>
            <w:right w:w="15" w:type="dxa"/>
          </w:tblCellMar>
        </w:tblPrEx>
        <w:trPr>
          <w:trHeight w:val="300" w:hRule="atLeast"/>
        </w:trPr>
        <w:tc>
          <w:tcPr>
            <w:tcW w:w="311" w:type="dxa"/>
            <w:gridSpan w:val="2"/>
            <w:vMerge w:val="continue"/>
            <w:tcBorders>
              <w:left w:val="single" w:color="000000" w:sz="4" w:space="0"/>
              <w:bottom w:val="single" w:color="000000" w:sz="4" w:space="0"/>
              <w:right w:val="single" w:color="000000" w:sz="4" w:space="0"/>
            </w:tcBorders>
            <w:shd w:val="clear" w:color="FFFFFF" w:fill="FFFFFF"/>
            <w:vAlign w:val="center"/>
          </w:tcPr>
          <w:p>
            <w:pPr>
              <w:jc w:val="center"/>
              <w:rPr>
                <w:color w:val="000000"/>
                <w:sz w:val="22"/>
              </w:rPr>
            </w:pPr>
          </w:p>
        </w:tc>
        <w:tc>
          <w:tcPr>
            <w:tcW w:w="311" w:type="dxa"/>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311" w:type="dxa"/>
            <w:gridSpan w:val="2"/>
            <w:vMerge w:val="continue"/>
            <w:tcBorders>
              <w:bottom w:val="single" w:color="000000" w:sz="4" w:space="0"/>
              <w:right w:val="single" w:color="000000" w:sz="4" w:space="0"/>
            </w:tcBorders>
            <w:shd w:val="clear" w:color="FFFFFF" w:fill="FFFFFF"/>
            <w:vAlign w:val="center"/>
          </w:tcPr>
          <w:p>
            <w:pPr>
              <w:jc w:val="center"/>
              <w:rPr>
                <w:color w:val="000000"/>
                <w:sz w:val="22"/>
              </w:rPr>
            </w:pPr>
          </w:p>
        </w:tc>
        <w:tc>
          <w:tcPr>
            <w:tcW w:w="2938" w:type="dxa"/>
            <w:gridSpan w:val="2"/>
            <w:tcBorders>
              <w:bottom w:val="single" w:color="000000" w:sz="4" w:space="0"/>
              <w:right w:val="single" w:color="000000" w:sz="4" w:space="0"/>
            </w:tcBorders>
            <w:shd w:val="clear" w:color="FFFFFF" w:fill="FFFFFF"/>
            <w:vAlign w:val="center"/>
          </w:tcPr>
          <w:p>
            <w:pPr>
              <w:jc w:val="center"/>
              <w:textAlignment w:val="center"/>
              <w:rPr>
                <w:color w:val="000000"/>
                <w:sz w:val="22"/>
              </w:rPr>
            </w:pPr>
            <w:r>
              <w:rPr>
                <w:rFonts w:hint="eastAsia"/>
                <w:color w:val="000000"/>
                <w:sz w:val="22"/>
              </w:rPr>
              <w:t>合计</w:t>
            </w:r>
          </w:p>
        </w:tc>
        <w:tc>
          <w:tcPr>
            <w:tcW w:w="777" w:type="dxa"/>
            <w:tcBorders>
              <w:bottom w:val="single" w:color="000000" w:sz="4" w:space="0"/>
              <w:right w:val="single" w:color="000000" w:sz="4" w:space="0"/>
            </w:tcBorders>
            <w:shd w:val="clear" w:color="auto" w:fill="FFFFFF"/>
            <w:vAlign w:val="center"/>
          </w:tcPr>
          <w:p>
            <w:pPr>
              <w:jc w:val="right"/>
              <w:rPr>
                <w:b/>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b/>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b/>
                <w:color w:val="000000"/>
                <w:sz w:val="22"/>
              </w:rPr>
            </w:pPr>
          </w:p>
        </w:tc>
        <w:tc>
          <w:tcPr>
            <w:tcW w:w="777" w:type="dxa"/>
            <w:tcBorders>
              <w:bottom w:val="single" w:color="000000" w:sz="4" w:space="0"/>
              <w:right w:val="single" w:color="000000" w:sz="4" w:space="0"/>
            </w:tcBorders>
            <w:shd w:val="clear" w:color="auto" w:fill="FFFFFF"/>
            <w:vAlign w:val="center"/>
          </w:tcPr>
          <w:p>
            <w:pPr>
              <w:jc w:val="right"/>
              <w:rPr>
                <w:b/>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b/>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b/>
                <w:color w:val="000000"/>
                <w:sz w:val="22"/>
              </w:rPr>
            </w:pPr>
          </w:p>
        </w:tc>
        <w:tc>
          <w:tcPr>
            <w:tcW w:w="777" w:type="dxa"/>
            <w:tcBorders>
              <w:bottom w:val="single" w:color="000000" w:sz="4" w:space="0"/>
              <w:right w:val="single" w:color="000000" w:sz="4" w:space="0"/>
            </w:tcBorders>
            <w:shd w:val="clear" w:color="auto" w:fill="FFFFFF"/>
            <w:vAlign w:val="center"/>
          </w:tcPr>
          <w:p>
            <w:pPr>
              <w:jc w:val="right"/>
              <w:rPr>
                <w:b/>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b/>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b/>
                <w:color w:val="000000"/>
                <w:sz w:val="22"/>
              </w:rPr>
            </w:pPr>
          </w:p>
        </w:tc>
        <w:tc>
          <w:tcPr>
            <w:tcW w:w="777" w:type="dxa"/>
            <w:tcBorders>
              <w:bottom w:val="single" w:color="000000" w:sz="4" w:space="0"/>
              <w:right w:val="single" w:color="000000" w:sz="4" w:space="0"/>
            </w:tcBorders>
            <w:shd w:val="clear" w:color="auto" w:fill="FFFFFF"/>
            <w:vAlign w:val="center"/>
          </w:tcPr>
          <w:p>
            <w:pPr>
              <w:jc w:val="right"/>
              <w:rPr>
                <w:b/>
                <w:color w:val="000000"/>
                <w:sz w:val="22"/>
              </w:rPr>
            </w:pPr>
          </w:p>
        </w:tc>
        <w:tc>
          <w:tcPr>
            <w:tcW w:w="776" w:type="dxa"/>
            <w:gridSpan w:val="2"/>
            <w:tcBorders>
              <w:bottom w:val="single" w:color="000000" w:sz="4" w:space="0"/>
              <w:right w:val="single" w:color="000000" w:sz="4" w:space="0"/>
            </w:tcBorders>
            <w:shd w:val="clear" w:color="auto" w:fill="FFFFFF"/>
            <w:vAlign w:val="center"/>
          </w:tcPr>
          <w:p>
            <w:pPr>
              <w:jc w:val="right"/>
              <w:rPr>
                <w:b/>
                <w:color w:val="000000"/>
                <w:sz w:val="22"/>
              </w:rPr>
            </w:pPr>
          </w:p>
        </w:tc>
        <w:tc>
          <w:tcPr>
            <w:tcW w:w="777" w:type="dxa"/>
            <w:tcBorders>
              <w:bottom w:val="single" w:color="000000" w:sz="4" w:space="0"/>
              <w:right w:val="single" w:color="000000" w:sz="4" w:space="0"/>
            </w:tcBorders>
            <w:shd w:val="clear" w:color="auto" w:fill="FFFFFF"/>
            <w:vAlign w:val="center"/>
          </w:tcPr>
          <w:p>
            <w:pPr>
              <w:jc w:val="right"/>
              <w:rPr>
                <w:b/>
                <w:color w:val="000000"/>
                <w:sz w:val="22"/>
              </w:rPr>
            </w:pPr>
          </w:p>
        </w:tc>
        <w:tc>
          <w:tcPr>
            <w:tcW w:w="789" w:type="dxa"/>
            <w:tcBorders>
              <w:bottom w:val="single" w:color="000000" w:sz="4" w:space="0"/>
              <w:right w:val="single" w:color="000000" w:sz="4" w:space="0"/>
            </w:tcBorders>
            <w:shd w:val="clear" w:color="auto" w:fill="FFFFFF"/>
            <w:vAlign w:val="center"/>
          </w:tcPr>
          <w:p>
            <w:pPr>
              <w:jc w:val="right"/>
              <w:rPr>
                <w:b/>
                <w:color w:val="000000"/>
                <w:sz w:val="22"/>
              </w:rPr>
            </w:pPr>
          </w:p>
        </w:tc>
      </w:tr>
      <w:tr>
        <w:tblPrEx>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vAlign w:val="center"/>
          </w:tcPr>
          <w:p>
            <w:pPr>
              <w:rPr>
                <w:color w:val="000000"/>
                <w:sz w:val="22"/>
              </w:rPr>
            </w:pPr>
          </w:p>
        </w:tc>
        <w:tc>
          <w:tcPr>
            <w:tcW w:w="2938" w:type="dxa"/>
            <w:gridSpan w:val="2"/>
            <w:tcBorders>
              <w:bottom w:val="single" w:color="000000" w:sz="4" w:space="0"/>
              <w:right w:val="single" w:color="000000" w:sz="4" w:space="0"/>
            </w:tcBorders>
            <w:shd w:val="clear" w:color="auto" w:fill="FFFFFF"/>
            <w:vAlign w:val="center"/>
          </w:tcPr>
          <w:p>
            <w:pPr>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8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vAlign w:val="center"/>
          </w:tcPr>
          <w:p>
            <w:pPr>
              <w:rPr>
                <w:color w:val="000000"/>
                <w:sz w:val="22"/>
              </w:rPr>
            </w:pPr>
          </w:p>
        </w:tc>
        <w:tc>
          <w:tcPr>
            <w:tcW w:w="2938" w:type="dxa"/>
            <w:gridSpan w:val="2"/>
            <w:tcBorders>
              <w:bottom w:val="single" w:color="000000" w:sz="4" w:space="0"/>
              <w:right w:val="single" w:color="000000" w:sz="4" w:space="0"/>
            </w:tcBorders>
            <w:shd w:val="clear" w:color="auto" w:fill="FFFFFF"/>
            <w:vAlign w:val="center"/>
          </w:tcPr>
          <w:p>
            <w:pPr>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8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vAlign w:val="center"/>
          </w:tcPr>
          <w:p>
            <w:pPr>
              <w:rPr>
                <w:color w:val="000000"/>
                <w:sz w:val="22"/>
              </w:rPr>
            </w:pPr>
          </w:p>
        </w:tc>
        <w:tc>
          <w:tcPr>
            <w:tcW w:w="2938" w:type="dxa"/>
            <w:gridSpan w:val="2"/>
            <w:tcBorders>
              <w:bottom w:val="single" w:color="000000" w:sz="4" w:space="0"/>
              <w:right w:val="single" w:color="000000" w:sz="4" w:space="0"/>
            </w:tcBorders>
            <w:shd w:val="clear" w:color="auto" w:fill="FFFFFF"/>
            <w:vAlign w:val="center"/>
          </w:tcPr>
          <w:p>
            <w:pPr>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76" w:type="dxa"/>
            <w:gridSpan w:val="2"/>
            <w:tcBorders>
              <w:bottom w:val="single" w:color="000000" w:sz="4" w:space="0"/>
              <w:right w:val="single" w:color="000000" w:sz="4" w:space="0"/>
            </w:tcBorders>
            <w:shd w:val="clear" w:color="auto" w:fill="FFFFFF"/>
            <w:vAlign w:val="center"/>
          </w:tcPr>
          <w:p>
            <w:pPr>
              <w:jc w:val="right"/>
              <w:rPr>
                <w:color w:val="000000"/>
                <w:sz w:val="22"/>
              </w:rPr>
            </w:pPr>
          </w:p>
        </w:tc>
        <w:tc>
          <w:tcPr>
            <w:tcW w:w="777" w:type="dxa"/>
            <w:tcBorders>
              <w:bottom w:val="single" w:color="000000" w:sz="4" w:space="0"/>
              <w:right w:val="single" w:color="000000" w:sz="4" w:space="0"/>
            </w:tcBorders>
            <w:shd w:val="clear" w:color="auto" w:fill="FFFFFF"/>
            <w:vAlign w:val="center"/>
          </w:tcPr>
          <w:p>
            <w:pPr>
              <w:jc w:val="right"/>
              <w:rPr>
                <w:color w:val="000000"/>
                <w:sz w:val="22"/>
              </w:rPr>
            </w:pPr>
          </w:p>
        </w:tc>
        <w:tc>
          <w:tcPr>
            <w:tcW w:w="789" w:type="dxa"/>
            <w:tcBorders>
              <w:bottom w:val="single" w:color="000000" w:sz="4" w:space="0"/>
              <w:right w:val="single" w:color="000000" w:sz="4" w:space="0"/>
            </w:tcBorders>
            <w:shd w:val="clear" w:color="auto" w:fill="FFFFFF"/>
            <w:vAlign w:val="center"/>
          </w:tcPr>
          <w:p>
            <w:pPr>
              <w:jc w:val="right"/>
              <w:rPr>
                <w:color w:val="000000"/>
                <w:sz w:val="22"/>
              </w:rPr>
            </w:pPr>
          </w:p>
        </w:tc>
      </w:tr>
      <w:tr>
        <w:tblPrEx>
          <w:tblCellMar>
            <w:top w:w="15" w:type="dxa"/>
            <w:left w:w="15" w:type="dxa"/>
            <w:bottom w:w="15" w:type="dxa"/>
            <w:right w:w="15" w:type="dxa"/>
          </w:tblCellMar>
        </w:tblPrEx>
        <w:trPr>
          <w:trHeight w:val="300" w:hRule="atLeast"/>
        </w:trPr>
        <w:tc>
          <w:tcPr>
            <w:tcW w:w="13983" w:type="dxa"/>
            <w:gridSpan w:val="27"/>
            <w:shd w:val="clear" w:color="auto" w:fill="FFFFFF"/>
            <w:vAlign w:val="center"/>
          </w:tcPr>
          <w:p>
            <w:pPr>
              <w:textAlignment w:val="center"/>
              <w:rPr>
                <w:color w:val="000000"/>
                <w:sz w:val="22"/>
              </w:rPr>
            </w:pPr>
            <w:r>
              <w:rPr>
                <w:rFonts w:hint="eastAsia"/>
                <w:color w:val="000000"/>
                <w:sz w:val="22"/>
              </w:rPr>
              <w:t>注：本表反映部门本年度政府性基金预算财政拨款收入支出及结转和结余情况。</w:t>
            </w:r>
            <w:r>
              <w:rPr>
                <w:rFonts w:hint="eastAsia"/>
                <w:color w:val="000000"/>
                <w:sz w:val="20"/>
                <w:szCs w:val="20"/>
              </w:rPr>
              <w:t>本表金额转换为万元时，因四舍五入可能存在尾差。</w:t>
            </w:r>
          </w:p>
          <w:p>
            <w:pPr>
              <w:textAlignment w:val="center"/>
              <w:rPr>
                <w:color w:val="000000"/>
                <w:sz w:val="22"/>
              </w:rPr>
            </w:pPr>
          </w:p>
          <w:p>
            <w:pPr>
              <w:ind w:firstLine="640" w:firstLineChars="200"/>
              <w:rPr>
                <w:rFonts w:ascii="仿宋_GB2312" w:hAnsi="仿宋_GB2312" w:eastAsia="仿宋_GB2312" w:cs="仿宋_GB2312"/>
                <w:sz w:val="32"/>
                <w:szCs w:val="32"/>
              </w:rPr>
            </w:pPr>
            <w:r>
              <w:rPr>
                <w:rFonts w:hint="eastAsia"/>
                <w:color w:val="000000"/>
                <w:sz w:val="32"/>
                <w:szCs w:val="32"/>
                <w:highlight w:val="yellow"/>
              </w:rPr>
              <w:t>说明：</w:t>
            </w:r>
            <w:r>
              <w:rPr>
                <w:rFonts w:hint="eastAsia" w:ascii="仿宋_GB2312" w:hAnsi="仿宋_GB2312" w:eastAsia="仿宋_GB2312" w:cs="仿宋_GB2312"/>
                <w:sz w:val="32"/>
                <w:szCs w:val="32"/>
                <w:highlight w:val="yellow"/>
              </w:rPr>
              <w:t>我部门2021年度没有政府性基金收入，也没有使用政府性基金安排的支出。此表无内容。</w:t>
            </w:r>
          </w:p>
          <w:p>
            <w:pPr>
              <w:textAlignment w:val="center"/>
              <w:rPr>
                <w:color w:val="000000"/>
                <w:sz w:val="22"/>
              </w:rPr>
            </w:pPr>
          </w:p>
          <w:p>
            <w:pPr>
              <w:textAlignment w:val="center"/>
              <w:rPr>
                <w:color w:val="000000"/>
                <w:sz w:val="22"/>
              </w:rPr>
            </w:pPr>
          </w:p>
        </w:tc>
      </w:tr>
    </w:tbl>
    <w:p/>
    <w:sectPr>
      <w:pgSz w:w="16840" w:h="11907"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jNGUxZDVhNjc4NjM1YzYyOGFiNzVjOTU1OWFhMDYifQ=="/>
  </w:docVars>
  <w:rsids>
    <w:rsidRoot w:val="00380C49"/>
    <w:rsid w:val="000125B5"/>
    <w:rsid w:val="0005518E"/>
    <w:rsid w:val="00097369"/>
    <w:rsid w:val="000A1213"/>
    <w:rsid w:val="000A3CAC"/>
    <w:rsid w:val="000C588A"/>
    <w:rsid w:val="000D3621"/>
    <w:rsid w:val="000F3181"/>
    <w:rsid w:val="00103BA2"/>
    <w:rsid w:val="00110E98"/>
    <w:rsid w:val="001152C2"/>
    <w:rsid w:val="0015512F"/>
    <w:rsid w:val="0017302C"/>
    <w:rsid w:val="001C7E92"/>
    <w:rsid w:val="001D0AEF"/>
    <w:rsid w:val="001F7BC3"/>
    <w:rsid w:val="00223D27"/>
    <w:rsid w:val="002E62A1"/>
    <w:rsid w:val="00315C96"/>
    <w:rsid w:val="0032010A"/>
    <w:rsid w:val="00380C49"/>
    <w:rsid w:val="003F4A12"/>
    <w:rsid w:val="004036BF"/>
    <w:rsid w:val="004244F7"/>
    <w:rsid w:val="004265B6"/>
    <w:rsid w:val="004368FC"/>
    <w:rsid w:val="00463B25"/>
    <w:rsid w:val="00495722"/>
    <w:rsid w:val="004B0813"/>
    <w:rsid w:val="004C77BC"/>
    <w:rsid w:val="004D34F9"/>
    <w:rsid w:val="004E2DE2"/>
    <w:rsid w:val="004E4F52"/>
    <w:rsid w:val="005059E1"/>
    <w:rsid w:val="0054797B"/>
    <w:rsid w:val="00565FD6"/>
    <w:rsid w:val="00582974"/>
    <w:rsid w:val="00594697"/>
    <w:rsid w:val="005C1FD2"/>
    <w:rsid w:val="005E3B17"/>
    <w:rsid w:val="0064000E"/>
    <w:rsid w:val="00687D7F"/>
    <w:rsid w:val="006A1C22"/>
    <w:rsid w:val="006A56AC"/>
    <w:rsid w:val="006B1102"/>
    <w:rsid w:val="006C602E"/>
    <w:rsid w:val="006E0E5E"/>
    <w:rsid w:val="006E6106"/>
    <w:rsid w:val="00702673"/>
    <w:rsid w:val="00704477"/>
    <w:rsid w:val="007169BE"/>
    <w:rsid w:val="00793C2A"/>
    <w:rsid w:val="007B1462"/>
    <w:rsid w:val="008651E7"/>
    <w:rsid w:val="0087510B"/>
    <w:rsid w:val="008868A0"/>
    <w:rsid w:val="008B058C"/>
    <w:rsid w:val="008F0429"/>
    <w:rsid w:val="009008AB"/>
    <w:rsid w:val="00902C43"/>
    <w:rsid w:val="00937F9D"/>
    <w:rsid w:val="00A05F60"/>
    <w:rsid w:val="00A14200"/>
    <w:rsid w:val="00A2257E"/>
    <w:rsid w:val="00A30250"/>
    <w:rsid w:val="00A30505"/>
    <w:rsid w:val="00A31666"/>
    <w:rsid w:val="00A706A3"/>
    <w:rsid w:val="00AA4F18"/>
    <w:rsid w:val="00AD2D60"/>
    <w:rsid w:val="00AD3ED7"/>
    <w:rsid w:val="00AE3448"/>
    <w:rsid w:val="00B07176"/>
    <w:rsid w:val="00B30B3E"/>
    <w:rsid w:val="00B3494A"/>
    <w:rsid w:val="00B8482A"/>
    <w:rsid w:val="00B9349F"/>
    <w:rsid w:val="00BB3E95"/>
    <w:rsid w:val="00C53051"/>
    <w:rsid w:val="00C73F3D"/>
    <w:rsid w:val="00CA1E5C"/>
    <w:rsid w:val="00CA503C"/>
    <w:rsid w:val="00CB1114"/>
    <w:rsid w:val="00CE118F"/>
    <w:rsid w:val="00D3030D"/>
    <w:rsid w:val="00D45C75"/>
    <w:rsid w:val="00D60397"/>
    <w:rsid w:val="00DE376C"/>
    <w:rsid w:val="00DE4379"/>
    <w:rsid w:val="00DE7CD5"/>
    <w:rsid w:val="00E23167"/>
    <w:rsid w:val="00E23DC1"/>
    <w:rsid w:val="00E42084"/>
    <w:rsid w:val="00E634B7"/>
    <w:rsid w:val="00E74F46"/>
    <w:rsid w:val="00E91CCC"/>
    <w:rsid w:val="00EB4538"/>
    <w:rsid w:val="00F114FB"/>
    <w:rsid w:val="00F36D2B"/>
    <w:rsid w:val="00F433B7"/>
    <w:rsid w:val="00FD03C9"/>
    <w:rsid w:val="37D23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unhideWhenUsed/>
    <w:uiPriority w:val="99"/>
    <w:pPr>
      <w:widowControl w:val="0"/>
      <w:jc w:val="both"/>
    </w:pPr>
    <w:rPr>
      <w:rFonts w:asciiTheme="minorHAnsi" w:hAnsiTheme="minorHAnsi" w:eastAsiaTheme="minorEastAsia" w:cstheme="minorBidi"/>
      <w:kern w:val="2"/>
      <w:sz w:val="18"/>
      <w:szCs w:val="18"/>
    </w:rPr>
  </w:style>
  <w:style w:type="paragraph" w:styleId="3">
    <w:name w:val="footer"/>
    <w:basedOn w:val="1"/>
    <w:link w:val="13"/>
    <w:unhideWhenUsed/>
    <w:uiPriority w:val="99"/>
    <w:pPr>
      <w:tabs>
        <w:tab w:val="center" w:pos="4153"/>
        <w:tab w:val="right" w:pos="8306"/>
      </w:tabs>
      <w:snapToGrid w:val="0"/>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100" w:beforeAutospacing="1" w:after="100" w:afterAutospacing="1"/>
    </w:pPr>
  </w:style>
  <w:style w:type="table" w:styleId="7">
    <w:name w:val="Table Grid"/>
    <w:basedOn w:val="6"/>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0"/>
  </w:style>
  <w:style w:type="character" w:styleId="10">
    <w:name w:val="FollowedHyperlink"/>
    <w:basedOn w:val="8"/>
    <w:semiHidden/>
    <w:unhideWhenUsed/>
    <w:uiPriority w:val="99"/>
    <w:rPr>
      <w:color w:val="800080" w:themeColor="followedHyperlink"/>
      <w:u w:val="single"/>
    </w:rPr>
  </w:style>
  <w:style w:type="character" w:styleId="11">
    <w:name w:val="Hyperlink"/>
    <w:unhideWhenUsed/>
    <w:uiPriority w:val="99"/>
    <w:rPr>
      <w:color w:val="0000FF"/>
      <w:u w:val="single"/>
    </w:rPr>
  </w:style>
  <w:style w:type="character" w:customStyle="1" w:styleId="12">
    <w:name w:val="页眉 Char"/>
    <w:basedOn w:val="8"/>
    <w:link w:val="4"/>
    <w:uiPriority w:val="99"/>
    <w:rPr>
      <w:rFonts w:ascii="宋体" w:hAnsi="宋体" w:eastAsia="宋体" w:cs="宋体"/>
      <w:kern w:val="0"/>
      <w:sz w:val="18"/>
      <w:szCs w:val="18"/>
    </w:rPr>
  </w:style>
  <w:style w:type="character" w:customStyle="1" w:styleId="13">
    <w:name w:val="页脚 Char"/>
    <w:basedOn w:val="8"/>
    <w:link w:val="3"/>
    <w:uiPriority w:val="99"/>
    <w:rPr>
      <w:rFonts w:ascii="宋体" w:hAnsi="宋体" w:eastAsia="宋体" w:cs="宋体"/>
      <w:kern w:val="0"/>
      <w:sz w:val="18"/>
      <w:szCs w:val="18"/>
    </w:rPr>
  </w:style>
  <w:style w:type="character" w:customStyle="1" w:styleId="14">
    <w:name w:val="批注框文本 Char"/>
    <w:link w:val="2"/>
    <w:uiPriority w:val="99"/>
    <w:rPr>
      <w:sz w:val="18"/>
      <w:szCs w:val="18"/>
    </w:rPr>
  </w:style>
  <w:style w:type="character" w:customStyle="1" w:styleId="15">
    <w:name w:val="font21"/>
    <w:uiPriority w:val="0"/>
    <w:rPr>
      <w:rFonts w:hint="eastAsia" w:ascii="宋体" w:hAnsi="宋体" w:eastAsia="宋体" w:cs="宋体"/>
      <w:color w:val="000000"/>
      <w:sz w:val="22"/>
      <w:szCs w:val="22"/>
      <w:u w:val="none"/>
    </w:rPr>
  </w:style>
  <w:style w:type="character" w:customStyle="1" w:styleId="16">
    <w:name w:val="批注框文本 Char1"/>
    <w:basedOn w:val="8"/>
    <w:link w:val="2"/>
    <w:semiHidden/>
    <w:uiPriority w:val="99"/>
    <w:rPr>
      <w:rFonts w:ascii="宋体" w:hAnsi="宋体" w:eastAsia="宋体" w:cs="宋体"/>
      <w:kern w:val="0"/>
      <w:sz w:val="18"/>
      <w:szCs w:val="18"/>
    </w:rPr>
  </w:style>
  <w:style w:type="character" w:customStyle="1" w:styleId="17">
    <w:name w:val="font51"/>
    <w:basedOn w:val="8"/>
    <w:uiPriority w:val="0"/>
    <w:rPr>
      <w:rFonts w:hint="eastAsia" w:ascii="宋体" w:hAnsi="宋体" w:eastAsia="宋体" w:cs="宋体"/>
      <w:color w:val="000000"/>
      <w:sz w:val="24"/>
      <w:szCs w:val="24"/>
      <w:u w:val="none"/>
    </w:rPr>
  </w:style>
  <w:style w:type="character" w:customStyle="1" w:styleId="18">
    <w:name w:val="font01"/>
    <w:basedOn w:val="8"/>
    <w:uiPriority w:val="0"/>
    <w:rPr>
      <w:rFonts w:hint="eastAsia" w:ascii="宋体" w:hAnsi="宋体" w:eastAsia="宋体" w:cs="宋体"/>
      <w:color w:val="000000"/>
      <w:sz w:val="22"/>
      <w:szCs w:val="22"/>
      <w:u w:val="none"/>
    </w:rPr>
  </w:style>
  <w:style w:type="character" w:customStyle="1" w:styleId="19">
    <w:name w:val="font11"/>
    <w:basedOn w:val="8"/>
    <w:uiPriority w:val="0"/>
    <w:rPr>
      <w:rFonts w:hint="eastAsia" w:ascii="宋体" w:hAnsi="宋体" w:eastAsia="宋体" w:cs="宋体"/>
      <w:color w:val="000000"/>
      <w:sz w:val="20"/>
      <w:szCs w:val="20"/>
      <w:u w:val="none"/>
    </w:rPr>
  </w:style>
  <w:style w:type="paragraph" w:styleId="20">
    <w:name w:val="List Paragraph"/>
    <w:basedOn w:val="1"/>
    <w:qFormat/>
    <w:uiPriority w:val="34"/>
    <w:pPr>
      <w:widowControl w:val="0"/>
      <w:ind w:firstLine="420" w:firstLineChars="200"/>
      <w:jc w:val="both"/>
    </w:pPr>
    <w:rPr>
      <w:rFonts w:ascii="Times New Roman" w:hAnsi="Times New Roman" w:cs="Times New Roman"/>
      <w:kern w:val="2"/>
      <w:sz w:val="21"/>
      <w:szCs w:val="22"/>
    </w:rPr>
  </w:style>
  <w:style w:type="character" w:customStyle="1" w:styleId="21">
    <w:name w:val="页眉 Char1"/>
    <w:basedOn w:val="8"/>
    <w:semiHidden/>
    <w:uiPriority w:val="99"/>
    <w:rPr>
      <w:rFonts w:ascii="Times New Roman" w:hAnsi="Times New Roman" w:eastAsia="宋体" w:cs="Times New Roman"/>
      <w:sz w:val="18"/>
      <w:szCs w:val="18"/>
    </w:rPr>
  </w:style>
  <w:style w:type="character" w:customStyle="1" w:styleId="22">
    <w:name w:val="页脚 Char1"/>
    <w:basedOn w:val="8"/>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C82F-D6DF-4728-AA0B-C12ACA61769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7476</Words>
  <Characters>9013</Characters>
  <Lines>83</Lines>
  <Paragraphs>23</Paragraphs>
  <TotalTime>1</TotalTime>
  <ScaleCrop>false</ScaleCrop>
  <LinksUpToDate>false</LinksUpToDate>
  <CharactersWithSpaces>9927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2021-10-25T03:57:00Z</dcterms:created>
  <dc:creator>Administrator</dc:creator>
  <cp:lastModifiedBy>王雎</cp:lastModifiedBy>
  <cp:lastPrinted>2022-10-12T00:32:00Z</cp:lastPrinted>
  <dcterms:modified xsi:type="dcterms:W3CDTF">2023-03-31T03:29:32Z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CA35E9E4526A47E9A19A886C011AABF8</vt:lpwstr>
  </property>
</Properties>
</file>