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5C4" w:rsidRDefault="00EB05C4">
      <w:pPr>
        <w:jc w:val="center"/>
        <w:rPr>
          <w:rFonts w:ascii="仿宋" w:eastAsia="仿宋" w:hAnsi="仿宋" w:cs="仿宋"/>
          <w:b/>
          <w:sz w:val="52"/>
          <w:szCs w:val="52"/>
        </w:rPr>
      </w:pPr>
      <w:r>
        <w:rPr>
          <w:rFonts w:ascii="仿宋" w:eastAsia="仿宋" w:hAnsi="仿宋" w:cs="仿宋" w:hint="eastAsia"/>
          <w:b/>
          <w:sz w:val="52"/>
          <w:szCs w:val="52"/>
        </w:rPr>
        <w:t>罗山县市场监督管理局</w:t>
      </w:r>
    </w:p>
    <w:p w:rsidR="00EB05C4" w:rsidRDefault="00350C3C">
      <w:pPr>
        <w:jc w:val="center"/>
        <w:rPr>
          <w:rFonts w:ascii="仿宋" w:eastAsia="仿宋" w:hAnsi="仿宋" w:cs="仿宋"/>
          <w:b/>
          <w:sz w:val="52"/>
          <w:szCs w:val="52"/>
        </w:rPr>
      </w:pPr>
      <w:r>
        <w:rPr>
          <w:rFonts w:ascii="仿宋" w:eastAsia="仿宋" w:hAnsi="仿宋" w:cs="仿宋"/>
          <w:b/>
          <w:sz w:val="52"/>
          <w:szCs w:val="52"/>
        </w:rPr>
        <w:t>202</w:t>
      </w:r>
      <w:r>
        <w:rPr>
          <w:rFonts w:ascii="仿宋" w:eastAsia="仿宋" w:hAnsi="仿宋" w:cs="仿宋" w:hint="eastAsia"/>
          <w:b/>
          <w:sz w:val="52"/>
          <w:szCs w:val="52"/>
        </w:rPr>
        <w:t>1</w:t>
      </w:r>
      <w:r w:rsidR="00EB05C4">
        <w:rPr>
          <w:rFonts w:ascii="仿宋" w:eastAsia="仿宋" w:hAnsi="仿宋" w:cs="仿宋" w:hint="eastAsia"/>
          <w:b/>
          <w:sz w:val="52"/>
          <w:szCs w:val="52"/>
        </w:rPr>
        <w:t>年度部门预算</w:t>
      </w:r>
    </w:p>
    <w:p w:rsidR="00EB05C4" w:rsidRDefault="00EB05C4">
      <w:pPr>
        <w:jc w:val="center"/>
        <w:rPr>
          <w:rFonts w:ascii="仿宋" w:eastAsia="仿宋" w:hAnsi="仿宋" w:cs="仿宋"/>
          <w:sz w:val="32"/>
          <w:szCs w:val="32"/>
        </w:rPr>
      </w:pPr>
      <w:r>
        <w:rPr>
          <w:rFonts w:ascii="仿宋" w:eastAsia="仿宋" w:hAnsi="仿宋" w:cs="仿宋" w:hint="eastAsia"/>
          <w:sz w:val="32"/>
          <w:szCs w:val="32"/>
        </w:rPr>
        <w:t>目　　录</w:t>
      </w:r>
    </w:p>
    <w:p w:rsidR="00EB05C4" w:rsidRDefault="00EB05C4" w:rsidP="00207120">
      <w:pPr>
        <w:spacing w:line="600" w:lineRule="exact"/>
        <w:ind w:firstLineChars="200" w:firstLine="643"/>
        <w:rPr>
          <w:rFonts w:ascii="仿宋" w:eastAsia="仿宋" w:hAnsi="仿宋" w:cs="仿宋"/>
          <w:b/>
          <w:color w:val="000000"/>
          <w:sz w:val="32"/>
          <w:szCs w:val="32"/>
        </w:rPr>
      </w:pPr>
      <w:r>
        <w:rPr>
          <w:rFonts w:ascii="仿宋" w:eastAsia="仿宋" w:hAnsi="仿宋" w:cs="仿宋" w:hint="eastAsia"/>
          <w:b/>
          <w:color w:val="000000"/>
          <w:sz w:val="32"/>
          <w:szCs w:val="32"/>
        </w:rPr>
        <w:t>第一部分</w:t>
      </w:r>
      <w:r>
        <w:rPr>
          <w:rFonts w:ascii="仿宋" w:eastAsia="仿宋" w:hAnsi="仿宋" w:cs="仿宋"/>
          <w:b/>
          <w:color w:val="000000"/>
          <w:sz w:val="32"/>
          <w:szCs w:val="32"/>
        </w:rPr>
        <w:t xml:space="preserve">  </w:t>
      </w:r>
      <w:r>
        <w:rPr>
          <w:rFonts w:ascii="仿宋" w:eastAsia="仿宋" w:hAnsi="仿宋" w:cs="仿宋" w:hint="eastAsia"/>
          <w:b/>
          <w:color w:val="000000"/>
          <w:sz w:val="32"/>
          <w:szCs w:val="32"/>
        </w:rPr>
        <w:t>罗山县市场监督管理局概况</w:t>
      </w:r>
    </w:p>
    <w:p w:rsidR="00EB05C4" w:rsidRDefault="00EB05C4" w:rsidP="00207120">
      <w:pPr>
        <w:spacing w:line="600" w:lineRule="exact"/>
        <w:ind w:firstLineChars="300" w:firstLine="960"/>
        <w:rPr>
          <w:rFonts w:ascii="仿宋" w:eastAsia="仿宋" w:hAnsi="仿宋" w:cs="仿宋"/>
          <w:color w:val="000000"/>
          <w:sz w:val="32"/>
          <w:szCs w:val="32"/>
        </w:rPr>
      </w:pPr>
      <w:r>
        <w:rPr>
          <w:rFonts w:ascii="仿宋" w:eastAsia="仿宋" w:hAnsi="仿宋" w:cs="仿宋" w:hint="eastAsia"/>
          <w:color w:val="000000"/>
          <w:sz w:val="32"/>
          <w:szCs w:val="32"/>
        </w:rPr>
        <w:t>一</w:t>
      </w:r>
      <w:r>
        <w:rPr>
          <w:rFonts w:ascii="仿宋" w:eastAsia="仿宋" w:hAnsi="仿宋" w:cs="仿宋"/>
          <w:color w:val="000000"/>
          <w:sz w:val="32"/>
          <w:szCs w:val="32"/>
        </w:rPr>
        <w:t xml:space="preserve"> </w:t>
      </w:r>
      <w:r>
        <w:rPr>
          <w:rFonts w:ascii="仿宋" w:eastAsia="仿宋" w:hAnsi="仿宋" w:cs="仿宋" w:hint="eastAsia"/>
          <w:color w:val="000000"/>
          <w:sz w:val="32"/>
          <w:szCs w:val="32"/>
        </w:rPr>
        <w:t>部门机构设置及主要职能</w:t>
      </w:r>
    </w:p>
    <w:p w:rsidR="00EB05C4" w:rsidRDefault="00EB05C4" w:rsidP="00207120">
      <w:pPr>
        <w:spacing w:line="600" w:lineRule="exact"/>
        <w:ind w:firstLineChars="250" w:firstLine="800"/>
        <w:rPr>
          <w:rFonts w:ascii="仿宋" w:eastAsia="仿宋" w:hAnsi="仿宋" w:cs="仿宋"/>
          <w:color w:val="000000"/>
          <w:sz w:val="32"/>
          <w:szCs w:val="32"/>
        </w:rPr>
      </w:pPr>
      <w:r>
        <w:rPr>
          <w:rFonts w:ascii="仿宋" w:eastAsia="仿宋" w:hAnsi="仿宋" w:cs="仿宋"/>
          <w:color w:val="000000"/>
          <w:sz w:val="32"/>
          <w:szCs w:val="32"/>
        </w:rPr>
        <w:t xml:space="preserve"> </w:t>
      </w:r>
      <w:r>
        <w:rPr>
          <w:rFonts w:ascii="仿宋" w:eastAsia="仿宋" w:hAnsi="仿宋" w:cs="仿宋" w:hint="eastAsia"/>
          <w:color w:val="000000"/>
          <w:sz w:val="32"/>
          <w:szCs w:val="32"/>
        </w:rPr>
        <w:t>二</w:t>
      </w:r>
      <w:r>
        <w:rPr>
          <w:rFonts w:ascii="仿宋" w:eastAsia="仿宋" w:hAnsi="仿宋" w:cs="仿宋"/>
          <w:color w:val="000000"/>
          <w:sz w:val="32"/>
          <w:szCs w:val="32"/>
        </w:rPr>
        <w:t xml:space="preserve"> </w:t>
      </w:r>
      <w:r>
        <w:rPr>
          <w:rFonts w:ascii="仿宋" w:eastAsia="仿宋" w:hAnsi="仿宋" w:cs="仿宋" w:hint="eastAsia"/>
          <w:color w:val="000000"/>
          <w:sz w:val="32"/>
          <w:szCs w:val="32"/>
        </w:rPr>
        <w:t>部门预算单位构成</w:t>
      </w:r>
    </w:p>
    <w:p w:rsidR="00EB05C4" w:rsidRDefault="00EB05C4" w:rsidP="00207120">
      <w:pPr>
        <w:spacing w:line="600" w:lineRule="exact"/>
        <w:ind w:firstLineChars="200" w:firstLine="643"/>
        <w:rPr>
          <w:rFonts w:ascii="仿宋" w:eastAsia="仿宋" w:hAnsi="仿宋" w:cs="仿宋"/>
          <w:b/>
          <w:color w:val="000000"/>
          <w:sz w:val="32"/>
          <w:szCs w:val="32"/>
        </w:rPr>
      </w:pPr>
      <w:r>
        <w:rPr>
          <w:rFonts w:ascii="仿宋" w:eastAsia="仿宋" w:hAnsi="仿宋" w:cs="仿宋" w:hint="eastAsia"/>
          <w:b/>
          <w:color w:val="000000"/>
          <w:sz w:val="32"/>
          <w:szCs w:val="32"/>
        </w:rPr>
        <w:t>第二部分</w:t>
      </w:r>
      <w:r>
        <w:rPr>
          <w:rFonts w:ascii="仿宋" w:eastAsia="仿宋" w:hAnsi="仿宋" w:cs="仿宋"/>
          <w:b/>
          <w:color w:val="000000"/>
          <w:sz w:val="32"/>
          <w:szCs w:val="32"/>
        </w:rPr>
        <w:t xml:space="preserve">  </w:t>
      </w:r>
      <w:r>
        <w:rPr>
          <w:rFonts w:ascii="仿宋" w:eastAsia="仿宋" w:hAnsi="仿宋" w:cs="仿宋" w:hint="eastAsia"/>
          <w:b/>
          <w:color w:val="000000"/>
          <w:sz w:val="32"/>
          <w:szCs w:val="32"/>
        </w:rPr>
        <w:t>罗山县市场监督管理局</w:t>
      </w:r>
      <w:r w:rsidR="00350C3C">
        <w:rPr>
          <w:rFonts w:ascii="仿宋" w:eastAsia="仿宋" w:hAnsi="仿宋" w:cs="仿宋"/>
          <w:b/>
          <w:color w:val="000000"/>
          <w:sz w:val="32"/>
          <w:szCs w:val="32"/>
        </w:rPr>
        <w:t>202</w:t>
      </w:r>
      <w:r w:rsidR="00350C3C">
        <w:rPr>
          <w:rFonts w:ascii="仿宋" w:eastAsia="仿宋" w:hAnsi="仿宋" w:cs="仿宋" w:hint="eastAsia"/>
          <w:b/>
          <w:color w:val="000000"/>
          <w:sz w:val="32"/>
          <w:szCs w:val="32"/>
        </w:rPr>
        <w:t>1</w:t>
      </w:r>
      <w:r>
        <w:rPr>
          <w:rFonts w:ascii="仿宋" w:eastAsia="仿宋" w:hAnsi="仿宋" w:cs="仿宋" w:hint="eastAsia"/>
          <w:b/>
          <w:color w:val="000000"/>
          <w:sz w:val="32"/>
          <w:szCs w:val="32"/>
        </w:rPr>
        <w:t>年度部门预算情况说明</w:t>
      </w:r>
    </w:p>
    <w:p w:rsidR="00EB05C4" w:rsidRDefault="00EB05C4" w:rsidP="0020712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1</w:t>
      </w:r>
      <w:r>
        <w:rPr>
          <w:rFonts w:ascii="仿宋" w:eastAsia="仿宋" w:hAnsi="仿宋" w:cs="仿宋" w:hint="eastAsia"/>
          <w:color w:val="000000"/>
          <w:sz w:val="32"/>
          <w:szCs w:val="32"/>
        </w:rPr>
        <w:t>、关于部门收支总体情况说明</w:t>
      </w:r>
    </w:p>
    <w:p w:rsidR="00EB05C4" w:rsidRDefault="00EB05C4" w:rsidP="0020712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2</w:t>
      </w:r>
      <w:r>
        <w:rPr>
          <w:rFonts w:ascii="仿宋" w:eastAsia="仿宋" w:hAnsi="仿宋" w:cs="仿宋" w:hint="eastAsia"/>
          <w:color w:val="000000"/>
          <w:sz w:val="32"/>
          <w:szCs w:val="32"/>
        </w:rPr>
        <w:t>、关于部门收入总体情况说明</w:t>
      </w:r>
    </w:p>
    <w:p w:rsidR="00EB05C4" w:rsidRDefault="00EB05C4" w:rsidP="0020712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3</w:t>
      </w:r>
      <w:r>
        <w:rPr>
          <w:rFonts w:ascii="仿宋" w:eastAsia="仿宋" w:hAnsi="仿宋" w:cs="仿宋" w:hint="eastAsia"/>
          <w:color w:val="000000"/>
          <w:sz w:val="32"/>
          <w:szCs w:val="32"/>
        </w:rPr>
        <w:t>、关于部门支出总体情况说明</w:t>
      </w:r>
    </w:p>
    <w:p w:rsidR="00EB05C4" w:rsidRDefault="00EB05C4" w:rsidP="0020712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4</w:t>
      </w:r>
      <w:r>
        <w:rPr>
          <w:rFonts w:ascii="仿宋" w:eastAsia="仿宋" w:hAnsi="仿宋" w:cs="仿宋" w:hint="eastAsia"/>
          <w:color w:val="000000"/>
          <w:sz w:val="32"/>
          <w:szCs w:val="32"/>
        </w:rPr>
        <w:t>、关于财政拨款收支总体情况说明</w:t>
      </w:r>
    </w:p>
    <w:p w:rsidR="00EB05C4" w:rsidRDefault="00EB05C4" w:rsidP="0020712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5</w:t>
      </w:r>
      <w:r>
        <w:rPr>
          <w:rFonts w:ascii="仿宋" w:eastAsia="仿宋" w:hAnsi="仿宋" w:cs="仿宋" w:hint="eastAsia"/>
          <w:color w:val="000000"/>
          <w:sz w:val="32"/>
          <w:szCs w:val="32"/>
        </w:rPr>
        <w:t>、关于一般公共预算支出情况说明</w:t>
      </w:r>
    </w:p>
    <w:p w:rsidR="00EB05C4" w:rsidRDefault="00EB05C4" w:rsidP="0020712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6</w:t>
      </w:r>
      <w:r>
        <w:rPr>
          <w:rFonts w:ascii="仿宋" w:eastAsia="仿宋" w:hAnsi="仿宋" w:cs="仿宋" w:hint="eastAsia"/>
          <w:color w:val="000000"/>
          <w:sz w:val="32"/>
          <w:szCs w:val="32"/>
        </w:rPr>
        <w:t>、关于一般公共预算基本支出情况说明</w:t>
      </w:r>
    </w:p>
    <w:p w:rsidR="00EB05C4" w:rsidRDefault="00EB05C4" w:rsidP="0020712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7</w:t>
      </w:r>
      <w:r>
        <w:rPr>
          <w:rFonts w:ascii="仿宋" w:eastAsia="仿宋" w:hAnsi="仿宋" w:cs="仿宋" w:hint="eastAsia"/>
          <w:color w:val="000000"/>
          <w:sz w:val="32"/>
          <w:szCs w:val="32"/>
        </w:rPr>
        <w:t>、关于一般公共预算“三公”经费支出情况说明</w:t>
      </w:r>
    </w:p>
    <w:p w:rsidR="00EB05C4" w:rsidRDefault="00EB05C4" w:rsidP="00207120">
      <w:pPr>
        <w:spacing w:line="600" w:lineRule="exact"/>
        <w:ind w:firstLineChars="200" w:firstLine="640"/>
        <w:rPr>
          <w:rFonts w:ascii="仿宋" w:eastAsia="仿宋" w:hAnsi="仿宋" w:cs="仿宋"/>
          <w:sz w:val="32"/>
          <w:szCs w:val="32"/>
        </w:rPr>
      </w:pPr>
      <w:r>
        <w:rPr>
          <w:rFonts w:ascii="仿宋" w:eastAsia="仿宋" w:hAnsi="仿宋" w:cs="仿宋"/>
          <w:color w:val="000000"/>
          <w:sz w:val="32"/>
          <w:szCs w:val="32"/>
        </w:rPr>
        <w:t>8</w:t>
      </w:r>
      <w:r>
        <w:rPr>
          <w:rFonts w:ascii="仿宋" w:eastAsia="仿宋" w:hAnsi="仿宋" w:cs="仿宋" w:hint="eastAsia"/>
          <w:color w:val="000000"/>
          <w:sz w:val="32"/>
          <w:szCs w:val="32"/>
        </w:rPr>
        <w:t>、关于政府性基金支出情况说明</w:t>
      </w:r>
    </w:p>
    <w:p w:rsidR="00EB05C4" w:rsidRDefault="00EB05C4" w:rsidP="00207120">
      <w:pPr>
        <w:spacing w:line="600" w:lineRule="exact"/>
        <w:ind w:firstLineChars="200" w:firstLine="640"/>
        <w:rPr>
          <w:rFonts w:ascii="仿宋" w:eastAsia="仿宋" w:hAnsi="仿宋" w:cs="仿宋"/>
          <w:color w:val="000000"/>
          <w:sz w:val="32"/>
          <w:szCs w:val="32"/>
        </w:rPr>
      </w:pPr>
      <w:r>
        <w:rPr>
          <w:rFonts w:ascii="宋体" w:hAnsi="宋体" w:cs="宋体"/>
          <w:sz w:val="32"/>
          <w:szCs w:val="32"/>
        </w:rPr>
        <w:t>9</w:t>
      </w:r>
      <w:r>
        <w:rPr>
          <w:rFonts w:ascii="宋体" w:hAnsi="宋体" w:cs="宋体" w:hint="eastAsia"/>
          <w:sz w:val="32"/>
          <w:szCs w:val="32"/>
        </w:rPr>
        <w:t>、</w:t>
      </w:r>
      <w:r>
        <w:rPr>
          <w:rFonts w:ascii="仿宋" w:eastAsia="仿宋" w:hAnsi="仿宋" w:cs="仿宋" w:hint="eastAsia"/>
          <w:color w:val="000000"/>
          <w:sz w:val="32"/>
          <w:szCs w:val="32"/>
        </w:rPr>
        <w:t>关于预算绩效情况说明</w:t>
      </w:r>
    </w:p>
    <w:p w:rsidR="00EB05C4" w:rsidRDefault="00EB05C4" w:rsidP="0020712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10</w:t>
      </w:r>
      <w:r>
        <w:rPr>
          <w:rFonts w:ascii="仿宋" w:eastAsia="仿宋" w:hAnsi="仿宋" w:cs="仿宋" w:hint="eastAsia"/>
          <w:color w:val="000000"/>
          <w:sz w:val="32"/>
          <w:szCs w:val="32"/>
        </w:rPr>
        <w:t>、关于国有资产占用情况说明</w:t>
      </w:r>
    </w:p>
    <w:p w:rsidR="00EB05C4" w:rsidRDefault="00EB05C4" w:rsidP="0020712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11</w:t>
      </w:r>
      <w:r>
        <w:rPr>
          <w:rFonts w:ascii="仿宋" w:eastAsia="仿宋" w:hAnsi="仿宋" w:cs="仿宋" w:hint="eastAsia"/>
          <w:color w:val="000000"/>
          <w:sz w:val="32"/>
          <w:szCs w:val="32"/>
        </w:rPr>
        <w:t>、关于重点项目预算绩效目标情况说明</w:t>
      </w:r>
      <w:r>
        <w:rPr>
          <w:rFonts w:ascii="仿宋" w:eastAsia="仿宋" w:hAnsi="仿宋" w:cs="仿宋"/>
          <w:color w:val="000000"/>
          <w:sz w:val="32"/>
          <w:szCs w:val="32"/>
        </w:rPr>
        <w:tab/>
      </w:r>
    </w:p>
    <w:p w:rsidR="00EB05C4" w:rsidRDefault="00EB05C4" w:rsidP="0020712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12</w:t>
      </w:r>
      <w:r>
        <w:rPr>
          <w:rFonts w:ascii="仿宋" w:eastAsia="仿宋" w:hAnsi="仿宋" w:cs="仿宋" w:hint="eastAsia"/>
          <w:color w:val="000000"/>
          <w:sz w:val="32"/>
          <w:szCs w:val="32"/>
        </w:rPr>
        <w:t>、关于其他重点事项的情况说明</w:t>
      </w:r>
    </w:p>
    <w:p w:rsidR="00EB05C4" w:rsidRDefault="00EB05C4" w:rsidP="00207120">
      <w:pPr>
        <w:spacing w:line="600" w:lineRule="exact"/>
        <w:ind w:firstLineChars="200" w:firstLine="643"/>
        <w:rPr>
          <w:rFonts w:ascii="仿宋" w:eastAsia="仿宋" w:hAnsi="仿宋" w:cs="仿宋"/>
          <w:b/>
          <w:sz w:val="32"/>
          <w:szCs w:val="32"/>
        </w:rPr>
      </w:pPr>
      <w:r>
        <w:rPr>
          <w:rFonts w:ascii="仿宋" w:eastAsia="仿宋" w:hAnsi="仿宋" w:cs="仿宋" w:hint="eastAsia"/>
          <w:b/>
          <w:color w:val="000000"/>
          <w:sz w:val="32"/>
          <w:szCs w:val="32"/>
        </w:rPr>
        <w:t>第三部分</w:t>
      </w:r>
      <w:r>
        <w:rPr>
          <w:rFonts w:ascii="仿宋" w:eastAsia="仿宋" w:hAnsi="仿宋" w:cs="仿宋"/>
          <w:b/>
          <w:color w:val="000000"/>
          <w:sz w:val="32"/>
          <w:szCs w:val="32"/>
        </w:rPr>
        <w:t xml:space="preserve">  </w:t>
      </w:r>
      <w:r>
        <w:rPr>
          <w:rFonts w:ascii="仿宋" w:eastAsia="仿宋" w:hAnsi="仿宋" w:cs="仿宋" w:hint="eastAsia"/>
          <w:b/>
          <w:color w:val="000000"/>
          <w:sz w:val="32"/>
          <w:szCs w:val="32"/>
        </w:rPr>
        <w:t>罗山县市场监督管理局部门预算名词解释</w:t>
      </w:r>
    </w:p>
    <w:p w:rsidR="00EB05C4" w:rsidRDefault="00EB05C4" w:rsidP="00207120">
      <w:pPr>
        <w:spacing w:line="600" w:lineRule="exact"/>
        <w:ind w:firstLineChars="200" w:firstLine="643"/>
        <w:rPr>
          <w:rFonts w:ascii="仿宋" w:eastAsia="仿宋" w:hAnsi="仿宋" w:cs="仿宋"/>
          <w:sz w:val="32"/>
          <w:szCs w:val="32"/>
        </w:rPr>
      </w:pPr>
      <w:r>
        <w:rPr>
          <w:rFonts w:ascii="仿宋" w:eastAsia="仿宋" w:hAnsi="仿宋" w:cs="仿宋" w:hint="eastAsia"/>
          <w:b/>
          <w:color w:val="000000"/>
          <w:sz w:val="32"/>
          <w:szCs w:val="32"/>
        </w:rPr>
        <w:t>第四部分</w:t>
      </w:r>
      <w:r>
        <w:rPr>
          <w:rFonts w:ascii="仿宋" w:eastAsia="仿宋" w:hAnsi="仿宋" w:cs="仿宋"/>
          <w:b/>
          <w:color w:val="000000"/>
          <w:sz w:val="32"/>
          <w:szCs w:val="32"/>
        </w:rPr>
        <w:t xml:space="preserve">  </w:t>
      </w:r>
      <w:r>
        <w:rPr>
          <w:rFonts w:ascii="仿宋" w:eastAsia="仿宋" w:hAnsi="仿宋" w:cs="仿宋" w:hint="eastAsia"/>
          <w:b/>
          <w:color w:val="000000"/>
          <w:sz w:val="32"/>
          <w:szCs w:val="32"/>
        </w:rPr>
        <w:t>罗山县市场监督管理局部门预算表</w:t>
      </w:r>
      <w:r>
        <w:rPr>
          <w:rFonts w:ascii="仿宋" w:eastAsia="仿宋" w:hAnsi="仿宋" w:cs="仿宋" w:hint="eastAsia"/>
          <w:color w:val="000000"/>
          <w:sz w:val="32"/>
          <w:szCs w:val="32"/>
        </w:rPr>
        <w:t>（见附</w:t>
      </w:r>
      <w:r>
        <w:rPr>
          <w:rFonts w:ascii="仿宋" w:eastAsia="仿宋" w:hAnsi="仿宋" w:cs="仿宋" w:hint="eastAsia"/>
          <w:color w:val="000000"/>
          <w:sz w:val="32"/>
          <w:szCs w:val="32"/>
        </w:rPr>
        <w:lastRenderedPageBreak/>
        <w:t>表）</w:t>
      </w:r>
    </w:p>
    <w:p w:rsidR="00EB05C4" w:rsidRDefault="00EB05C4" w:rsidP="00207120">
      <w:pPr>
        <w:spacing w:line="600" w:lineRule="exact"/>
        <w:ind w:firstLineChars="100" w:firstLine="320"/>
        <w:rPr>
          <w:rFonts w:ascii="仿宋" w:eastAsia="仿宋" w:hAnsi="仿宋" w:cs="仿宋"/>
          <w:color w:val="000000"/>
          <w:sz w:val="32"/>
          <w:szCs w:val="32"/>
        </w:rPr>
      </w:pPr>
      <w:r>
        <w:rPr>
          <w:rFonts w:ascii="仿宋" w:eastAsia="仿宋" w:hAnsi="仿宋" w:cs="仿宋" w:hint="eastAsia"/>
          <w:color w:val="000000"/>
          <w:sz w:val="32"/>
          <w:szCs w:val="32"/>
        </w:rPr>
        <w:t>附件：罗山县市场监督管理局</w:t>
      </w:r>
      <w:r w:rsidR="00350C3C">
        <w:rPr>
          <w:rFonts w:ascii="仿宋" w:eastAsia="仿宋" w:hAnsi="仿宋" w:cs="仿宋"/>
          <w:color w:val="000000"/>
          <w:sz w:val="32"/>
          <w:szCs w:val="32"/>
        </w:rPr>
        <w:t>202</w:t>
      </w:r>
      <w:r w:rsidR="00350C3C">
        <w:rPr>
          <w:rFonts w:ascii="仿宋" w:eastAsia="仿宋" w:hAnsi="仿宋" w:cs="仿宋" w:hint="eastAsia"/>
          <w:color w:val="000000"/>
          <w:sz w:val="32"/>
          <w:szCs w:val="32"/>
        </w:rPr>
        <w:t>1</w:t>
      </w:r>
      <w:r>
        <w:rPr>
          <w:rFonts w:ascii="仿宋" w:eastAsia="仿宋" w:hAnsi="仿宋" w:cs="仿宋" w:hint="eastAsia"/>
          <w:color w:val="000000"/>
          <w:sz w:val="32"/>
          <w:szCs w:val="32"/>
        </w:rPr>
        <w:t>年度部门预算表</w:t>
      </w:r>
    </w:p>
    <w:p w:rsidR="00EB05C4" w:rsidRDefault="00EB05C4" w:rsidP="0020712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1</w:t>
      </w:r>
      <w:r>
        <w:rPr>
          <w:rFonts w:ascii="仿宋" w:eastAsia="仿宋" w:hAnsi="仿宋" w:cs="仿宋" w:hint="eastAsia"/>
          <w:color w:val="000000"/>
          <w:sz w:val="32"/>
          <w:szCs w:val="32"/>
        </w:rPr>
        <w:t>、部门收支总体情况表</w:t>
      </w:r>
    </w:p>
    <w:p w:rsidR="00EB05C4" w:rsidRDefault="00EB05C4" w:rsidP="0020712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2</w:t>
      </w:r>
      <w:r>
        <w:rPr>
          <w:rFonts w:ascii="仿宋" w:eastAsia="仿宋" w:hAnsi="仿宋" w:cs="仿宋" w:hint="eastAsia"/>
          <w:color w:val="000000"/>
          <w:sz w:val="32"/>
          <w:szCs w:val="32"/>
        </w:rPr>
        <w:t>、部门收入总体情况表</w:t>
      </w:r>
    </w:p>
    <w:p w:rsidR="00EB05C4" w:rsidRDefault="00EB05C4" w:rsidP="0020712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3</w:t>
      </w:r>
      <w:r>
        <w:rPr>
          <w:rFonts w:ascii="仿宋" w:eastAsia="仿宋" w:hAnsi="仿宋" w:cs="仿宋" w:hint="eastAsia"/>
          <w:color w:val="000000"/>
          <w:sz w:val="32"/>
          <w:szCs w:val="32"/>
        </w:rPr>
        <w:t>、部门支出总体情况表</w:t>
      </w:r>
    </w:p>
    <w:p w:rsidR="00EB05C4" w:rsidRDefault="00EB05C4" w:rsidP="0020712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4</w:t>
      </w:r>
      <w:r>
        <w:rPr>
          <w:rFonts w:ascii="仿宋" w:eastAsia="仿宋" w:hAnsi="仿宋" w:cs="仿宋" w:hint="eastAsia"/>
          <w:color w:val="000000"/>
          <w:sz w:val="32"/>
          <w:szCs w:val="32"/>
        </w:rPr>
        <w:t>、财政拨款收支总体情况表</w:t>
      </w:r>
    </w:p>
    <w:p w:rsidR="00EB05C4" w:rsidRDefault="00EB05C4" w:rsidP="0020712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5</w:t>
      </w:r>
      <w:r>
        <w:rPr>
          <w:rFonts w:ascii="仿宋" w:eastAsia="仿宋" w:hAnsi="仿宋" w:cs="仿宋" w:hint="eastAsia"/>
          <w:color w:val="000000"/>
          <w:sz w:val="32"/>
          <w:szCs w:val="32"/>
        </w:rPr>
        <w:t>、一般公共预算支出情况表</w:t>
      </w:r>
    </w:p>
    <w:p w:rsidR="00EB05C4" w:rsidRDefault="00EB05C4" w:rsidP="0020712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6</w:t>
      </w:r>
      <w:r>
        <w:rPr>
          <w:rFonts w:ascii="仿宋" w:eastAsia="仿宋" w:hAnsi="仿宋" w:cs="仿宋" w:hint="eastAsia"/>
          <w:color w:val="000000"/>
          <w:sz w:val="32"/>
          <w:szCs w:val="32"/>
        </w:rPr>
        <w:t>、一般公共预算基本支出情况表</w:t>
      </w:r>
    </w:p>
    <w:p w:rsidR="00EB05C4" w:rsidRDefault="00EB05C4" w:rsidP="0020712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7</w:t>
      </w:r>
      <w:r>
        <w:rPr>
          <w:rFonts w:ascii="仿宋" w:eastAsia="仿宋" w:hAnsi="仿宋" w:cs="仿宋" w:hint="eastAsia"/>
          <w:color w:val="000000"/>
          <w:sz w:val="32"/>
          <w:szCs w:val="32"/>
        </w:rPr>
        <w:t>、一般公共预算“三公”经费支出情况表</w:t>
      </w:r>
    </w:p>
    <w:p w:rsidR="00EB05C4" w:rsidRDefault="00EB05C4" w:rsidP="00207120">
      <w:pPr>
        <w:spacing w:line="600" w:lineRule="exact"/>
        <w:ind w:firstLineChars="200" w:firstLine="640"/>
        <w:rPr>
          <w:rFonts w:ascii="仿宋" w:eastAsia="仿宋" w:hAnsi="仿宋" w:cs="仿宋"/>
          <w:sz w:val="32"/>
          <w:szCs w:val="32"/>
        </w:rPr>
      </w:pPr>
      <w:r>
        <w:rPr>
          <w:rFonts w:ascii="仿宋" w:eastAsia="仿宋" w:hAnsi="仿宋" w:cs="仿宋"/>
          <w:color w:val="000000"/>
          <w:sz w:val="32"/>
          <w:szCs w:val="32"/>
        </w:rPr>
        <w:t>8</w:t>
      </w:r>
      <w:r>
        <w:rPr>
          <w:rFonts w:ascii="仿宋" w:eastAsia="仿宋" w:hAnsi="仿宋" w:cs="仿宋" w:hint="eastAsia"/>
          <w:color w:val="000000"/>
          <w:sz w:val="32"/>
          <w:szCs w:val="32"/>
        </w:rPr>
        <w:t>、政府性基金支出情况表</w:t>
      </w:r>
    </w:p>
    <w:p w:rsidR="00EB05C4" w:rsidRDefault="00EB05C4" w:rsidP="00207120">
      <w:pPr>
        <w:tabs>
          <w:tab w:val="left" w:pos="358"/>
        </w:tabs>
        <w:adjustRightInd w:val="0"/>
        <w:spacing w:line="560" w:lineRule="exact"/>
        <w:ind w:firstLineChars="200" w:firstLine="640"/>
        <w:rPr>
          <w:rFonts w:ascii="仿宋" w:eastAsia="仿宋" w:hAnsi="仿宋" w:cs="仿宋"/>
          <w:sz w:val="32"/>
          <w:szCs w:val="32"/>
        </w:rPr>
      </w:pPr>
      <w:r>
        <w:rPr>
          <w:rFonts w:ascii="仿宋" w:eastAsia="仿宋" w:hAnsi="仿宋" w:cs="仿宋"/>
          <w:sz w:val="32"/>
          <w:szCs w:val="32"/>
        </w:rPr>
        <w:tab/>
        <w:t xml:space="preserve">          </w:t>
      </w:r>
    </w:p>
    <w:p w:rsidR="00EB05C4" w:rsidRDefault="00EB05C4" w:rsidP="00207120">
      <w:pPr>
        <w:tabs>
          <w:tab w:val="left" w:pos="358"/>
        </w:tabs>
        <w:adjustRightInd w:val="0"/>
        <w:spacing w:line="560" w:lineRule="exact"/>
        <w:ind w:firstLineChars="200" w:firstLine="640"/>
        <w:rPr>
          <w:rFonts w:ascii="仿宋" w:eastAsia="仿宋" w:hAnsi="仿宋" w:cs="仿宋"/>
          <w:sz w:val="32"/>
          <w:szCs w:val="32"/>
        </w:rPr>
      </w:pPr>
    </w:p>
    <w:p w:rsidR="00EB05C4" w:rsidRDefault="00EB05C4" w:rsidP="00207120">
      <w:pPr>
        <w:tabs>
          <w:tab w:val="left" w:pos="358"/>
        </w:tabs>
        <w:adjustRightInd w:val="0"/>
        <w:spacing w:line="560" w:lineRule="exact"/>
        <w:ind w:firstLineChars="200" w:firstLine="640"/>
        <w:rPr>
          <w:rFonts w:ascii="仿宋" w:eastAsia="仿宋" w:hAnsi="仿宋" w:cs="仿宋"/>
          <w:sz w:val="32"/>
          <w:szCs w:val="32"/>
        </w:rPr>
      </w:pPr>
    </w:p>
    <w:p w:rsidR="00EB05C4" w:rsidRDefault="00EB05C4" w:rsidP="00207120">
      <w:pPr>
        <w:tabs>
          <w:tab w:val="left" w:pos="358"/>
        </w:tabs>
        <w:adjustRightInd w:val="0"/>
        <w:spacing w:line="560" w:lineRule="exact"/>
        <w:ind w:firstLineChars="200" w:firstLine="640"/>
        <w:rPr>
          <w:rFonts w:ascii="仿宋" w:eastAsia="仿宋" w:hAnsi="仿宋" w:cs="仿宋"/>
          <w:sz w:val="32"/>
          <w:szCs w:val="32"/>
        </w:rPr>
      </w:pPr>
    </w:p>
    <w:p w:rsidR="00EB05C4" w:rsidRDefault="00EB05C4" w:rsidP="00207120">
      <w:pPr>
        <w:tabs>
          <w:tab w:val="left" w:pos="358"/>
        </w:tabs>
        <w:adjustRightInd w:val="0"/>
        <w:spacing w:line="560" w:lineRule="exact"/>
        <w:ind w:firstLineChars="200" w:firstLine="640"/>
        <w:rPr>
          <w:rFonts w:ascii="仿宋" w:eastAsia="仿宋" w:hAnsi="仿宋" w:cs="仿宋"/>
          <w:sz w:val="32"/>
          <w:szCs w:val="32"/>
        </w:rPr>
      </w:pPr>
    </w:p>
    <w:p w:rsidR="00EB05C4" w:rsidRDefault="00EB05C4" w:rsidP="00207120">
      <w:pPr>
        <w:tabs>
          <w:tab w:val="left" w:pos="358"/>
        </w:tabs>
        <w:adjustRightInd w:val="0"/>
        <w:spacing w:line="560" w:lineRule="exact"/>
        <w:ind w:firstLineChars="200" w:firstLine="640"/>
        <w:rPr>
          <w:rFonts w:ascii="仿宋" w:eastAsia="仿宋" w:hAnsi="仿宋" w:cs="仿宋"/>
          <w:sz w:val="32"/>
          <w:szCs w:val="32"/>
        </w:rPr>
      </w:pPr>
    </w:p>
    <w:p w:rsidR="00EB05C4" w:rsidRDefault="00EB05C4" w:rsidP="00207120">
      <w:pPr>
        <w:tabs>
          <w:tab w:val="left" w:pos="358"/>
        </w:tabs>
        <w:adjustRightInd w:val="0"/>
        <w:spacing w:line="560" w:lineRule="exact"/>
        <w:ind w:firstLineChars="200" w:firstLine="640"/>
        <w:rPr>
          <w:rFonts w:ascii="仿宋" w:eastAsia="仿宋" w:hAnsi="仿宋" w:cs="仿宋"/>
          <w:sz w:val="32"/>
          <w:szCs w:val="32"/>
        </w:rPr>
      </w:pPr>
    </w:p>
    <w:p w:rsidR="00EB05C4" w:rsidRDefault="00EB05C4" w:rsidP="00207120">
      <w:pPr>
        <w:tabs>
          <w:tab w:val="left" w:pos="358"/>
        </w:tabs>
        <w:adjustRightInd w:val="0"/>
        <w:spacing w:line="560" w:lineRule="exact"/>
        <w:ind w:firstLineChars="200" w:firstLine="640"/>
        <w:rPr>
          <w:rFonts w:ascii="仿宋" w:eastAsia="仿宋" w:hAnsi="仿宋" w:cs="仿宋"/>
          <w:sz w:val="32"/>
          <w:szCs w:val="32"/>
        </w:rPr>
      </w:pPr>
    </w:p>
    <w:p w:rsidR="00EB05C4" w:rsidRDefault="00EB05C4" w:rsidP="00207120">
      <w:pPr>
        <w:tabs>
          <w:tab w:val="left" w:pos="358"/>
        </w:tabs>
        <w:adjustRightInd w:val="0"/>
        <w:spacing w:line="560" w:lineRule="exact"/>
        <w:ind w:firstLineChars="200" w:firstLine="640"/>
        <w:rPr>
          <w:rFonts w:ascii="仿宋" w:eastAsia="仿宋" w:hAnsi="仿宋" w:cs="仿宋"/>
          <w:sz w:val="32"/>
          <w:szCs w:val="32"/>
        </w:rPr>
      </w:pPr>
    </w:p>
    <w:p w:rsidR="00EB05C4" w:rsidRDefault="00EB05C4" w:rsidP="00207120">
      <w:pPr>
        <w:tabs>
          <w:tab w:val="left" w:pos="358"/>
        </w:tabs>
        <w:adjustRightInd w:val="0"/>
        <w:spacing w:line="560" w:lineRule="exact"/>
        <w:ind w:firstLineChars="200" w:firstLine="640"/>
        <w:rPr>
          <w:rFonts w:ascii="仿宋" w:eastAsia="仿宋" w:hAnsi="仿宋" w:cs="仿宋"/>
          <w:sz w:val="32"/>
          <w:szCs w:val="32"/>
        </w:rPr>
      </w:pPr>
    </w:p>
    <w:p w:rsidR="00EB05C4" w:rsidRDefault="00EB05C4" w:rsidP="00207120">
      <w:pPr>
        <w:tabs>
          <w:tab w:val="left" w:pos="358"/>
        </w:tabs>
        <w:adjustRightInd w:val="0"/>
        <w:spacing w:line="560" w:lineRule="exact"/>
        <w:ind w:firstLineChars="200" w:firstLine="640"/>
        <w:rPr>
          <w:rFonts w:ascii="仿宋" w:eastAsia="仿宋" w:hAnsi="仿宋" w:cs="仿宋"/>
          <w:sz w:val="32"/>
          <w:szCs w:val="32"/>
        </w:rPr>
      </w:pPr>
    </w:p>
    <w:p w:rsidR="00EB05C4" w:rsidRDefault="00EB05C4" w:rsidP="00207120">
      <w:pPr>
        <w:tabs>
          <w:tab w:val="left" w:pos="358"/>
        </w:tabs>
        <w:adjustRightInd w:val="0"/>
        <w:spacing w:line="560" w:lineRule="exact"/>
        <w:ind w:firstLineChars="200" w:firstLine="640"/>
        <w:rPr>
          <w:rFonts w:ascii="仿宋" w:eastAsia="仿宋" w:hAnsi="仿宋" w:cs="仿宋"/>
          <w:sz w:val="32"/>
          <w:szCs w:val="32"/>
        </w:rPr>
      </w:pPr>
    </w:p>
    <w:p w:rsidR="00EB05C4" w:rsidRDefault="00EB05C4" w:rsidP="00207120">
      <w:pPr>
        <w:tabs>
          <w:tab w:val="left" w:pos="358"/>
        </w:tabs>
        <w:adjustRightInd w:val="0"/>
        <w:spacing w:line="560" w:lineRule="exact"/>
        <w:ind w:firstLineChars="200" w:firstLine="640"/>
        <w:rPr>
          <w:rFonts w:ascii="仿宋" w:eastAsia="仿宋" w:hAnsi="仿宋" w:cs="仿宋"/>
          <w:sz w:val="32"/>
          <w:szCs w:val="32"/>
        </w:rPr>
      </w:pPr>
    </w:p>
    <w:p w:rsidR="00EB05C4" w:rsidRDefault="00EB05C4" w:rsidP="00207120">
      <w:pPr>
        <w:tabs>
          <w:tab w:val="left" w:pos="358"/>
        </w:tabs>
        <w:adjustRightInd w:val="0"/>
        <w:spacing w:line="560" w:lineRule="exact"/>
        <w:ind w:firstLineChars="200" w:firstLine="723"/>
        <w:rPr>
          <w:rFonts w:ascii="仿宋" w:eastAsia="仿宋" w:hAnsi="仿宋" w:cs="仿宋"/>
          <w:b/>
          <w:sz w:val="36"/>
          <w:szCs w:val="36"/>
        </w:rPr>
      </w:pPr>
    </w:p>
    <w:p w:rsidR="00EB05C4" w:rsidRPr="009106D8" w:rsidRDefault="00EB05C4" w:rsidP="00207120">
      <w:pPr>
        <w:tabs>
          <w:tab w:val="left" w:pos="358"/>
        </w:tabs>
        <w:adjustRightInd w:val="0"/>
        <w:spacing w:line="560" w:lineRule="exact"/>
        <w:ind w:firstLineChars="200" w:firstLine="723"/>
        <w:rPr>
          <w:rFonts w:ascii="仿宋" w:eastAsia="仿宋" w:hAnsi="仿宋" w:cs="仿宋"/>
          <w:sz w:val="32"/>
          <w:szCs w:val="32"/>
        </w:rPr>
      </w:pPr>
      <w:r w:rsidRPr="00C73777">
        <w:rPr>
          <w:rFonts w:ascii="仿宋" w:eastAsia="仿宋" w:hAnsi="仿宋" w:cs="仿宋" w:hint="eastAsia"/>
          <w:b/>
          <w:sz w:val="36"/>
          <w:szCs w:val="36"/>
        </w:rPr>
        <w:lastRenderedPageBreak/>
        <w:t>第一部分</w:t>
      </w:r>
      <w:r>
        <w:rPr>
          <w:rFonts w:ascii="仿宋" w:eastAsia="仿宋" w:hAnsi="仿宋" w:cs="仿宋"/>
          <w:b/>
          <w:color w:val="000000"/>
          <w:sz w:val="36"/>
          <w:szCs w:val="36"/>
        </w:rPr>
        <w:t xml:space="preserve"> </w:t>
      </w:r>
      <w:r>
        <w:rPr>
          <w:rFonts w:ascii="仿宋" w:eastAsia="仿宋" w:hAnsi="仿宋" w:cs="仿宋" w:hint="eastAsia"/>
          <w:b/>
          <w:color w:val="000000"/>
          <w:sz w:val="36"/>
          <w:szCs w:val="36"/>
        </w:rPr>
        <w:t>罗山县市场监督管理局</w:t>
      </w:r>
      <w:r>
        <w:rPr>
          <w:rFonts w:ascii="仿宋" w:eastAsia="仿宋" w:hAnsi="仿宋" w:cs="仿宋" w:hint="eastAsia"/>
          <w:b/>
          <w:sz w:val="36"/>
          <w:szCs w:val="36"/>
        </w:rPr>
        <w:t>部门概况</w:t>
      </w:r>
    </w:p>
    <w:p w:rsidR="00EB05C4" w:rsidRPr="00C73777" w:rsidRDefault="00EB05C4">
      <w:pPr>
        <w:adjustRightInd w:val="0"/>
        <w:snapToGrid w:val="0"/>
        <w:spacing w:line="360" w:lineRule="auto"/>
        <w:jc w:val="center"/>
        <w:rPr>
          <w:rFonts w:ascii="黑体" w:eastAsia="黑体" w:hAnsi="黑体"/>
          <w:sz w:val="32"/>
          <w:szCs w:val="32"/>
        </w:rPr>
      </w:pPr>
    </w:p>
    <w:p w:rsidR="00EB05C4" w:rsidRDefault="00EB05C4">
      <w:pPr>
        <w:adjustRightInd w:val="0"/>
        <w:snapToGrid w:val="0"/>
        <w:spacing w:line="360" w:lineRule="auto"/>
        <w:rPr>
          <w:rFonts w:ascii="黑体" w:eastAsia="黑体" w:hAnsi="黑体"/>
          <w:sz w:val="32"/>
          <w:szCs w:val="32"/>
        </w:rPr>
      </w:pPr>
      <w:r>
        <w:rPr>
          <w:rFonts w:ascii="仿宋" w:eastAsia="仿宋" w:hAnsi="仿宋" w:cs="仿宋" w:hint="eastAsia"/>
          <w:b/>
          <w:sz w:val="32"/>
          <w:szCs w:val="32"/>
        </w:rPr>
        <w:t>一</w:t>
      </w:r>
      <w:r>
        <w:rPr>
          <w:rFonts w:ascii="仿宋" w:eastAsia="仿宋" w:hAnsi="仿宋" w:cs="仿宋"/>
          <w:b/>
          <w:sz w:val="32"/>
          <w:szCs w:val="32"/>
        </w:rPr>
        <w:t xml:space="preserve">  </w:t>
      </w:r>
      <w:r>
        <w:rPr>
          <w:rFonts w:ascii="仿宋" w:eastAsia="仿宋" w:hAnsi="仿宋" w:cs="仿宋" w:hint="eastAsia"/>
          <w:b/>
          <w:bCs/>
          <w:color w:val="000000"/>
          <w:sz w:val="32"/>
          <w:szCs w:val="32"/>
        </w:rPr>
        <w:t>部门机构设置及主要职能</w:t>
      </w:r>
      <w:r>
        <w:rPr>
          <w:rFonts w:ascii="仿宋_GB2312" w:eastAsia="仿宋_GB2312" w:hAnsi="仿宋_GB2312" w:cs="仿宋_GB2312"/>
          <w:b/>
          <w:bCs/>
          <w:kern w:val="1"/>
          <w:sz w:val="32"/>
          <w:szCs w:val="32"/>
        </w:rPr>
        <w:t xml:space="preserve"> </w:t>
      </w:r>
    </w:p>
    <w:p w:rsidR="00EB05C4" w:rsidRDefault="00EB05C4">
      <w:pPr>
        <w:adjustRightInd w:val="0"/>
        <w:snapToGrid w:val="0"/>
        <w:spacing w:line="360" w:lineRule="auto"/>
        <w:rPr>
          <w:rFonts w:ascii="仿宋" w:eastAsia="仿宋" w:hAnsi="仿宋" w:cs="仿宋"/>
          <w:b/>
          <w:bCs/>
          <w:sz w:val="32"/>
          <w:szCs w:val="32"/>
        </w:rPr>
      </w:pPr>
      <w:r>
        <w:rPr>
          <w:rFonts w:ascii="黑体" w:eastAsia="黑体" w:hAnsi="黑体" w:hint="eastAsia"/>
          <w:sz w:val="30"/>
          <w:szCs w:val="30"/>
        </w:rPr>
        <w:t>（一）</w:t>
      </w:r>
      <w:r>
        <w:rPr>
          <w:rFonts w:ascii="仿宋" w:eastAsia="仿宋" w:hAnsi="仿宋" w:cs="仿宋" w:hint="eastAsia"/>
          <w:b/>
          <w:bCs/>
          <w:sz w:val="32"/>
          <w:szCs w:val="32"/>
        </w:rPr>
        <w:t>罗山县市场监督管理</w:t>
      </w:r>
      <w:r>
        <w:rPr>
          <w:rFonts w:ascii="仿宋" w:eastAsia="仿宋" w:hAnsi="仿宋" w:cs="仿宋" w:hint="eastAsia"/>
          <w:b/>
          <w:bCs/>
          <w:kern w:val="1"/>
          <w:sz w:val="32"/>
          <w:szCs w:val="32"/>
        </w:rPr>
        <w:t>局概况</w:t>
      </w:r>
    </w:p>
    <w:p w:rsidR="00EB05C4" w:rsidRPr="00713C55" w:rsidRDefault="00EB05C4" w:rsidP="00207120">
      <w:pPr>
        <w:ind w:firstLineChars="200" w:firstLine="640"/>
        <w:rPr>
          <w:rFonts w:ascii="仿宋_GB2312" w:eastAsia="仿宋_GB2312"/>
          <w:sz w:val="32"/>
          <w:szCs w:val="32"/>
        </w:rPr>
      </w:pPr>
      <w:r>
        <w:rPr>
          <w:rFonts w:ascii="仿宋_GB2312" w:eastAsia="仿宋_GB2312" w:hAnsi="仿宋_GB2312" w:cs="仿宋_GB2312" w:hint="eastAsia"/>
          <w:kern w:val="1"/>
          <w:sz w:val="32"/>
          <w:szCs w:val="32"/>
        </w:rPr>
        <w:t>罗山县市场监督管理局是</w:t>
      </w:r>
      <w:r>
        <w:rPr>
          <w:rFonts w:ascii="仿宋_GB2312" w:eastAsia="仿宋_GB2312" w:hAnsi="仿宋_GB2312" w:cs="仿宋_GB2312"/>
          <w:kern w:val="1"/>
          <w:sz w:val="32"/>
          <w:szCs w:val="32"/>
        </w:rPr>
        <w:t>2019</w:t>
      </w:r>
      <w:r>
        <w:rPr>
          <w:rFonts w:ascii="仿宋_GB2312" w:eastAsia="仿宋_GB2312" w:hAnsi="仿宋_GB2312" w:cs="仿宋_GB2312" w:hint="eastAsia"/>
          <w:kern w:val="1"/>
          <w:sz w:val="32"/>
          <w:szCs w:val="32"/>
        </w:rPr>
        <w:t>年根据《中共信阳市委办公室、信阳市人民政府办公室关于印发〈罗山县机构改革方案〉的通知》（信办文</w:t>
      </w:r>
      <w:r>
        <w:rPr>
          <w:rFonts w:ascii="仿宋_GB2312" w:eastAsia="仿宋_GB2312" w:hAnsi="仿宋_GB2312" w:cs="仿宋_GB2312"/>
          <w:kern w:val="1"/>
          <w:sz w:val="32"/>
          <w:szCs w:val="32"/>
        </w:rPr>
        <w:t>[2019]6</w:t>
      </w:r>
      <w:r>
        <w:rPr>
          <w:rFonts w:ascii="仿宋_GB2312" w:eastAsia="仿宋_GB2312" w:hAnsi="仿宋_GB2312" w:cs="仿宋_GB2312" w:hint="eastAsia"/>
          <w:kern w:val="1"/>
          <w:sz w:val="32"/>
          <w:szCs w:val="32"/>
        </w:rPr>
        <w:t>号）要求，在原罗山县工商管理和质量技术监督局、罗山县食品药品监督管理局基础上组建的</w:t>
      </w:r>
      <w:r>
        <w:rPr>
          <w:rFonts w:ascii="仿宋_GB2312" w:eastAsia="仿宋_GB2312" w:hAnsi="仿宋_GB2312" w:cs="仿宋_GB2312"/>
          <w:kern w:val="1"/>
          <w:sz w:val="32"/>
          <w:szCs w:val="32"/>
        </w:rPr>
        <w:t xml:space="preserve"> </w:t>
      </w:r>
      <w:r>
        <w:rPr>
          <w:rFonts w:ascii="仿宋_GB2312" w:eastAsia="仿宋_GB2312" w:hAnsi="仿宋_GB2312" w:cs="仿宋_GB2312" w:hint="eastAsia"/>
          <w:kern w:val="1"/>
          <w:sz w:val="32"/>
          <w:szCs w:val="32"/>
        </w:rPr>
        <w:t>，机构规格为正科级，为县政府工作部门。</w:t>
      </w:r>
      <w:r>
        <w:rPr>
          <w:rFonts w:ascii="仿宋_GB2312" w:eastAsia="仿宋_GB2312" w:hAnsi="仿宋_GB2312" w:cs="仿宋_GB2312"/>
          <w:kern w:val="1"/>
          <w:sz w:val="32"/>
          <w:szCs w:val="32"/>
        </w:rPr>
        <w:t xml:space="preserve"> </w:t>
      </w:r>
      <w:r>
        <w:rPr>
          <w:rFonts w:ascii="仿宋_GB2312" w:eastAsia="仿宋_GB2312" w:hint="eastAsia"/>
          <w:sz w:val="32"/>
          <w:szCs w:val="32"/>
        </w:rPr>
        <w:t>内设</w:t>
      </w:r>
      <w:r>
        <w:rPr>
          <w:rFonts w:ascii="仿宋_GB2312" w:eastAsia="仿宋_GB2312"/>
          <w:sz w:val="32"/>
          <w:szCs w:val="32"/>
        </w:rPr>
        <w:t>21</w:t>
      </w:r>
      <w:r>
        <w:rPr>
          <w:rFonts w:ascii="仿宋_GB2312" w:eastAsia="仿宋_GB2312" w:hint="eastAsia"/>
          <w:sz w:val="32"/>
          <w:szCs w:val="32"/>
        </w:rPr>
        <w:t>个股室，即办公室、宣传教育股、法规股（执法稽查股）、注册审批股（非公经济促进股）、信用监管与网络交易股、价格监督管理股、市场秩序监督管理股（规范直销和打击传销办公室）、质量发展与安全监督管理股、食品安全协调与应急管理股、食品生产安全监督管理股、食品经营安全监督管理股、餐饮服务食品安全监督管理股、药品监督管理股、化妆品和医疗器械监督管理股、特种设备安全监察股、标准计量股、消费者权益保护股、检测监督与产品质量抽样股、知识产权保护股（罗山县打击侵犯知识产权和制售假劣商品工作领导小组办公室）、财务装备股、人事股。每个乡镇、街道设市场监督管理所，共下设</w:t>
      </w:r>
      <w:r>
        <w:rPr>
          <w:rFonts w:ascii="仿宋_GB2312" w:eastAsia="仿宋_GB2312"/>
          <w:sz w:val="32"/>
          <w:szCs w:val="32"/>
        </w:rPr>
        <w:t>20</w:t>
      </w:r>
      <w:r>
        <w:rPr>
          <w:rFonts w:ascii="仿宋_GB2312" w:eastAsia="仿宋_GB2312" w:hint="eastAsia"/>
          <w:sz w:val="32"/>
          <w:szCs w:val="32"/>
        </w:rPr>
        <w:t>个市场监督管理所。因市场监管综合执法改革尚未完成，执法机构仍为原来两局的</w:t>
      </w:r>
      <w:r>
        <w:rPr>
          <w:rFonts w:ascii="仿宋_GB2312" w:eastAsia="仿宋_GB2312"/>
          <w:sz w:val="32"/>
          <w:szCs w:val="32"/>
        </w:rPr>
        <w:t>3</w:t>
      </w:r>
      <w:r>
        <w:rPr>
          <w:rFonts w:ascii="仿宋_GB2312" w:eastAsia="仿宋_GB2312" w:hint="eastAsia"/>
          <w:sz w:val="32"/>
          <w:szCs w:val="32"/>
        </w:rPr>
        <w:t>个执法机构，即原工商质监局经济检查分局、原工商质监</w:t>
      </w:r>
      <w:r>
        <w:rPr>
          <w:rFonts w:ascii="仿宋_GB2312" w:eastAsia="仿宋_GB2312" w:hint="eastAsia"/>
          <w:sz w:val="32"/>
          <w:szCs w:val="32"/>
        </w:rPr>
        <w:lastRenderedPageBreak/>
        <w:t>局特种行业管理分局、原食药监局稽查队。</w:t>
      </w:r>
      <w:r>
        <w:rPr>
          <w:rFonts w:ascii="仿宋_GB2312" w:eastAsia="仿宋_GB2312"/>
          <w:sz w:val="32"/>
          <w:szCs w:val="32"/>
        </w:rPr>
        <w:t xml:space="preserve"> </w:t>
      </w:r>
      <w:r>
        <w:rPr>
          <w:rFonts w:ascii="仿宋_GB2312" w:eastAsia="仿宋_GB2312" w:hint="eastAsia"/>
          <w:sz w:val="32"/>
          <w:szCs w:val="32"/>
        </w:rPr>
        <w:t>因我县事业单位改革尚未进行，我局现有下属独立核算的事业单位</w:t>
      </w:r>
      <w:r>
        <w:rPr>
          <w:rFonts w:ascii="仿宋_GB2312" w:eastAsia="仿宋_GB2312"/>
          <w:sz w:val="32"/>
          <w:szCs w:val="32"/>
        </w:rPr>
        <w:t>4</w:t>
      </w:r>
      <w:r>
        <w:rPr>
          <w:rFonts w:ascii="仿宋_GB2312" w:eastAsia="仿宋_GB2312" w:hint="eastAsia"/>
          <w:sz w:val="32"/>
          <w:szCs w:val="32"/>
        </w:rPr>
        <w:t>个，罗山县工商管理和质量技术监督局检验测试中心、罗山县食品药品监督管理所、罗山县食品药品检验所、罗山县物价检查所。</w:t>
      </w:r>
      <w:r>
        <w:rPr>
          <w:rFonts w:ascii="仿宋_GB2312" w:eastAsia="仿宋_GB2312"/>
          <w:sz w:val="32"/>
          <w:szCs w:val="32"/>
        </w:rPr>
        <w:t xml:space="preserve"> </w:t>
      </w:r>
    </w:p>
    <w:p w:rsidR="00EB05C4" w:rsidRDefault="00EB05C4">
      <w:pPr>
        <w:rPr>
          <w:rFonts w:ascii="仿宋_GB2312" w:eastAsia="仿宋_GB2312" w:hAnsi="仿宋_GB2312" w:cs="仿宋_GB2312"/>
          <w:kern w:val="1"/>
          <w:sz w:val="32"/>
          <w:szCs w:val="32"/>
        </w:rPr>
      </w:pPr>
      <w:r>
        <w:rPr>
          <w:rFonts w:ascii="仿宋_GB2312" w:eastAsia="仿宋_GB2312" w:hAnsi="仿宋_GB2312" w:cs="仿宋_GB2312" w:hint="eastAsia"/>
          <w:b/>
          <w:bCs/>
          <w:kern w:val="1"/>
          <w:sz w:val="32"/>
          <w:szCs w:val="32"/>
        </w:rPr>
        <w:t>（二）罗山县市场监督管理局主要职能</w:t>
      </w:r>
    </w:p>
    <w:p w:rsidR="00EB05C4" w:rsidRDefault="00EB05C4" w:rsidP="00207120">
      <w:pPr>
        <w:spacing w:line="520" w:lineRule="exact"/>
        <w:ind w:firstLineChars="196" w:firstLine="627"/>
        <w:rPr>
          <w:rFonts w:ascii="仿宋_GB2312" w:eastAsia="仿宋_GB2312" w:hAnsi="仿宋_GB2312" w:cs="仿宋_GB2312"/>
          <w:kern w:val="1"/>
          <w:sz w:val="32"/>
          <w:szCs w:val="32"/>
        </w:rPr>
      </w:pPr>
      <w:r>
        <w:rPr>
          <w:rFonts w:ascii="仿宋_GB2312" w:eastAsia="仿宋_GB2312" w:hAnsi="宋体" w:cs="宋体"/>
          <w:color w:val="000000"/>
          <w:kern w:val="0"/>
          <w:sz w:val="32"/>
          <w:szCs w:val="32"/>
        </w:rPr>
        <w:t xml:space="preserve"> </w:t>
      </w:r>
      <w:r>
        <w:rPr>
          <w:rFonts w:ascii="仿宋_GB2312" w:eastAsia="仿宋_GB2312" w:hAnsi="仿宋_GB2312" w:cs="仿宋_GB2312" w:hint="eastAsia"/>
          <w:kern w:val="1"/>
          <w:sz w:val="28"/>
          <w:szCs w:val="28"/>
        </w:rPr>
        <w:t>（一）</w:t>
      </w:r>
      <w:r>
        <w:rPr>
          <w:rFonts w:ascii="仿宋_GB2312" w:eastAsia="仿宋_GB2312" w:hAnsi="仿宋_GB2312" w:cs="仿宋_GB2312"/>
          <w:kern w:val="1"/>
          <w:sz w:val="32"/>
          <w:szCs w:val="32"/>
        </w:rPr>
        <w:t xml:space="preserve"> </w:t>
      </w:r>
      <w:r>
        <w:rPr>
          <w:rFonts w:ascii="仿宋_GB2312" w:eastAsia="仿宋_GB2312" w:hAnsi="仿宋_GB2312" w:cs="仿宋_GB2312" w:hint="eastAsia"/>
          <w:kern w:val="1"/>
          <w:sz w:val="32"/>
          <w:szCs w:val="32"/>
        </w:rPr>
        <w:t>负责全县市场综合监督管理。组织实施国家市场监督管理有关法律和政策，参与起草市场监督管理有关地方法规、规章草案，制定有关政策、标准，组织实施质量强县战略、食品安全战略、知识产权战略。拟定并组织实施有关规划，规范和维护市场秩序，营造诚实守信、公平竞争的市场环境。</w:t>
      </w:r>
    </w:p>
    <w:p w:rsidR="00EB05C4" w:rsidRDefault="00EB05C4" w:rsidP="00207120">
      <w:pPr>
        <w:spacing w:line="520" w:lineRule="exact"/>
        <w:ind w:firstLineChars="196" w:firstLine="627"/>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二）负责全县市场主体统一登记注册。负责全县各类企业、农民专业合作社和从事经营活动的单位、个体工商户以及外国（地区）企业常驻代表机构等市场主体的登记注册工作。建立市场主体信息公示和共享机制，依法公示和共享有关信息，加强信用监管，推动市场主体信用体系建设。</w:t>
      </w:r>
    </w:p>
    <w:p w:rsidR="00EB05C4" w:rsidRDefault="00EB05C4">
      <w:pPr>
        <w:spacing w:line="520" w:lineRule="exact"/>
        <w:rPr>
          <w:rFonts w:ascii="仿宋_GB2312" w:eastAsia="仿宋_GB2312" w:hAnsi="仿宋_GB2312"/>
          <w:kern w:val="1"/>
          <w:sz w:val="32"/>
          <w:szCs w:val="32"/>
        </w:rPr>
      </w:pPr>
      <w:r>
        <w:rPr>
          <w:rFonts w:ascii="仿宋_GB2312" w:eastAsia="仿宋_GB2312" w:hAnsi="仿宋_GB2312"/>
          <w:kern w:val="1"/>
          <w:sz w:val="32"/>
          <w:szCs w:val="32"/>
        </w:rPr>
        <w:t xml:space="preserve">    </w:t>
      </w:r>
      <w:r>
        <w:rPr>
          <w:rFonts w:ascii="仿宋_GB2312" w:eastAsia="仿宋_GB2312" w:hAnsi="仿宋_GB2312" w:hint="eastAsia"/>
          <w:kern w:val="1"/>
          <w:sz w:val="32"/>
          <w:szCs w:val="32"/>
        </w:rPr>
        <w:t>（三）负责组织和指导全县市场监管综合执法工作。贯彻落实中央、省、市、县关于市场监管综合行政执法改革相关文件精神，扎实推进全县市场监管综合行政执法改革工作，整合执法职能，实行统一的市场监管模式。规范全县市场监管行政执法行为，组织查处各种违法案件。</w:t>
      </w:r>
    </w:p>
    <w:p w:rsidR="00EB05C4" w:rsidRDefault="00EB05C4" w:rsidP="00207120">
      <w:pPr>
        <w:spacing w:line="520" w:lineRule="exact"/>
        <w:ind w:firstLineChars="194" w:firstLine="621"/>
        <w:rPr>
          <w:rFonts w:ascii="仿宋_GB2312" w:eastAsia="仿宋_GB2312" w:hAnsi="仿宋_GB2312"/>
          <w:kern w:val="1"/>
          <w:sz w:val="32"/>
          <w:szCs w:val="32"/>
        </w:rPr>
      </w:pPr>
      <w:r>
        <w:rPr>
          <w:rFonts w:ascii="仿宋_GB2312" w:eastAsia="仿宋_GB2312" w:hAnsi="仿宋_GB2312" w:hint="eastAsia"/>
          <w:kern w:val="1"/>
          <w:sz w:val="32"/>
          <w:szCs w:val="32"/>
        </w:rPr>
        <w:t>（四）</w:t>
      </w:r>
      <w:r>
        <w:rPr>
          <w:rFonts w:ascii="仿宋_GB2312" w:eastAsia="仿宋_GB2312" w:hAnsi="仿宋_GB2312"/>
          <w:kern w:val="1"/>
          <w:sz w:val="32"/>
          <w:szCs w:val="32"/>
        </w:rPr>
        <w:t xml:space="preserve"> </w:t>
      </w:r>
      <w:r>
        <w:rPr>
          <w:rFonts w:ascii="仿宋_GB2312" w:eastAsia="仿宋_GB2312" w:hAnsi="仿宋_GB2312" w:hint="eastAsia"/>
          <w:kern w:val="1"/>
          <w:sz w:val="32"/>
          <w:szCs w:val="32"/>
        </w:rPr>
        <w:t>负责统筹推进竞争政策实施，指导实施公平竞争审查制度。根据授权，承担相关反垄断执法工作。</w:t>
      </w:r>
    </w:p>
    <w:p w:rsidR="00EB05C4" w:rsidRDefault="00EB05C4">
      <w:pPr>
        <w:spacing w:line="520" w:lineRule="exact"/>
        <w:ind w:hanging="340"/>
        <w:rPr>
          <w:rFonts w:ascii="仿宋_GB2312" w:eastAsia="仿宋_GB2312" w:hAnsi="仿宋_GB2312"/>
          <w:kern w:val="1"/>
          <w:sz w:val="32"/>
          <w:szCs w:val="32"/>
        </w:rPr>
      </w:pPr>
      <w:r>
        <w:rPr>
          <w:rFonts w:ascii="仿宋_GB2312" w:eastAsia="仿宋_GB2312" w:hAnsi="仿宋_GB2312"/>
          <w:kern w:val="1"/>
          <w:sz w:val="32"/>
          <w:szCs w:val="32"/>
        </w:rPr>
        <w:t xml:space="preserve">      </w:t>
      </w:r>
      <w:r>
        <w:rPr>
          <w:rFonts w:ascii="仿宋_GB2312" w:eastAsia="仿宋_GB2312" w:hAnsi="仿宋_GB2312" w:hint="eastAsia"/>
          <w:kern w:val="1"/>
          <w:sz w:val="32"/>
          <w:szCs w:val="32"/>
        </w:rPr>
        <w:t>（五）</w:t>
      </w:r>
      <w:r>
        <w:rPr>
          <w:rFonts w:ascii="仿宋_GB2312" w:eastAsia="仿宋_GB2312" w:hAnsi="仿宋_GB2312"/>
          <w:kern w:val="1"/>
          <w:sz w:val="32"/>
          <w:szCs w:val="32"/>
        </w:rPr>
        <w:t xml:space="preserve"> </w:t>
      </w:r>
      <w:r>
        <w:rPr>
          <w:rFonts w:ascii="仿宋_GB2312" w:eastAsia="仿宋_GB2312" w:hAnsi="仿宋_GB2312" w:hint="eastAsia"/>
          <w:kern w:val="1"/>
          <w:sz w:val="32"/>
          <w:szCs w:val="32"/>
        </w:rPr>
        <w:t>负责监督管理市场秩序。依法监督管理市场交易、</w:t>
      </w:r>
      <w:r>
        <w:rPr>
          <w:rFonts w:ascii="仿宋_GB2312" w:eastAsia="仿宋_GB2312" w:hAnsi="仿宋_GB2312" w:hint="eastAsia"/>
          <w:kern w:val="1"/>
          <w:sz w:val="32"/>
          <w:szCs w:val="32"/>
        </w:rPr>
        <w:lastRenderedPageBreak/>
        <w:t>网络商品交易及有关服务的行为。组织指导查处不正当竞争、违法直销、传销、侵犯商标专利知识产权和制售假冒伪劣行为。组织指导全县价格监督检查工作。指导查处无照生产经营和相关无证生产经营行为。拟定全县消费者权益保护的具体措施，指导县消费者协会开展消费维权工作。</w:t>
      </w:r>
    </w:p>
    <w:p w:rsidR="00EB05C4" w:rsidRDefault="00EB05C4" w:rsidP="00207120">
      <w:pPr>
        <w:spacing w:line="520" w:lineRule="exact"/>
        <w:ind w:firstLineChars="196" w:firstLine="627"/>
        <w:rPr>
          <w:rFonts w:ascii="仿宋_GB2312" w:eastAsia="仿宋_GB2312" w:hAnsi="仿宋_GB2312"/>
          <w:kern w:val="1"/>
          <w:sz w:val="32"/>
          <w:szCs w:val="32"/>
        </w:rPr>
      </w:pPr>
      <w:r>
        <w:rPr>
          <w:rFonts w:ascii="仿宋_GB2312" w:eastAsia="仿宋_GB2312" w:hAnsi="仿宋_GB2312" w:hint="eastAsia"/>
          <w:kern w:val="1"/>
          <w:sz w:val="32"/>
          <w:szCs w:val="32"/>
        </w:rPr>
        <w:t>（六）</w:t>
      </w:r>
      <w:r>
        <w:rPr>
          <w:rFonts w:ascii="仿宋_GB2312" w:eastAsia="仿宋_GB2312" w:hAnsi="仿宋_GB2312"/>
          <w:kern w:val="1"/>
          <w:sz w:val="32"/>
          <w:szCs w:val="32"/>
        </w:rPr>
        <w:t xml:space="preserve"> </w:t>
      </w:r>
      <w:r>
        <w:rPr>
          <w:rFonts w:ascii="仿宋_GB2312" w:eastAsia="仿宋_GB2312" w:hAnsi="仿宋_GB2312" w:hint="eastAsia"/>
          <w:kern w:val="1"/>
          <w:sz w:val="32"/>
          <w:szCs w:val="32"/>
        </w:rPr>
        <w:t>负责全县宏观质量管理。拟定并实施质量发展的制度措施。统筹全县质量基础设施建设与应用。会同有关部门组织实施重大工程设备质量监理制度，组织重大产品质量事故调查，建立并统一实施缺陷产品召回制度，监督管理产品防伪工作。</w:t>
      </w:r>
    </w:p>
    <w:p w:rsidR="00EB05C4" w:rsidRDefault="00EB05C4" w:rsidP="00207120">
      <w:pPr>
        <w:spacing w:line="520" w:lineRule="exact"/>
        <w:ind w:firstLineChars="196" w:firstLine="627"/>
        <w:rPr>
          <w:rFonts w:ascii="仿宋_GB2312" w:eastAsia="仿宋_GB2312" w:hAnsi="仿宋_GB2312"/>
          <w:kern w:val="1"/>
          <w:sz w:val="32"/>
          <w:szCs w:val="32"/>
        </w:rPr>
      </w:pPr>
      <w:r>
        <w:rPr>
          <w:rFonts w:ascii="仿宋_GB2312" w:eastAsia="仿宋_GB2312" w:hAnsi="仿宋_GB2312" w:hint="eastAsia"/>
          <w:kern w:val="1"/>
          <w:sz w:val="32"/>
          <w:szCs w:val="32"/>
        </w:rPr>
        <w:t>（七）负责全县产品质量安全监督管理。组织实施产品质量安全风险监控和监督抽查工作。组织实施质量分级制度、质量安全追溯制度。负责全县工业产品生产许可管理。负责全县纤维质量监督工作。</w:t>
      </w:r>
    </w:p>
    <w:p w:rsidR="00EB05C4" w:rsidRDefault="00EB05C4" w:rsidP="00207120">
      <w:pPr>
        <w:spacing w:line="520" w:lineRule="exact"/>
        <w:ind w:firstLineChars="196" w:firstLine="627"/>
        <w:rPr>
          <w:rFonts w:ascii="仿宋_GB2312" w:eastAsia="仿宋_GB2312" w:hAnsi="仿宋_GB2312"/>
          <w:kern w:val="1"/>
          <w:sz w:val="32"/>
          <w:szCs w:val="32"/>
        </w:rPr>
      </w:pPr>
      <w:r>
        <w:rPr>
          <w:rFonts w:ascii="仿宋_GB2312" w:eastAsia="仿宋_GB2312" w:hAnsi="仿宋_GB2312" w:hint="eastAsia"/>
          <w:kern w:val="1"/>
          <w:sz w:val="32"/>
          <w:szCs w:val="32"/>
        </w:rPr>
        <w:t>（八）</w:t>
      </w:r>
      <w:r>
        <w:rPr>
          <w:rFonts w:ascii="仿宋_GB2312" w:eastAsia="仿宋_GB2312" w:hAnsi="仿宋_GB2312"/>
          <w:kern w:val="1"/>
          <w:sz w:val="32"/>
          <w:szCs w:val="32"/>
        </w:rPr>
        <w:t xml:space="preserve"> </w:t>
      </w:r>
      <w:r>
        <w:rPr>
          <w:rFonts w:ascii="仿宋_GB2312" w:eastAsia="仿宋_GB2312" w:hAnsi="仿宋_GB2312" w:hint="eastAsia"/>
          <w:kern w:val="1"/>
          <w:sz w:val="32"/>
          <w:szCs w:val="32"/>
        </w:rPr>
        <w:t>负责全县特种设备安全监督管理。综合管理特种设备安全监察、监督工作，监督检查高耗能特种设备节能标准和锅炉环境保护标准的执行情况。组织指导特种设备安全事故调查工作。</w:t>
      </w:r>
    </w:p>
    <w:p w:rsidR="00EB05C4" w:rsidRDefault="00EB05C4" w:rsidP="00207120">
      <w:pPr>
        <w:spacing w:line="520" w:lineRule="exact"/>
        <w:ind w:firstLineChars="196" w:firstLine="627"/>
        <w:rPr>
          <w:rFonts w:ascii="仿宋_GB2312" w:eastAsia="仿宋_GB2312" w:hAnsi="仿宋_GB2312"/>
          <w:kern w:val="1"/>
          <w:sz w:val="32"/>
          <w:szCs w:val="32"/>
        </w:rPr>
      </w:pPr>
      <w:r>
        <w:rPr>
          <w:rFonts w:ascii="仿宋_GB2312" w:eastAsia="仿宋_GB2312" w:cs="仿宋_GB2312" w:hint="eastAsia"/>
          <w:kern w:val="1"/>
          <w:sz w:val="32"/>
          <w:szCs w:val="32"/>
        </w:rPr>
        <w:t>（九）</w:t>
      </w:r>
      <w:r>
        <w:rPr>
          <w:rFonts w:ascii="仿宋_GB2312" w:eastAsia="仿宋_GB2312" w:cs="仿宋_GB2312"/>
          <w:kern w:val="1"/>
          <w:sz w:val="32"/>
          <w:szCs w:val="32"/>
        </w:rPr>
        <w:t xml:space="preserve"> </w:t>
      </w:r>
      <w:r>
        <w:rPr>
          <w:rFonts w:ascii="仿宋_GB2312" w:eastAsia="仿宋_GB2312" w:cs="仿宋_GB2312" w:hint="eastAsia"/>
          <w:kern w:val="1"/>
          <w:sz w:val="32"/>
          <w:szCs w:val="32"/>
        </w:rPr>
        <w:t>负责全县食品安全监督管理综合协调。组织拟定全县食品安全政策措施并组织实施。负责食品安全应急体系建设，组织指导重大食品安全事件应急处置和调查处理工作。建立健全食品安全重要信息直报制度。</w:t>
      </w:r>
    </w:p>
    <w:p w:rsidR="00EB05C4" w:rsidRDefault="00EB05C4" w:rsidP="00207120">
      <w:pPr>
        <w:spacing w:line="520" w:lineRule="exact"/>
        <w:ind w:firstLineChars="196" w:firstLine="627"/>
        <w:rPr>
          <w:rFonts w:ascii="仿宋_GB2312" w:eastAsia="仿宋_GB2312" w:cs="仿宋_GB2312"/>
          <w:kern w:val="1"/>
          <w:sz w:val="32"/>
          <w:szCs w:val="32"/>
        </w:rPr>
      </w:pPr>
      <w:r>
        <w:rPr>
          <w:rFonts w:ascii="仿宋_GB2312" w:eastAsia="仿宋_GB2312" w:cs="仿宋_GB2312" w:hint="eastAsia"/>
          <w:kern w:val="1"/>
          <w:sz w:val="32"/>
          <w:szCs w:val="32"/>
        </w:rPr>
        <w:t>（十）负责全县食品安全监督管理。建立覆盖全县食品生产、流通、消费全过程的监督检查制度和隐患排查治理机制并组织实施，防范区域性、系统性食品安全风险。推动建立食品生产经营者落实主体责任的机制，指导企业建立健全</w:t>
      </w:r>
      <w:r>
        <w:rPr>
          <w:rFonts w:ascii="仿宋_GB2312" w:eastAsia="仿宋_GB2312" w:cs="仿宋_GB2312" w:hint="eastAsia"/>
          <w:kern w:val="1"/>
          <w:sz w:val="32"/>
          <w:szCs w:val="32"/>
        </w:rPr>
        <w:lastRenderedPageBreak/>
        <w:t>食品安全追溯体系。组织开展全县食品及相关产品安全监督抽检、风险监测、核查处置和风险预警、风险交流工作。组织实施全县特殊食品管理工作。</w:t>
      </w:r>
    </w:p>
    <w:p w:rsidR="00EB05C4" w:rsidRDefault="00EB05C4" w:rsidP="00207120">
      <w:pPr>
        <w:spacing w:line="520" w:lineRule="exact"/>
        <w:ind w:firstLineChars="196" w:firstLine="627"/>
        <w:rPr>
          <w:rFonts w:ascii="仿宋_GB2312" w:eastAsia="仿宋_GB2312" w:hAnsi="仿宋_GB2312"/>
          <w:kern w:val="1"/>
          <w:sz w:val="32"/>
          <w:szCs w:val="32"/>
        </w:rPr>
      </w:pPr>
      <w:r>
        <w:rPr>
          <w:rFonts w:ascii="仿宋_GB2312" w:eastAsia="仿宋_GB2312" w:cs="仿宋_GB2312" w:hint="eastAsia"/>
          <w:kern w:val="1"/>
          <w:sz w:val="32"/>
          <w:szCs w:val="32"/>
        </w:rPr>
        <w:t>（十一）</w:t>
      </w:r>
      <w:r>
        <w:rPr>
          <w:rFonts w:ascii="仿宋_GB2312" w:eastAsia="仿宋_GB2312" w:cs="仿宋_GB2312"/>
          <w:kern w:val="1"/>
          <w:sz w:val="32"/>
          <w:szCs w:val="32"/>
        </w:rPr>
        <w:t xml:space="preserve"> </w:t>
      </w:r>
      <w:r>
        <w:rPr>
          <w:rFonts w:ascii="仿宋_GB2312" w:eastAsia="仿宋_GB2312" w:cs="仿宋_GB2312" w:hint="eastAsia"/>
          <w:kern w:val="1"/>
          <w:sz w:val="32"/>
          <w:szCs w:val="32"/>
        </w:rPr>
        <w:t>负责管理全县计量工作。推动法定计量单位和国家计量制度，管理计量器具及量值传递和对比工作。规范、监督商品量和市场记录行为。</w:t>
      </w:r>
    </w:p>
    <w:p w:rsidR="00EB05C4" w:rsidRDefault="00EB05C4" w:rsidP="00207120">
      <w:pPr>
        <w:spacing w:line="520" w:lineRule="exact"/>
        <w:ind w:firstLineChars="196" w:firstLine="627"/>
        <w:rPr>
          <w:rFonts w:ascii="仿宋_GB2312" w:eastAsia="仿宋_GB2312" w:hAnsi="仿宋_GB2312"/>
          <w:kern w:val="1"/>
          <w:sz w:val="32"/>
          <w:szCs w:val="32"/>
        </w:rPr>
      </w:pPr>
      <w:r>
        <w:rPr>
          <w:rFonts w:ascii="仿宋_GB2312" w:eastAsia="仿宋_GB2312" w:cs="仿宋_GB2312" w:hint="eastAsia"/>
          <w:kern w:val="1"/>
          <w:sz w:val="32"/>
          <w:szCs w:val="32"/>
        </w:rPr>
        <w:t>（十二）</w:t>
      </w:r>
      <w:r>
        <w:rPr>
          <w:rFonts w:ascii="仿宋_GB2312" w:eastAsia="仿宋_GB2312" w:cs="仿宋_GB2312"/>
          <w:kern w:val="1"/>
          <w:sz w:val="32"/>
          <w:szCs w:val="32"/>
        </w:rPr>
        <w:t xml:space="preserve"> </w:t>
      </w:r>
      <w:r>
        <w:rPr>
          <w:rFonts w:ascii="仿宋_GB2312" w:eastAsia="仿宋_GB2312" w:cs="仿宋_GB2312" w:hint="eastAsia"/>
          <w:kern w:val="1"/>
          <w:sz w:val="32"/>
          <w:szCs w:val="32"/>
        </w:rPr>
        <w:t>负责统一管理全县标准化工作。组织实施标准化法律法规。依法承担地方标准组织制定工作。依法协调指导和监督地方标准、团体标准、企业标准制定工作。管理全县商品条码工作。</w:t>
      </w:r>
    </w:p>
    <w:p w:rsidR="00EB05C4" w:rsidRDefault="00EB05C4" w:rsidP="00207120">
      <w:pPr>
        <w:spacing w:line="520" w:lineRule="exact"/>
        <w:ind w:firstLineChars="196" w:firstLine="627"/>
        <w:rPr>
          <w:rFonts w:ascii="仿宋_GB2312" w:eastAsia="仿宋_GB2312" w:hAnsi="仿宋_GB2312"/>
          <w:kern w:val="1"/>
          <w:sz w:val="32"/>
          <w:szCs w:val="32"/>
        </w:rPr>
      </w:pPr>
      <w:r>
        <w:rPr>
          <w:rFonts w:ascii="仿宋_GB2312" w:eastAsia="仿宋_GB2312" w:cs="仿宋_GB2312" w:hint="eastAsia"/>
          <w:kern w:val="1"/>
          <w:sz w:val="32"/>
          <w:szCs w:val="32"/>
        </w:rPr>
        <w:t>（十三）</w:t>
      </w:r>
      <w:r>
        <w:rPr>
          <w:rFonts w:ascii="仿宋_GB2312" w:eastAsia="仿宋_GB2312" w:cs="仿宋_GB2312"/>
          <w:kern w:val="1"/>
          <w:sz w:val="32"/>
          <w:szCs w:val="32"/>
        </w:rPr>
        <w:t xml:space="preserve"> </w:t>
      </w:r>
      <w:r>
        <w:rPr>
          <w:rFonts w:ascii="仿宋_GB2312" w:eastAsia="仿宋_GB2312" w:cs="仿宋_GB2312" w:hint="eastAsia"/>
          <w:kern w:val="1"/>
          <w:sz w:val="32"/>
          <w:szCs w:val="32"/>
        </w:rPr>
        <w:t>负责统一管理全县检验检测工作。拟订全县检验检测工作制度并组织实施，推进检验检测机构改革，规范检验检测市场，完善检验检测体系，指导协调检验检测行业发展。</w:t>
      </w:r>
    </w:p>
    <w:p w:rsidR="00EB05C4" w:rsidRDefault="00EB05C4" w:rsidP="00207120">
      <w:pPr>
        <w:spacing w:line="520" w:lineRule="exact"/>
        <w:ind w:firstLineChars="196" w:firstLine="627"/>
        <w:rPr>
          <w:rFonts w:ascii="仿宋_GB2312" w:eastAsia="仿宋_GB2312" w:hAnsi="仿宋_GB2312"/>
          <w:kern w:val="1"/>
          <w:sz w:val="32"/>
          <w:szCs w:val="32"/>
        </w:rPr>
      </w:pPr>
      <w:r>
        <w:rPr>
          <w:rFonts w:ascii="仿宋_GB2312" w:eastAsia="仿宋_GB2312" w:cs="仿宋_GB2312" w:hint="eastAsia"/>
          <w:kern w:val="1"/>
          <w:sz w:val="32"/>
          <w:szCs w:val="32"/>
        </w:rPr>
        <w:t>（十四）</w:t>
      </w:r>
      <w:r>
        <w:rPr>
          <w:rFonts w:ascii="仿宋_GB2312" w:eastAsia="仿宋_GB2312" w:cs="仿宋_GB2312"/>
          <w:kern w:val="1"/>
          <w:sz w:val="32"/>
          <w:szCs w:val="32"/>
        </w:rPr>
        <w:t xml:space="preserve"> </w:t>
      </w:r>
      <w:r>
        <w:rPr>
          <w:rFonts w:ascii="仿宋_GB2312" w:eastAsia="仿宋_GB2312" w:cs="仿宋_GB2312" w:hint="eastAsia"/>
          <w:kern w:val="1"/>
          <w:sz w:val="32"/>
          <w:szCs w:val="32"/>
        </w:rPr>
        <w:t>负责统一管理、监督和综合协调全县认证认可工作。组织实施国家统一的认证认可和合格评定监督管理制度。</w:t>
      </w:r>
    </w:p>
    <w:p w:rsidR="00EB05C4" w:rsidRDefault="00EB05C4" w:rsidP="00207120">
      <w:pPr>
        <w:spacing w:line="520" w:lineRule="exact"/>
        <w:ind w:firstLineChars="196" w:firstLine="627"/>
        <w:rPr>
          <w:rFonts w:ascii="仿宋_GB2312" w:eastAsia="仿宋_GB2312" w:hAnsi="仿宋_GB2312"/>
          <w:kern w:val="1"/>
          <w:sz w:val="32"/>
          <w:szCs w:val="32"/>
        </w:rPr>
      </w:pPr>
      <w:r>
        <w:rPr>
          <w:rFonts w:ascii="仿宋_GB2312" w:eastAsia="仿宋_GB2312" w:cs="仿宋_GB2312" w:hint="eastAsia"/>
          <w:kern w:val="1"/>
          <w:sz w:val="32"/>
          <w:szCs w:val="32"/>
        </w:rPr>
        <w:t>（十五）负责全县知识产权监督管理和保护运用。拟订实施知识产权创造、保护、运用和交易运营的政策、规划。建设完善知识产权保护体系、公共服务体系、指导商标专利执法，保护知识产权，促进知识产权创造和运用。</w:t>
      </w:r>
    </w:p>
    <w:p w:rsidR="00EB05C4" w:rsidRDefault="00EB05C4" w:rsidP="00207120">
      <w:pPr>
        <w:spacing w:line="520" w:lineRule="exact"/>
        <w:ind w:firstLineChars="196" w:firstLine="627"/>
        <w:rPr>
          <w:rFonts w:ascii="仿宋_GB2312" w:eastAsia="仿宋_GB2312" w:hAnsi="仿宋_GB2312"/>
          <w:kern w:val="1"/>
          <w:sz w:val="32"/>
          <w:szCs w:val="32"/>
        </w:rPr>
      </w:pPr>
      <w:r>
        <w:rPr>
          <w:rFonts w:ascii="仿宋_GB2312" w:eastAsia="仿宋_GB2312" w:cs="仿宋_GB2312" w:hint="eastAsia"/>
          <w:kern w:val="1"/>
          <w:sz w:val="32"/>
          <w:szCs w:val="32"/>
        </w:rPr>
        <w:t>（十六）</w:t>
      </w:r>
      <w:r>
        <w:rPr>
          <w:rFonts w:ascii="仿宋_GB2312" w:eastAsia="仿宋_GB2312" w:cs="仿宋_GB2312"/>
          <w:kern w:val="1"/>
          <w:sz w:val="32"/>
          <w:szCs w:val="32"/>
        </w:rPr>
        <w:t xml:space="preserve"> </w:t>
      </w:r>
      <w:r>
        <w:rPr>
          <w:rFonts w:ascii="仿宋_GB2312" w:eastAsia="仿宋_GB2312" w:cs="仿宋_GB2312" w:hint="eastAsia"/>
          <w:kern w:val="1"/>
          <w:sz w:val="32"/>
          <w:szCs w:val="32"/>
        </w:rPr>
        <w:t>负责市场监督管理科技和信息化建设、新闻宣传、对外交流与合作。按规定承担技术性贸易措施有关工作。</w:t>
      </w:r>
    </w:p>
    <w:p w:rsidR="00EB05C4" w:rsidRDefault="00EB05C4" w:rsidP="00207120">
      <w:pPr>
        <w:spacing w:line="520" w:lineRule="exact"/>
        <w:ind w:firstLineChars="196" w:firstLine="627"/>
        <w:rPr>
          <w:rFonts w:ascii="仿宋_GB2312" w:eastAsia="仿宋_GB2312" w:hAnsi="仿宋_GB2312"/>
          <w:kern w:val="1"/>
          <w:sz w:val="32"/>
          <w:szCs w:val="32"/>
        </w:rPr>
      </w:pPr>
      <w:r>
        <w:rPr>
          <w:rFonts w:ascii="仿宋_GB2312" w:eastAsia="仿宋_GB2312" w:cs="仿宋_GB2312" w:hint="eastAsia"/>
          <w:kern w:val="1"/>
          <w:sz w:val="32"/>
          <w:szCs w:val="32"/>
        </w:rPr>
        <w:t>（十七）负责促进全县非公有制经济发展，指导、协调全县市场监督管理系统开展小薇企业、个体工商户、专业市</w:t>
      </w:r>
      <w:r>
        <w:rPr>
          <w:rFonts w:ascii="仿宋_GB2312" w:eastAsia="仿宋_GB2312" w:cs="仿宋_GB2312" w:hint="eastAsia"/>
          <w:kern w:val="1"/>
          <w:sz w:val="32"/>
          <w:szCs w:val="32"/>
        </w:rPr>
        <w:lastRenderedPageBreak/>
        <w:t>场的党建工作。</w:t>
      </w:r>
    </w:p>
    <w:p w:rsidR="00EB05C4" w:rsidRDefault="00EB05C4" w:rsidP="00207120">
      <w:pPr>
        <w:spacing w:line="520" w:lineRule="exact"/>
        <w:ind w:firstLineChars="196" w:firstLine="627"/>
        <w:rPr>
          <w:rFonts w:ascii="仿宋_GB2312" w:eastAsia="仿宋_GB2312" w:cs="仿宋_GB2312"/>
          <w:kern w:val="1"/>
          <w:sz w:val="32"/>
          <w:szCs w:val="32"/>
        </w:rPr>
      </w:pPr>
      <w:r>
        <w:rPr>
          <w:rFonts w:ascii="仿宋_GB2312" w:eastAsia="仿宋_GB2312" w:cs="仿宋_GB2312" w:hint="eastAsia"/>
          <w:kern w:val="1"/>
          <w:sz w:val="32"/>
          <w:szCs w:val="32"/>
        </w:rPr>
        <w:t>（十八）</w:t>
      </w:r>
      <w:r>
        <w:rPr>
          <w:rFonts w:ascii="仿宋_GB2312" w:eastAsia="仿宋_GB2312" w:hAnsi="仿宋_GB2312" w:cs="仿宋_GB2312"/>
          <w:kern w:val="1"/>
          <w:sz w:val="32"/>
          <w:szCs w:val="32"/>
        </w:rPr>
        <w:t xml:space="preserve"> </w:t>
      </w:r>
      <w:r>
        <w:rPr>
          <w:rFonts w:ascii="仿宋_GB2312" w:eastAsia="仿宋_GB2312" w:hAnsi="仿宋_GB2312" w:cs="仿宋_GB2312" w:hint="eastAsia"/>
          <w:kern w:val="1"/>
          <w:sz w:val="32"/>
          <w:szCs w:val="32"/>
        </w:rPr>
        <w:t>负责全县药品零售、医疗器械经营的许可、检查和处罚，以及化妆品经营和药品、医疗器械使用环节质量的检查和处罚。组织实施药品、医疗器械经营、使用质量管理规范，负责对全县疫苗、麻醉药品、精神药品、毒性药品、放射性药品等特殊管理药品的质量监管。负责全县药品、医疗器械和化妆品总量质量状况的评价性抽样检验和监督性检验工作，组织开展全县药品不良反应、医疗器械不良事件的检测和处置工作。负责实施全县药品、医疗器械和化妆品监督管理的稽查制度，实施问题产品召回和处置制度。</w:t>
      </w:r>
    </w:p>
    <w:p w:rsidR="00EB05C4" w:rsidRDefault="00EB05C4" w:rsidP="00207120">
      <w:pPr>
        <w:spacing w:line="520" w:lineRule="exact"/>
        <w:ind w:firstLineChars="196" w:firstLine="627"/>
        <w:rPr>
          <w:rFonts w:ascii="仿宋_GB2312" w:eastAsia="仿宋_GB2312" w:cs="仿宋_GB2312"/>
          <w:kern w:val="1"/>
          <w:sz w:val="32"/>
          <w:szCs w:val="32"/>
        </w:rPr>
      </w:pPr>
      <w:r>
        <w:rPr>
          <w:rFonts w:ascii="仿宋_GB2312" w:eastAsia="仿宋_GB2312" w:cs="仿宋_GB2312" w:hint="eastAsia"/>
          <w:kern w:val="1"/>
          <w:sz w:val="32"/>
          <w:szCs w:val="32"/>
        </w:rPr>
        <w:t>（十九）完成县委、县政府交办的其他任务。</w:t>
      </w:r>
    </w:p>
    <w:p w:rsidR="00EB05C4" w:rsidRDefault="00EB05C4" w:rsidP="00207120">
      <w:pPr>
        <w:adjustRightInd w:val="0"/>
        <w:spacing w:line="560" w:lineRule="exact"/>
        <w:ind w:firstLineChars="200" w:firstLine="643"/>
        <w:rPr>
          <w:rFonts w:ascii="仿宋" w:eastAsia="仿宋" w:hAnsi="仿宋" w:cs="仿宋"/>
          <w:color w:val="000000"/>
          <w:sz w:val="32"/>
          <w:szCs w:val="32"/>
        </w:rPr>
      </w:pPr>
      <w:r>
        <w:rPr>
          <w:rFonts w:ascii="仿宋" w:eastAsia="仿宋" w:hAnsi="仿宋" w:cs="仿宋" w:hint="eastAsia"/>
          <w:b/>
          <w:sz w:val="32"/>
          <w:szCs w:val="32"/>
        </w:rPr>
        <w:t>三、部门预算单位构成及人员情况</w:t>
      </w:r>
      <w:r>
        <w:rPr>
          <w:rFonts w:ascii="仿宋" w:eastAsia="仿宋" w:hAnsi="仿宋" w:cs="仿宋"/>
          <w:b/>
          <w:sz w:val="32"/>
          <w:szCs w:val="32"/>
        </w:rPr>
        <w:t xml:space="preserve"> </w:t>
      </w:r>
      <w:r>
        <w:rPr>
          <w:rFonts w:ascii="仿宋" w:eastAsia="仿宋" w:hAnsi="仿宋" w:cs="仿宋"/>
          <w:color w:val="000000"/>
          <w:sz w:val="32"/>
          <w:szCs w:val="32"/>
        </w:rPr>
        <w:t xml:space="preserve">  </w:t>
      </w:r>
    </w:p>
    <w:p w:rsidR="00EB05C4" w:rsidRDefault="00EB05C4" w:rsidP="00207120">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纳入罗山县市场监督管理局</w:t>
      </w:r>
      <w:r w:rsidR="00350C3C">
        <w:rPr>
          <w:rFonts w:ascii="仿宋_GB2312" w:eastAsia="仿宋_GB2312" w:hAnsi="仿宋_GB2312" w:cs="仿宋_GB2312"/>
          <w:sz w:val="32"/>
          <w:szCs w:val="32"/>
        </w:rPr>
        <w:t>202</w:t>
      </w:r>
      <w:r w:rsidR="00350C3C">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年度部门预算编制范围的单位包括：</w:t>
      </w:r>
    </w:p>
    <w:p w:rsidR="00EB05C4" w:rsidRDefault="00EB05C4" w:rsidP="00207120">
      <w:pPr>
        <w:numPr>
          <w:ilvl w:val="0"/>
          <w:numId w:val="2"/>
        </w:numPr>
        <w:spacing w:line="360" w:lineRule="auto"/>
        <w:ind w:firstLineChars="200" w:firstLine="640"/>
        <w:jc w:val="left"/>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罗山县市场监督管理局本级</w:t>
      </w:r>
    </w:p>
    <w:p w:rsidR="00EB05C4" w:rsidRDefault="00EB05C4" w:rsidP="00207120">
      <w:pPr>
        <w:numPr>
          <w:ilvl w:val="0"/>
          <w:numId w:val="2"/>
        </w:numPr>
        <w:spacing w:line="360" w:lineRule="auto"/>
        <w:ind w:firstLineChars="200" w:firstLine="640"/>
        <w:jc w:val="left"/>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罗山县工商管理和质量技术监督局检验测试中心</w:t>
      </w:r>
    </w:p>
    <w:p w:rsidR="00EB05C4" w:rsidRDefault="00EB05C4" w:rsidP="00207120">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、罗山县食品药品监督管理所</w:t>
      </w:r>
    </w:p>
    <w:p w:rsidR="00EB05C4" w:rsidRDefault="00EB05C4" w:rsidP="00207120">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、罗山县食品药品检验所</w:t>
      </w:r>
    </w:p>
    <w:p w:rsidR="00EB05C4" w:rsidRDefault="00EB05C4" w:rsidP="00207120">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、罗山县物价检查所</w:t>
      </w:r>
    </w:p>
    <w:p w:rsidR="00EB05C4" w:rsidRPr="00713C55" w:rsidRDefault="00EB05C4" w:rsidP="00207120">
      <w:pPr>
        <w:spacing w:line="360" w:lineRule="auto"/>
        <w:ind w:firstLineChars="200" w:firstLine="640"/>
        <w:jc w:val="left"/>
        <w:rPr>
          <w:rFonts w:ascii="黑体" w:eastAsia="黑体" w:hAnsi="黑体" w:cs="黑体"/>
          <w:sz w:val="32"/>
          <w:szCs w:val="32"/>
        </w:rPr>
      </w:pPr>
      <w:r>
        <w:rPr>
          <w:rFonts w:ascii="仿宋_GB2312" w:eastAsia="仿宋_GB2312" w:hint="eastAsia"/>
          <w:sz w:val="32"/>
          <w:szCs w:val="32"/>
        </w:rPr>
        <w:t>系统共有在职人员</w:t>
      </w:r>
      <w:r>
        <w:rPr>
          <w:rFonts w:ascii="仿宋_GB2312" w:eastAsia="仿宋_GB2312"/>
          <w:sz w:val="32"/>
          <w:szCs w:val="32"/>
        </w:rPr>
        <w:t>316</w:t>
      </w:r>
      <w:r>
        <w:rPr>
          <w:rFonts w:ascii="仿宋_GB2312" w:eastAsia="仿宋_GB2312" w:hint="eastAsia"/>
          <w:sz w:val="32"/>
          <w:szCs w:val="32"/>
        </w:rPr>
        <w:t>人，退休</w:t>
      </w:r>
      <w:r w:rsidR="000C4B08" w:rsidRPr="000C4B08">
        <w:rPr>
          <w:rFonts w:ascii="仿宋_GB2312" w:eastAsia="仿宋_GB2312" w:hint="eastAsia"/>
          <w:sz w:val="32"/>
          <w:szCs w:val="32"/>
        </w:rPr>
        <w:t>160</w:t>
      </w:r>
      <w:r>
        <w:rPr>
          <w:rFonts w:ascii="仿宋_GB2312" w:eastAsia="仿宋_GB2312" w:hint="eastAsia"/>
          <w:sz w:val="32"/>
          <w:szCs w:val="32"/>
        </w:rPr>
        <w:t>人、离休</w:t>
      </w:r>
      <w:r w:rsidR="00350C3C">
        <w:rPr>
          <w:rFonts w:ascii="仿宋_GB2312" w:eastAsia="仿宋_GB2312" w:hint="eastAsia"/>
          <w:sz w:val="32"/>
          <w:szCs w:val="32"/>
        </w:rPr>
        <w:t>1</w:t>
      </w:r>
      <w:r>
        <w:rPr>
          <w:rFonts w:ascii="仿宋_GB2312" w:eastAsia="仿宋_GB2312" w:hint="eastAsia"/>
          <w:sz w:val="32"/>
          <w:szCs w:val="32"/>
        </w:rPr>
        <w:t>人。</w:t>
      </w:r>
    </w:p>
    <w:p w:rsidR="00EB05C4" w:rsidRDefault="00EB05C4" w:rsidP="009106D8">
      <w:pPr>
        <w:adjustRightInd w:val="0"/>
        <w:spacing w:line="560" w:lineRule="exact"/>
        <w:rPr>
          <w:rFonts w:ascii="仿宋" w:eastAsia="仿宋" w:hAnsi="仿宋" w:cs="仿宋"/>
          <w:sz w:val="32"/>
          <w:szCs w:val="32"/>
        </w:rPr>
      </w:pPr>
      <w:r>
        <w:rPr>
          <w:rFonts w:ascii="仿宋" w:eastAsia="仿宋" w:hAnsi="仿宋" w:cs="仿宋"/>
          <w:sz w:val="32"/>
          <w:szCs w:val="32"/>
        </w:rPr>
        <w:t xml:space="preserve"> </w:t>
      </w:r>
    </w:p>
    <w:p w:rsidR="00EB05C4" w:rsidRPr="009106D8" w:rsidRDefault="00EB05C4" w:rsidP="009106D8">
      <w:pPr>
        <w:adjustRightInd w:val="0"/>
        <w:spacing w:line="560" w:lineRule="exact"/>
        <w:rPr>
          <w:rFonts w:ascii="仿宋" w:eastAsia="仿宋" w:hAnsi="仿宋" w:cs="仿宋"/>
          <w:sz w:val="32"/>
          <w:szCs w:val="32"/>
        </w:rPr>
      </w:pPr>
      <w:r>
        <w:rPr>
          <w:rFonts w:ascii="仿宋" w:eastAsia="仿宋" w:hAnsi="仿宋" w:cs="仿宋" w:hint="eastAsia"/>
          <w:b/>
          <w:bCs/>
          <w:sz w:val="36"/>
          <w:szCs w:val="36"/>
        </w:rPr>
        <w:t>第二部分</w:t>
      </w:r>
      <w:r>
        <w:rPr>
          <w:rFonts w:ascii="仿宋" w:eastAsia="仿宋" w:hAnsi="仿宋" w:cs="仿宋"/>
          <w:b/>
          <w:bCs/>
          <w:sz w:val="36"/>
          <w:szCs w:val="36"/>
        </w:rPr>
        <w:t xml:space="preserve"> </w:t>
      </w:r>
      <w:r>
        <w:rPr>
          <w:rFonts w:ascii="仿宋" w:eastAsia="仿宋" w:hAnsi="仿宋" w:cs="仿宋"/>
          <w:sz w:val="36"/>
          <w:szCs w:val="36"/>
        </w:rPr>
        <w:t xml:space="preserve"> </w:t>
      </w:r>
      <w:r>
        <w:rPr>
          <w:rFonts w:ascii="仿宋" w:eastAsia="仿宋" w:hAnsi="仿宋" w:cs="仿宋" w:hint="eastAsia"/>
          <w:b/>
          <w:bCs/>
          <w:sz w:val="36"/>
          <w:szCs w:val="36"/>
        </w:rPr>
        <w:t>罗山县市场监督管理局</w:t>
      </w:r>
      <w:r w:rsidR="00350C3C">
        <w:rPr>
          <w:rFonts w:ascii="仿宋" w:eastAsia="仿宋" w:hAnsi="仿宋" w:cs="仿宋"/>
          <w:b/>
          <w:bCs/>
          <w:sz w:val="36"/>
          <w:szCs w:val="36"/>
        </w:rPr>
        <w:t>202</w:t>
      </w:r>
      <w:r w:rsidR="00350C3C">
        <w:rPr>
          <w:rFonts w:ascii="仿宋" w:eastAsia="仿宋" w:hAnsi="仿宋" w:cs="仿宋" w:hint="eastAsia"/>
          <w:b/>
          <w:bCs/>
          <w:sz w:val="36"/>
          <w:szCs w:val="36"/>
        </w:rPr>
        <w:t>1</w:t>
      </w:r>
      <w:r>
        <w:rPr>
          <w:rFonts w:ascii="仿宋" w:eastAsia="仿宋" w:hAnsi="仿宋" w:cs="仿宋" w:hint="eastAsia"/>
          <w:b/>
          <w:bCs/>
          <w:sz w:val="36"/>
          <w:szCs w:val="36"/>
        </w:rPr>
        <w:t>年度部门预算情况说明</w:t>
      </w:r>
    </w:p>
    <w:p w:rsidR="00EB05C4" w:rsidRDefault="00EB05C4">
      <w:pPr>
        <w:adjustRightInd w:val="0"/>
        <w:snapToGrid w:val="0"/>
        <w:spacing w:line="360" w:lineRule="auto"/>
        <w:outlineLvl w:val="0"/>
        <w:rPr>
          <w:rFonts w:ascii="黑体" w:eastAsia="黑体" w:hAnsi="黑体"/>
          <w:sz w:val="32"/>
          <w:szCs w:val="32"/>
        </w:rPr>
      </w:pPr>
      <w:r>
        <w:rPr>
          <w:rFonts w:ascii="仿宋" w:eastAsia="仿宋" w:hAnsi="仿宋" w:cs="仿宋" w:hint="eastAsia"/>
          <w:color w:val="000000"/>
          <w:sz w:val="32"/>
          <w:szCs w:val="32"/>
        </w:rPr>
        <w:t>（</w:t>
      </w:r>
      <w:r>
        <w:rPr>
          <w:rFonts w:ascii="黑体" w:eastAsia="黑体" w:hAnsi="黑体" w:hint="eastAsia"/>
          <w:sz w:val="32"/>
          <w:szCs w:val="32"/>
        </w:rPr>
        <w:t>一）关于收入支出预算总体情况说明</w:t>
      </w:r>
    </w:p>
    <w:p w:rsidR="00EB05C4" w:rsidRPr="00C00BFD" w:rsidRDefault="00350C3C" w:rsidP="00207120">
      <w:pPr>
        <w:adjustRightInd w:val="0"/>
        <w:spacing w:line="560" w:lineRule="exact"/>
        <w:ind w:firstLineChars="250" w:firstLine="800"/>
        <w:rPr>
          <w:rFonts w:ascii="仿宋_GB2312" w:eastAsia="仿宋_GB2312" w:hAnsi="仿宋" w:cs="仿宋"/>
          <w:sz w:val="32"/>
          <w:szCs w:val="32"/>
        </w:rPr>
      </w:pPr>
      <w:r>
        <w:rPr>
          <w:rFonts w:ascii="仿宋_GB2312" w:eastAsia="仿宋_GB2312" w:hAnsi="仿宋" w:cs="仿宋"/>
          <w:sz w:val="32"/>
          <w:szCs w:val="32"/>
        </w:rPr>
        <w:lastRenderedPageBreak/>
        <w:t>202</w:t>
      </w:r>
      <w:r>
        <w:rPr>
          <w:rFonts w:ascii="仿宋_GB2312" w:eastAsia="仿宋_GB2312" w:hAnsi="仿宋" w:cs="仿宋" w:hint="eastAsia"/>
          <w:sz w:val="32"/>
          <w:szCs w:val="32"/>
        </w:rPr>
        <w:t>1</w:t>
      </w:r>
      <w:r w:rsidR="00EB05C4" w:rsidRPr="00C00BFD">
        <w:rPr>
          <w:rFonts w:ascii="仿宋_GB2312" w:eastAsia="仿宋_GB2312" w:hAnsi="仿宋" w:cs="仿宋" w:hint="eastAsia"/>
          <w:sz w:val="32"/>
          <w:szCs w:val="32"/>
        </w:rPr>
        <w:t>年收入预算</w:t>
      </w:r>
      <w:r>
        <w:rPr>
          <w:rFonts w:ascii="仿宋_GB2312" w:eastAsia="仿宋_GB2312" w:hAnsi="仿宋" w:cs="仿宋" w:hint="eastAsia"/>
          <w:sz w:val="32"/>
          <w:szCs w:val="32"/>
        </w:rPr>
        <w:t>2858.27</w:t>
      </w:r>
      <w:r w:rsidR="00EB05C4" w:rsidRPr="00C00BFD">
        <w:rPr>
          <w:rFonts w:ascii="仿宋_GB2312" w:eastAsia="仿宋_GB2312" w:hAnsi="仿宋" w:cs="仿宋" w:hint="eastAsia"/>
          <w:sz w:val="32"/>
          <w:szCs w:val="32"/>
        </w:rPr>
        <w:t>万元，其中：工资福利性支出</w:t>
      </w:r>
      <w:r>
        <w:rPr>
          <w:rFonts w:ascii="仿宋_GB2312" w:eastAsia="仿宋_GB2312" w:hAnsi="仿宋" w:cs="仿宋" w:hint="eastAsia"/>
          <w:sz w:val="32"/>
          <w:szCs w:val="32"/>
        </w:rPr>
        <w:t>2726.98</w:t>
      </w:r>
      <w:r w:rsidR="00EB05C4" w:rsidRPr="00C00BFD">
        <w:rPr>
          <w:rFonts w:ascii="仿宋_GB2312" w:eastAsia="仿宋_GB2312" w:hAnsi="仿宋" w:cs="仿宋" w:hint="eastAsia"/>
          <w:sz w:val="32"/>
          <w:szCs w:val="32"/>
        </w:rPr>
        <w:t>万元，较上年</w:t>
      </w:r>
      <w:r>
        <w:rPr>
          <w:rFonts w:ascii="仿宋_GB2312" w:eastAsia="仿宋_GB2312" w:hAnsi="仿宋" w:cs="仿宋" w:hint="eastAsia"/>
          <w:sz w:val="32"/>
          <w:szCs w:val="32"/>
        </w:rPr>
        <w:t>增加20.46</w:t>
      </w:r>
      <w:r w:rsidR="00EB05C4" w:rsidRPr="00C00BFD">
        <w:rPr>
          <w:rFonts w:ascii="仿宋_GB2312" w:eastAsia="仿宋_GB2312" w:hAnsi="仿宋" w:cs="仿宋"/>
          <w:sz w:val="32"/>
          <w:szCs w:val="32"/>
        </w:rPr>
        <w:t>%</w:t>
      </w:r>
      <w:r w:rsidR="00EB05C4" w:rsidRPr="00C00BFD">
        <w:rPr>
          <w:rFonts w:ascii="仿宋_GB2312" w:eastAsia="仿宋_GB2312" w:hAnsi="仿宋" w:cs="仿宋" w:hint="eastAsia"/>
          <w:sz w:val="32"/>
          <w:szCs w:val="32"/>
        </w:rPr>
        <w:t>；对个人和家庭补助</w:t>
      </w:r>
      <w:r>
        <w:rPr>
          <w:rFonts w:ascii="仿宋_GB2312" w:eastAsia="仿宋_GB2312" w:hAnsi="仿宋" w:cs="仿宋" w:hint="eastAsia"/>
          <w:sz w:val="32"/>
          <w:szCs w:val="32"/>
        </w:rPr>
        <w:t>35.39</w:t>
      </w:r>
      <w:r w:rsidR="00EB05C4" w:rsidRPr="00C00BFD">
        <w:rPr>
          <w:rFonts w:ascii="仿宋_GB2312" w:eastAsia="仿宋_GB2312" w:hAnsi="仿宋" w:cs="仿宋" w:hint="eastAsia"/>
          <w:sz w:val="32"/>
          <w:szCs w:val="32"/>
        </w:rPr>
        <w:t>万元，较上年</w:t>
      </w:r>
      <w:r>
        <w:rPr>
          <w:rFonts w:ascii="仿宋_GB2312" w:eastAsia="仿宋_GB2312" w:hAnsi="仿宋" w:cs="仿宋" w:hint="eastAsia"/>
          <w:sz w:val="32"/>
          <w:szCs w:val="32"/>
        </w:rPr>
        <w:t>下降23.49</w:t>
      </w:r>
      <w:r w:rsidR="00EB05C4" w:rsidRPr="00C00BFD">
        <w:rPr>
          <w:rFonts w:ascii="仿宋_GB2312" w:eastAsia="仿宋_GB2312" w:hAnsi="仿宋" w:cs="仿宋"/>
          <w:sz w:val="32"/>
          <w:szCs w:val="32"/>
        </w:rPr>
        <w:t>%</w:t>
      </w:r>
      <w:r w:rsidR="00EB05C4" w:rsidRPr="00C00BFD">
        <w:rPr>
          <w:rFonts w:ascii="仿宋_GB2312" w:eastAsia="仿宋_GB2312" w:hAnsi="仿宋" w:cs="仿宋" w:hint="eastAsia"/>
          <w:sz w:val="32"/>
          <w:szCs w:val="32"/>
        </w:rPr>
        <w:t>；商品和服务支出</w:t>
      </w:r>
      <w:r w:rsidR="00EB05C4" w:rsidRPr="00C00BFD">
        <w:rPr>
          <w:rFonts w:ascii="仿宋_GB2312" w:eastAsia="仿宋_GB2312" w:hAnsi="仿宋" w:cs="仿宋"/>
          <w:sz w:val="32"/>
          <w:szCs w:val="32"/>
        </w:rPr>
        <w:t>95.</w:t>
      </w:r>
      <w:r>
        <w:rPr>
          <w:rFonts w:ascii="仿宋_GB2312" w:eastAsia="仿宋_GB2312" w:hAnsi="仿宋" w:cs="仿宋" w:hint="eastAsia"/>
          <w:sz w:val="32"/>
          <w:szCs w:val="32"/>
        </w:rPr>
        <w:t>90</w:t>
      </w:r>
      <w:r w:rsidR="00EB05C4" w:rsidRPr="00C00BFD">
        <w:rPr>
          <w:rFonts w:ascii="仿宋_GB2312" w:eastAsia="仿宋_GB2312" w:hAnsi="仿宋" w:cs="仿宋" w:hint="eastAsia"/>
          <w:sz w:val="32"/>
          <w:szCs w:val="32"/>
        </w:rPr>
        <w:t>万元，较上年</w:t>
      </w:r>
      <w:r>
        <w:rPr>
          <w:rFonts w:ascii="仿宋_GB2312" w:eastAsia="仿宋_GB2312" w:hAnsi="仿宋" w:cs="仿宋" w:hint="eastAsia"/>
          <w:sz w:val="32"/>
          <w:szCs w:val="32"/>
        </w:rPr>
        <w:t>增加0.49</w:t>
      </w:r>
      <w:r w:rsidR="00EB05C4" w:rsidRPr="00C00BFD">
        <w:rPr>
          <w:rFonts w:ascii="仿宋_GB2312" w:eastAsia="仿宋_GB2312" w:hAnsi="仿宋" w:cs="仿宋"/>
          <w:sz w:val="32"/>
          <w:szCs w:val="32"/>
        </w:rPr>
        <w:t>%</w:t>
      </w:r>
      <w:r w:rsidR="00EB05C4" w:rsidRPr="00C00BFD">
        <w:rPr>
          <w:rFonts w:ascii="仿宋_GB2312" w:eastAsia="仿宋_GB2312" w:hAnsi="仿宋" w:cs="仿宋" w:hint="eastAsia"/>
          <w:sz w:val="32"/>
          <w:szCs w:val="32"/>
        </w:rPr>
        <w:t>。</w:t>
      </w:r>
    </w:p>
    <w:p w:rsidR="00EB05C4" w:rsidRPr="00C00BFD" w:rsidRDefault="00EB05C4" w:rsidP="00207120">
      <w:pPr>
        <w:ind w:firstLineChars="200" w:firstLine="640"/>
        <w:rPr>
          <w:rFonts w:ascii="仿宋_GB2312" w:eastAsia="仿宋_GB2312" w:hAnsi="仿宋" w:cs="仿宋"/>
          <w:sz w:val="32"/>
          <w:szCs w:val="32"/>
        </w:rPr>
      </w:pPr>
      <w:r w:rsidRPr="00C00BFD">
        <w:rPr>
          <w:rFonts w:ascii="仿宋_GB2312" w:eastAsia="仿宋_GB2312" w:hAnsi="仿宋" w:cs="仿宋"/>
          <w:sz w:val="32"/>
          <w:szCs w:val="32"/>
        </w:rPr>
        <w:t xml:space="preserve"> </w:t>
      </w:r>
      <w:r w:rsidRPr="00C00BFD">
        <w:rPr>
          <w:rFonts w:ascii="仿宋_GB2312" w:eastAsia="仿宋_GB2312" w:hAnsi="仿宋" w:cs="仿宋" w:hint="eastAsia"/>
          <w:sz w:val="32"/>
          <w:szCs w:val="32"/>
        </w:rPr>
        <w:t>工资福利支出</w:t>
      </w:r>
      <w:r w:rsidR="00350C3C">
        <w:rPr>
          <w:rFonts w:ascii="仿宋_GB2312" w:eastAsia="仿宋_GB2312" w:hAnsi="仿宋" w:cs="仿宋" w:hint="eastAsia"/>
          <w:sz w:val="32"/>
          <w:szCs w:val="32"/>
        </w:rPr>
        <w:t>增加</w:t>
      </w:r>
      <w:r w:rsidRPr="00C00BFD">
        <w:rPr>
          <w:rFonts w:ascii="仿宋_GB2312" w:eastAsia="仿宋_GB2312" w:hAnsi="仿宋" w:cs="仿宋" w:hint="eastAsia"/>
          <w:sz w:val="32"/>
          <w:szCs w:val="32"/>
        </w:rPr>
        <w:t>原因：</w:t>
      </w:r>
      <w:r>
        <w:rPr>
          <w:rFonts w:ascii="仿宋_GB2312" w:eastAsia="仿宋_GB2312" w:hAnsi="仿宋" w:cs="仿宋" w:hint="eastAsia"/>
          <w:sz w:val="32"/>
          <w:szCs w:val="32"/>
        </w:rPr>
        <w:t>一是我局</w:t>
      </w:r>
      <w:r w:rsidR="00B91809">
        <w:rPr>
          <w:rFonts w:ascii="仿宋_GB2312" w:eastAsia="仿宋_GB2312" w:hAnsi="仿宋" w:cs="仿宋" w:hint="eastAsia"/>
          <w:sz w:val="32"/>
          <w:szCs w:val="32"/>
        </w:rPr>
        <w:t>招聘</w:t>
      </w:r>
      <w:r>
        <w:rPr>
          <w:rFonts w:ascii="仿宋_GB2312" w:eastAsia="仿宋_GB2312" w:hAnsi="仿宋" w:cs="仿宋" w:hint="eastAsia"/>
          <w:sz w:val="32"/>
          <w:szCs w:val="32"/>
        </w:rPr>
        <w:t>人员</w:t>
      </w:r>
      <w:r w:rsidR="00B91809">
        <w:rPr>
          <w:rFonts w:ascii="仿宋_GB2312" w:eastAsia="仿宋_GB2312" w:hAnsi="仿宋" w:cs="仿宋" w:hint="eastAsia"/>
          <w:sz w:val="32"/>
          <w:szCs w:val="32"/>
        </w:rPr>
        <w:t>11人 ，工资福利纳入年初预算</w:t>
      </w:r>
      <w:r>
        <w:rPr>
          <w:rFonts w:ascii="仿宋_GB2312" w:eastAsia="仿宋_GB2312" w:hAnsi="仿宋" w:cs="仿宋" w:hint="eastAsia"/>
          <w:sz w:val="32"/>
          <w:szCs w:val="32"/>
        </w:rPr>
        <w:t>；二是</w:t>
      </w:r>
      <w:r w:rsidR="00B91809">
        <w:rPr>
          <w:rFonts w:ascii="仿宋_GB2312" w:eastAsia="仿宋_GB2312" w:hAnsi="仿宋" w:cs="仿宋" w:hint="eastAsia"/>
          <w:sz w:val="32"/>
          <w:szCs w:val="32"/>
        </w:rPr>
        <w:t>省级文明单位奖金纳入年初预算</w:t>
      </w:r>
      <w:r>
        <w:rPr>
          <w:rFonts w:ascii="仿宋_GB2312" w:eastAsia="仿宋_GB2312" w:hAnsi="仿宋" w:cs="仿宋" w:hint="eastAsia"/>
          <w:sz w:val="32"/>
          <w:szCs w:val="32"/>
        </w:rPr>
        <w:t>。</w:t>
      </w:r>
    </w:p>
    <w:p w:rsidR="00EB05C4" w:rsidRPr="00C00BFD" w:rsidRDefault="00EB05C4" w:rsidP="00207120">
      <w:pPr>
        <w:ind w:firstLineChars="200" w:firstLine="640"/>
        <w:rPr>
          <w:rFonts w:ascii="仿宋_GB2312" w:eastAsia="仿宋_GB2312" w:hAnsi="仿宋" w:cs="仿宋"/>
          <w:sz w:val="32"/>
          <w:szCs w:val="32"/>
        </w:rPr>
      </w:pPr>
      <w:r w:rsidRPr="00C00BFD">
        <w:rPr>
          <w:rFonts w:ascii="仿宋_GB2312" w:eastAsia="仿宋_GB2312" w:hAnsi="仿宋" w:cs="仿宋" w:hint="eastAsia"/>
          <w:sz w:val="32"/>
          <w:szCs w:val="32"/>
        </w:rPr>
        <w:t>对个人和家庭补助支出</w:t>
      </w:r>
      <w:r w:rsidR="00B91809">
        <w:rPr>
          <w:rFonts w:ascii="仿宋_GB2312" w:eastAsia="仿宋_GB2312" w:hAnsi="仿宋" w:cs="仿宋" w:hint="eastAsia"/>
          <w:sz w:val="32"/>
          <w:szCs w:val="32"/>
        </w:rPr>
        <w:t>下降</w:t>
      </w:r>
      <w:r w:rsidRPr="00C00BFD">
        <w:rPr>
          <w:rFonts w:ascii="仿宋_GB2312" w:eastAsia="仿宋_GB2312" w:hAnsi="仿宋" w:cs="仿宋" w:hint="eastAsia"/>
          <w:sz w:val="32"/>
          <w:szCs w:val="32"/>
        </w:rPr>
        <w:t>原因：</w:t>
      </w:r>
      <w:r w:rsidR="00B91809">
        <w:rPr>
          <w:rFonts w:ascii="仿宋_GB2312" w:eastAsia="仿宋_GB2312" w:hAnsi="仿宋" w:cs="仿宋" w:hint="eastAsia"/>
          <w:sz w:val="32"/>
          <w:szCs w:val="32"/>
        </w:rPr>
        <w:t>上年有一名离休人员去世，现仅有离休人员一名。</w:t>
      </w:r>
    </w:p>
    <w:p w:rsidR="00EB05C4" w:rsidRPr="00C00BFD" w:rsidRDefault="00EB05C4" w:rsidP="00207120">
      <w:pPr>
        <w:ind w:firstLineChars="200" w:firstLine="640"/>
        <w:rPr>
          <w:rFonts w:ascii="仿宋_GB2312" w:eastAsia="仿宋_GB2312" w:hAnsi="仿宋" w:cs="仿宋"/>
          <w:sz w:val="32"/>
          <w:szCs w:val="32"/>
        </w:rPr>
      </w:pPr>
      <w:r w:rsidRPr="00C00BFD">
        <w:rPr>
          <w:rFonts w:ascii="仿宋_GB2312" w:eastAsia="仿宋_GB2312" w:hAnsi="仿宋" w:cs="仿宋" w:hint="eastAsia"/>
          <w:sz w:val="32"/>
          <w:szCs w:val="32"/>
        </w:rPr>
        <w:t>商品和服务支出略有</w:t>
      </w:r>
      <w:r w:rsidR="00B91809">
        <w:rPr>
          <w:rFonts w:ascii="仿宋_GB2312" w:eastAsia="仿宋_GB2312" w:hAnsi="仿宋" w:cs="仿宋" w:hint="eastAsia"/>
          <w:sz w:val="32"/>
          <w:szCs w:val="32"/>
        </w:rPr>
        <w:t>增加</w:t>
      </w:r>
      <w:r w:rsidRPr="00C00BFD">
        <w:rPr>
          <w:rFonts w:ascii="仿宋_GB2312" w:eastAsia="仿宋_GB2312" w:hAnsi="仿宋" w:cs="仿宋" w:hint="eastAsia"/>
          <w:sz w:val="32"/>
          <w:szCs w:val="32"/>
        </w:rPr>
        <w:t>原因：</w:t>
      </w:r>
      <w:r w:rsidR="00B53AB0">
        <w:rPr>
          <w:rFonts w:ascii="仿宋_GB2312" w:eastAsia="仿宋_GB2312" w:hAnsi="仿宋" w:cs="仿宋" w:hint="eastAsia"/>
          <w:sz w:val="32"/>
          <w:szCs w:val="32"/>
        </w:rPr>
        <w:t xml:space="preserve">因人员工资有所调整增加，故计提的商品和服务支出下的福利费有所增加。 </w:t>
      </w:r>
      <w:r w:rsidRPr="00C00BFD">
        <w:rPr>
          <w:rFonts w:ascii="仿宋_GB2312" w:eastAsia="仿宋_GB2312" w:hAnsi="仿宋" w:cs="仿宋"/>
          <w:sz w:val="32"/>
          <w:szCs w:val="32"/>
        </w:rPr>
        <w:t xml:space="preserve"> </w:t>
      </w:r>
    </w:p>
    <w:p w:rsidR="00EB05C4" w:rsidRPr="00C00BFD" w:rsidRDefault="00EB05C4" w:rsidP="00207120">
      <w:pPr>
        <w:spacing w:line="560" w:lineRule="exact"/>
        <w:ind w:firstLineChars="200" w:firstLine="640"/>
        <w:outlineLvl w:val="0"/>
        <w:rPr>
          <w:rFonts w:ascii="黑体" w:eastAsia="黑体" w:hAnsi="黑体"/>
          <w:sz w:val="32"/>
          <w:szCs w:val="32"/>
        </w:rPr>
      </w:pPr>
      <w:r w:rsidRPr="00C00BFD">
        <w:rPr>
          <w:rFonts w:ascii="黑体" w:eastAsia="黑体" w:hAnsi="黑体" w:hint="eastAsia"/>
          <w:sz w:val="32"/>
          <w:szCs w:val="32"/>
        </w:rPr>
        <w:t>（二）关于收入预算总体情况说明</w:t>
      </w:r>
    </w:p>
    <w:p w:rsidR="00EB05C4" w:rsidRPr="00C00BFD" w:rsidRDefault="002A0C37">
      <w:pPr>
        <w:widowControl/>
        <w:spacing w:line="600" w:lineRule="exact"/>
        <w:ind w:firstLine="640"/>
        <w:jc w:val="left"/>
        <w:rPr>
          <w:rFonts w:ascii="仿宋_GB2312" w:eastAsia="仿宋_GB2312" w:hAnsi="仿宋" w:cs="仿宋"/>
          <w:color w:val="000000"/>
          <w:kern w:val="0"/>
          <w:sz w:val="32"/>
          <w:szCs w:val="32"/>
        </w:rPr>
      </w:pPr>
      <w:r>
        <w:rPr>
          <w:rFonts w:ascii="仿宋_GB2312" w:eastAsia="仿宋_GB2312" w:hAnsi="仿宋" w:cs="仿宋"/>
          <w:color w:val="000000"/>
          <w:sz w:val="32"/>
          <w:szCs w:val="32"/>
        </w:rPr>
        <w:t>202</w:t>
      </w:r>
      <w:r>
        <w:rPr>
          <w:rFonts w:ascii="仿宋_GB2312" w:eastAsia="仿宋_GB2312" w:hAnsi="仿宋" w:cs="仿宋" w:hint="eastAsia"/>
          <w:color w:val="000000"/>
          <w:sz w:val="32"/>
          <w:szCs w:val="32"/>
        </w:rPr>
        <w:t>1</w:t>
      </w:r>
      <w:r w:rsidR="00EB05C4" w:rsidRPr="00C00BFD">
        <w:rPr>
          <w:rFonts w:ascii="仿宋_GB2312" w:eastAsia="仿宋_GB2312" w:hAnsi="仿宋" w:cs="仿宋" w:hint="eastAsia"/>
          <w:color w:val="000000"/>
          <w:sz w:val="32"/>
          <w:szCs w:val="32"/>
        </w:rPr>
        <w:t>年收入预算合计</w:t>
      </w:r>
      <w:r>
        <w:rPr>
          <w:rFonts w:ascii="仿宋_GB2312" w:eastAsia="仿宋_GB2312" w:hAnsi="仿宋" w:cs="仿宋" w:hint="eastAsia"/>
          <w:color w:val="000000"/>
          <w:sz w:val="32"/>
          <w:szCs w:val="32"/>
        </w:rPr>
        <w:t>2858.27</w:t>
      </w:r>
      <w:r w:rsidR="00EB05C4" w:rsidRPr="00C00BFD">
        <w:rPr>
          <w:rFonts w:ascii="仿宋_GB2312" w:eastAsia="仿宋_GB2312" w:hAnsi="仿宋" w:cs="仿宋" w:hint="eastAsia"/>
          <w:color w:val="000000"/>
          <w:sz w:val="32"/>
          <w:szCs w:val="32"/>
        </w:rPr>
        <w:t>万元，其中：</w:t>
      </w:r>
      <w:r w:rsidR="00EB05C4" w:rsidRPr="00C00BFD">
        <w:rPr>
          <w:rFonts w:ascii="仿宋_GB2312" w:eastAsia="仿宋_GB2312" w:hint="eastAsia"/>
          <w:sz w:val="32"/>
          <w:szCs w:val="32"/>
        </w:rPr>
        <w:t>一般公共预算</w:t>
      </w:r>
      <w:r>
        <w:rPr>
          <w:rFonts w:ascii="仿宋_GB2312" w:eastAsia="仿宋_GB2312" w:hAnsi="仿宋" w:cs="仿宋" w:hint="eastAsia"/>
          <w:color w:val="000000"/>
          <w:sz w:val="32"/>
          <w:szCs w:val="32"/>
        </w:rPr>
        <w:t>2858.27</w:t>
      </w:r>
      <w:r w:rsidR="00EB05C4" w:rsidRPr="00C00BFD">
        <w:rPr>
          <w:rFonts w:ascii="仿宋_GB2312" w:eastAsia="仿宋_GB2312" w:hAnsi="仿宋" w:cs="仿宋" w:hint="eastAsia"/>
          <w:color w:val="000000"/>
          <w:sz w:val="32"/>
          <w:szCs w:val="32"/>
        </w:rPr>
        <w:t>万元，全部为财政拨款收入</w:t>
      </w:r>
      <w:r w:rsidR="00EB05C4" w:rsidRPr="00C00BFD">
        <w:rPr>
          <w:rFonts w:ascii="仿宋_GB2312" w:eastAsia="仿宋_GB2312" w:hAnsi="仿宋" w:cs="仿宋" w:hint="eastAsia"/>
          <w:color w:val="000000"/>
          <w:kern w:val="0"/>
          <w:sz w:val="32"/>
          <w:szCs w:val="32"/>
        </w:rPr>
        <w:t>。</w:t>
      </w:r>
    </w:p>
    <w:p w:rsidR="00EB05C4" w:rsidRPr="00C00BFD" w:rsidRDefault="00EB05C4">
      <w:pPr>
        <w:widowControl/>
        <w:spacing w:line="600" w:lineRule="exact"/>
        <w:ind w:firstLine="640"/>
        <w:jc w:val="left"/>
        <w:rPr>
          <w:rFonts w:ascii="黑体" w:eastAsia="黑体" w:hAnsi="仿宋" w:cs="仿宋"/>
          <w:color w:val="000000"/>
          <w:kern w:val="0"/>
          <w:sz w:val="32"/>
          <w:szCs w:val="32"/>
        </w:rPr>
      </w:pPr>
      <w:r w:rsidRPr="00C00BFD">
        <w:rPr>
          <w:rFonts w:ascii="黑体" w:eastAsia="黑体" w:hAnsi="仿宋" w:cs="仿宋" w:hint="eastAsia"/>
          <w:color w:val="000000"/>
          <w:sz w:val="32"/>
          <w:szCs w:val="32"/>
        </w:rPr>
        <w:t>（</w:t>
      </w:r>
      <w:r w:rsidRPr="00C00BFD">
        <w:rPr>
          <w:rFonts w:ascii="黑体" w:eastAsia="黑体" w:hAnsi="黑体" w:hint="eastAsia"/>
          <w:sz w:val="32"/>
          <w:szCs w:val="32"/>
        </w:rPr>
        <w:t>三）关于支出预算总体情况说明</w:t>
      </w:r>
    </w:p>
    <w:p w:rsidR="00EB05C4" w:rsidRPr="00C00BFD" w:rsidRDefault="002A0C37" w:rsidP="00207120">
      <w:pPr>
        <w:widowControl/>
        <w:spacing w:line="600" w:lineRule="exact"/>
        <w:ind w:firstLineChars="200" w:firstLine="640"/>
        <w:jc w:val="left"/>
        <w:rPr>
          <w:rFonts w:ascii="仿宋_GB2312" w:eastAsia="仿宋_GB2312" w:hAnsi="仿宋" w:cs="仿宋"/>
          <w:color w:val="000000"/>
          <w:sz w:val="32"/>
          <w:szCs w:val="32"/>
        </w:rPr>
      </w:pPr>
      <w:r>
        <w:rPr>
          <w:rFonts w:ascii="仿宋_GB2312" w:eastAsia="仿宋_GB2312" w:hAnsi="仿宋" w:cs="仿宋"/>
          <w:color w:val="000000"/>
          <w:sz w:val="32"/>
          <w:szCs w:val="32"/>
        </w:rPr>
        <w:t>202</w:t>
      </w:r>
      <w:r>
        <w:rPr>
          <w:rFonts w:ascii="仿宋_GB2312" w:eastAsia="仿宋_GB2312" w:hAnsi="仿宋" w:cs="仿宋" w:hint="eastAsia"/>
          <w:color w:val="000000"/>
          <w:sz w:val="32"/>
          <w:szCs w:val="32"/>
        </w:rPr>
        <w:t>1</w:t>
      </w:r>
      <w:r w:rsidR="00EB05C4" w:rsidRPr="00C00BFD">
        <w:rPr>
          <w:rFonts w:ascii="仿宋_GB2312" w:eastAsia="仿宋_GB2312" w:hAnsi="仿宋" w:cs="仿宋" w:hint="eastAsia"/>
          <w:color w:val="000000"/>
          <w:sz w:val="32"/>
          <w:szCs w:val="32"/>
        </w:rPr>
        <w:t>年支出预算</w:t>
      </w:r>
      <w:r>
        <w:rPr>
          <w:rFonts w:ascii="仿宋_GB2312" w:eastAsia="仿宋_GB2312" w:hAnsi="仿宋" w:cs="仿宋" w:hint="eastAsia"/>
          <w:color w:val="000000"/>
          <w:kern w:val="0"/>
          <w:sz w:val="32"/>
          <w:szCs w:val="32"/>
        </w:rPr>
        <w:t>2858.27</w:t>
      </w:r>
      <w:r w:rsidR="00EB05C4" w:rsidRPr="00C00BFD">
        <w:rPr>
          <w:rFonts w:ascii="仿宋_GB2312" w:eastAsia="仿宋_GB2312" w:hAnsi="仿宋" w:cs="仿宋" w:hint="eastAsia"/>
          <w:color w:val="000000"/>
          <w:sz w:val="32"/>
          <w:szCs w:val="32"/>
        </w:rPr>
        <w:t>万元，其中：基本支出</w:t>
      </w:r>
      <w:r>
        <w:rPr>
          <w:rFonts w:ascii="仿宋_GB2312" w:eastAsia="仿宋_GB2312" w:hAnsi="仿宋" w:cs="仿宋" w:hint="eastAsia"/>
          <w:color w:val="000000"/>
          <w:kern w:val="0"/>
          <w:sz w:val="32"/>
          <w:szCs w:val="32"/>
        </w:rPr>
        <w:t>2858.27</w:t>
      </w:r>
      <w:r w:rsidR="00EB05C4" w:rsidRPr="00C00BFD">
        <w:rPr>
          <w:rFonts w:ascii="仿宋_GB2312" w:eastAsia="仿宋_GB2312" w:hAnsi="仿宋" w:cs="仿宋" w:hint="eastAsia"/>
          <w:color w:val="000000"/>
          <w:sz w:val="32"/>
          <w:szCs w:val="32"/>
        </w:rPr>
        <w:t>万元，占</w:t>
      </w:r>
      <w:r w:rsidR="00EB05C4" w:rsidRPr="00C00BFD">
        <w:rPr>
          <w:rFonts w:ascii="仿宋_GB2312" w:eastAsia="仿宋_GB2312" w:hAnsi="仿宋" w:cs="仿宋"/>
          <w:color w:val="000000"/>
          <w:sz w:val="32"/>
          <w:szCs w:val="32"/>
        </w:rPr>
        <w:t>100%</w:t>
      </w:r>
      <w:r w:rsidR="00EB05C4" w:rsidRPr="00C00BFD">
        <w:rPr>
          <w:rFonts w:ascii="仿宋_GB2312" w:eastAsia="仿宋_GB2312" w:hAnsi="宋体" w:cs="Courier New" w:hint="eastAsia"/>
          <w:sz w:val="32"/>
          <w:szCs w:val="32"/>
        </w:rPr>
        <w:t>。</w:t>
      </w:r>
    </w:p>
    <w:p w:rsidR="00EB05C4" w:rsidRPr="00C00BFD" w:rsidRDefault="00EB05C4" w:rsidP="00207120">
      <w:pPr>
        <w:spacing w:line="560" w:lineRule="exact"/>
        <w:ind w:firstLineChars="200" w:firstLine="640"/>
        <w:outlineLvl w:val="0"/>
        <w:rPr>
          <w:rFonts w:ascii="黑体" w:eastAsia="黑体"/>
          <w:sz w:val="32"/>
          <w:szCs w:val="32"/>
        </w:rPr>
      </w:pPr>
      <w:r>
        <w:rPr>
          <w:rFonts w:ascii="黑体" w:eastAsia="黑体" w:hAnsi="黑体" w:hint="eastAsia"/>
          <w:sz w:val="32"/>
          <w:szCs w:val="32"/>
        </w:rPr>
        <w:t>（四）关于财政拨款收支</w:t>
      </w:r>
      <w:r w:rsidRPr="00C00BFD">
        <w:rPr>
          <w:rFonts w:ascii="黑体" w:eastAsia="黑体" w:hAnsi="黑体" w:hint="eastAsia"/>
          <w:sz w:val="32"/>
          <w:szCs w:val="32"/>
        </w:rPr>
        <w:t>预算总体情况说明</w:t>
      </w:r>
    </w:p>
    <w:p w:rsidR="002A0C37" w:rsidRPr="00C00BFD" w:rsidRDefault="002A0C37" w:rsidP="002A0C37">
      <w:pPr>
        <w:ind w:firstLineChars="200" w:firstLine="640"/>
        <w:rPr>
          <w:rFonts w:ascii="仿宋_GB2312" w:eastAsia="仿宋_GB2312" w:hAnsi="仿宋" w:cs="仿宋"/>
          <w:sz w:val="32"/>
          <w:szCs w:val="32"/>
        </w:rPr>
      </w:pPr>
      <w:r>
        <w:rPr>
          <w:rFonts w:ascii="仿宋_GB2312" w:eastAsia="仿宋_GB2312" w:hAnsi="仿宋" w:cs="仿宋"/>
          <w:color w:val="000000"/>
          <w:kern w:val="0"/>
          <w:sz w:val="32"/>
          <w:szCs w:val="32"/>
        </w:rPr>
        <w:t>202</w:t>
      </w:r>
      <w:r>
        <w:rPr>
          <w:rFonts w:ascii="仿宋_GB2312" w:eastAsia="仿宋_GB2312" w:hAnsi="仿宋" w:cs="仿宋" w:hint="eastAsia"/>
          <w:color w:val="000000"/>
          <w:kern w:val="0"/>
          <w:sz w:val="32"/>
          <w:szCs w:val="32"/>
        </w:rPr>
        <w:t>1</w:t>
      </w:r>
      <w:r w:rsidR="00EB05C4" w:rsidRPr="00C00BFD">
        <w:rPr>
          <w:rFonts w:ascii="仿宋_GB2312" w:eastAsia="仿宋_GB2312" w:hAnsi="仿宋" w:cs="仿宋" w:hint="eastAsia"/>
          <w:color w:val="000000"/>
          <w:kern w:val="0"/>
          <w:sz w:val="32"/>
          <w:szCs w:val="32"/>
        </w:rPr>
        <w:t>年一般公共预算收支预算</w:t>
      </w:r>
      <w:r>
        <w:rPr>
          <w:rFonts w:ascii="仿宋_GB2312" w:eastAsia="仿宋_GB2312" w:hAnsi="仿宋" w:cs="仿宋" w:hint="eastAsia"/>
          <w:color w:val="000000"/>
          <w:kern w:val="0"/>
          <w:sz w:val="32"/>
          <w:szCs w:val="32"/>
        </w:rPr>
        <w:t>2858.27</w:t>
      </w:r>
      <w:r w:rsidR="00EB05C4" w:rsidRPr="00C00BFD">
        <w:rPr>
          <w:rFonts w:ascii="仿宋_GB2312" w:eastAsia="仿宋_GB2312" w:hAnsi="仿宋" w:cs="仿宋" w:hint="eastAsia"/>
          <w:color w:val="000000"/>
          <w:kern w:val="0"/>
          <w:sz w:val="32"/>
          <w:szCs w:val="32"/>
        </w:rPr>
        <w:t>万元</w:t>
      </w:r>
      <w:r w:rsidR="00EB05C4" w:rsidRPr="00C00BFD">
        <w:rPr>
          <w:rFonts w:ascii="仿宋_GB2312" w:eastAsia="仿宋_GB2312" w:hAnsi="仿宋" w:cs="仿宋" w:hint="eastAsia"/>
          <w:color w:val="000000"/>
          <w:sz w:val="32"/>
          <w:szCs w:val="32"/>
        </w:rPr>
        <w:t>。</w:t>
      </w:r>
      <w:r w:rsidR="00EB05C4" w:rsidRPr="00C00BFD">
        <w:rPr>
          <w:rFonts w:ascii="仿宋_GB2312" w:eastAsia="仿宋_GB2312" w:hAnsi="仿宋" w:cs="仿宋" w:hint="eastAsia"/>
          <w:color w:val="000000"/>
          <w:kern w:val="0"/>
          <w:sz w:val="32"/>
          <w:szCs w:val="32"/>
        </w:rPr>
        <w:t>与</w:t>
      </w:r>
      <w:r>
        <w:rPr>
          <w:rFonts w:ascii="仿宋_GB2312" w:eastAsia="仿宋_GB2312" w:hAnsi="仿宋" w:cs="仿宋"/>
          <w:color w:val="000000"/>
          <w:kern w:val="0"/>
          <w:sz w:val="32"/>
          <w:szCs w:val="32"/>
        </w:rPr>
        <w:t xml:space="preserve"> 20</w:t>
      </w:r>
      <w:r>
        <w:rPr>
          <w:rFonts w:ascii="仿宋_GB2312" w:eastAsia="仿宋_GB2312" w:hAnsi="仿宋" w:cs="仿宋" w:hint="eastAsia"/>
          <w:color w:val="000000"/>
          <w:kern w:val="0"/>
          <w:sz w:val="32"/>
          <w:szCs w:val="32"/>
        </w:rPr>
        <w:t>20</w:t>
      </w:r>
      <w:r w:rsidR="00EB05C4" w:rsidRPr="00C00BFD">
        <w:rPr>
          <w:rFonts w:ascii="仿宋_GB2312" w:eastAsia="仿宋_GB2312" w:hAnsi="仿宋" w:cs="仿宋" w:hint="eastAsia"/>
          <w:color w:val="000000"/>
          <w:kern w:val="0"/>
          <w:sz w:val="32"/>
          <w:szCs w:val="32"/>
        </w:rPr>
        <w:t>年相比，一般公共预算收支预算</w:t>
      </w:r>
      <w:r>
        <w:rPr>
          <w:rFonts w:ascii="仿宋_GB2312" w:eastAsia="仿宋_GB2312" w:hAnsi="仿宋" w:cs="仿宋" w:hint="eastAsia"/>
          <w:color w:val="000000"/>
          <w:kern w:val="0"/>
          <w:sz w:val="32"/>
          <w:szCs w:val="32"/>
        </w:rPr>
        <w:t>增加452.92</w:t>
      </w:r>
      <w:r w:rsidR="00EB05C4" w:rsidRPr="00C00BFD">
        <w:rPr>
          <w:rFonts w:ascii="仿宋_GB2312" w:eastAsia="仿宋_GB2312" w:hAnsi="仿宋" w:cs="仿宋" w:hint="eastAsia"/>
          <w:color w:val="000000"/>
          <w:kern w:val="0"/>
          <w:sz w:val="32"/>
          <w:szCs w:val="32"/>
        </w:rPr>
        <w:t>万元，</w:t>
      </w:r>
      <w:r>
        <w:rPr>
          <w:rFonts w:ascii="仿宋_GB2312" w:eastAsia="仿宋_GB2312" w:hAnsi="仿宋" w:cs="仿宋" w:hint="eastAsia"/>
          <w:color w:val="000000"/>
          <w:kern w:val="0"/>
          <w:sz w:val="32"/>
          <w:szCs w:val="32"/>
        </w:rPr>
        <w:t>增加18.83</w:t>
      </w:r>
      <w:r w:rsidR="00EB05C4" w:rsidRPr="00C00BFD">
        <w:rPr>
          <w:rFonts w:ascii="仿宋_GB2312" w:eastAsia="仿宋_GB2312" w:hAnsi="仿宋" w:cs="仿宋"/>
          <w:color w:val="000000"/>
          <w:kern w:val="0"/>
          <w:sz w:val="32"/>
          <w:szCs w:val="32"/>
        </w:rPr>
        <w:t>%</w:t>
      </w:r>
      <w:r w:rsidR="00EB05C4" w:rsidRPr="00C00BFD">
        <w:rPr>
          <w:rFonts w:ascii="仿宋_GB2312" w:eastAsia="仿宋_GB2312" w:hAnsi="仿宋" w:cs="仿宋" w:hint="eastAsia"/>
          <w:color w:val="000000"/>
          <w:kern w:val="0"/>
          <w:sz w:val="32"/>
          <w:szCs w:val="32"/>
        </w:rPr>
        <w:t>，</w:t>
      </w:r>
      <w:r>
        <w:rPr>
          <w:rFonts w:ascii="仿宋_GB2312" w:eastAsia="仿宋_GB2312" w:hAnsi="仿宋" w:cs="仿宋" w:hint="eastAsia"/>
          <w:color w:val="000000"/>
          <w:kern w:val="0"/>
          <w:sz w:val="32"/>
          <w:szCs w:val="32"/>
        </w:rPr>
        <w:t>增加</w:t>
      </w:r>
      <w:r w:rsidR="00EB05C4" w:rsidRPr="00C00BFD">
        <w:rPr>
          <w:rFonts w:ascii="仿宋_GB2312" w:eastAsia="仿宋_GB2312" w:hAnsi="仿宋" w:cs="仿宋" w:hint="eastAsia"/>
          <w:color w:val="000000"/>
          <w:kern w:val="0"/>
          <w:sz w:val="32"/>
          <w:szCs w:val="32"/>
        </w:rPr>
        <w:t>的主要原因为：</w:t>
      </w:r>
      <w:r w:rsidR="00EB05C4">
        <w:rPr>
          <w:rFonts w:ascii="仿宋_GB2312" w:eastAsia="仿宋_GB2312" w:hAnsi="仿宋" w:cs="仿宋" w:hint="eastAsia"/>
          <w:sz w:val="32"/>
          <w:szCs w:val="32"/>
        </w:rPr>
        <w:t>一是</w:t>
      </w:r>
      <w:r>
        <w:rPr>
          <w:rFonts w:ascii="仿宋_GB2312" w:eastAsia="仿宋_GB2312" w:hAnsi="仿宋" w:cs="仿宋"/>
          <w:sz w:val="32"/>
          <w:szCs w:val="32"/>
        </w:rPr>
        <w:t>20</w:t>
      </w:r>
      <w:r>
        <w:rPr>
          <w:rFonts w:ascii="仿宋_GB2312" w:eastAsia="仿宋_GB2312" w:hAnsi="仿宋" w:cs="仿宋" w:hint="eastAsia"/>
          <w:sz w:val="32"/>
          <w:szCs w:val="32"/>
        </w:rPr>
        <w:t>20</w:t>
      </w:r>
      <w:r w:rsidR="00EB05C4">
        <w:rPr>
          <w:rFonts w:ascii="仿宋_GB2312" w:eastAsia="仿宋_GB2312" w:hAnsi="仿宋" w:cs="仿宋" w:hint="eastAsia"/>
          <w:sz w:val="32"/>
          <w:szCs w:val="32"/>
        </w:rPr>
        <w:t>年我局</w:t>
      </w:r>
      <w:r>
        <w:rPr>
          <w:rFonts w:ascii="仿宋_GB2312" w:eastAsia="仿宋_GB2312" w:hAnsi="仿宋" w:cs="仿宋" w:hint="eastAsia"/>
          <w:sz w:val="32"/>
          <w:szCs w:val="32"/>
        </w:rPr>
        <w:t>招聘人员11人</w:t>
      </w:r>
      <w:r w:rsidR="00EB05C4">
        <w:rPr>
          <w:rFonts w:ascii="仿宋_GB2312" w:eastAsia="仿宋_GB2312" w:hAnsi="仿宋" w:cs="仿宋" w:hint="eastAsia"/>
          <w:sz w:val="32"/>
          <w:szCs w:val="32"/>
        </w:rPr>
        <w:t>，工资</w:t>
      </w:r>
      <w:r>
        <w:rPr>
          <w:rFonts w:ascii="仿宋_GB2312" w:eastAsia="仿宋_GB2312" w:hAnsi="仿宋" w:cs="仿宋" w:hint="eastAsia"/>
          <w:sz w:val="32"/>
          <w:szCs w:val="32"/>
        </w:rPr>
        <w:t>纳入年初预算</w:t>
      </w:r>
      <w:r w:rsidR="00EB05C4">
        <w:rPr>
          <w:rFonts w:ascii="仿宋_GB2312" w:eastAsia="仿宋_GB2312" w:hAnsi="仿宋" w:cs="仿宋" w:hint="eastAsia"/>
          <w:sz w:val="32"/>
          <w:szCs w:val="32"/>
        </w:rPr>
        <w:t>；</w:t>
      </w:r>
      <w:r>
        <w:rPr>
          <w:rFonts w:ascii="仿宋_GB2312" w:eastAsia="仿宋_GB2312" w:hAnsi="仿宋" w:cs="仿宋" w:hint="eastAsia"/>
          <w:sz w:val="32"/>
          <w:szCs w:val="32"/>
        </w:rPr>
        <w:t>二是省级文明单位奖金纳入年初预算。</w:t>
      </w:r>
    </w:p>
    <w:p w:rsidR="00EB05C4" w:rsidRPr="00C00BFD" w:rsidRDefault="00EB05C4" w:rsidP="00207120">
      <w:pPr>
        <w:ind w:firstLineChars="200" w:firstLine="640"/>
        <w:rPr>
          <w:rFonts w:ascii="仿宋_GB2312" w:eastAsia="仿宋_GB2312" w:hAnsi="仿宋" w:cs="仿宋"/>
          <w:sz w:val="32"/>
          <w:szCs w:val="32"/>
        </w:rPr>
      </w:pPr>
    </w:p>
    <w:p w:rsidR="00EB05C4" w:rsidRDefault="00EB05C4" w:rsidP="00207120">
      <w:pPr>
        <w:widowControl/>
        <w:spacing w:line="600" w:lineRule="exact"/>
        <w:ind w:firstLineChars="200" w:firstLine="640"/>
        <w:jc w:val="left"/>
        <w:rPr>
          <w:rFonts w:ascii="仿宋" w:eastAsia="仿宋" w:hAnsi="仿宋" w:cs="仿宋"/>
          <w:color w:val="000000"/>
          <w:kern w:val="0"/>
          <w:sz w:val="32"/>
          <w:szCs w:val="32"/>
        </w:rPr>
      </w:pPr>
      <w:r>
        <w:rPr>
          <w:rFonts w:ascii="黑体" w:eastAsia="黑体" w:hAnsi="黑体" w:hint="eastAsia"/>
          <w:sz w:val="32"/>
          <w:szCs w:val="32"/>
        </w:rPr>
        <w:t>（五）关于一般公共预算支出预算情况说明</w:t>
      </w:r>
    </w:p>
    <w:p w:rsidR="00CC2778" w:rsidRPr="00C00BFD" w:rsidRDefault="00154702" w:rsidP="00CC2778">
      <w:pPr>
        <w:ind w:firstLineChars="200" w:firstLine="640"/>
        <w:rPr>
          <w:rFonts w:ascii="仿宋_GB2312" w:eastAsia="仿宋_GB2312" w:hAnsi="仿宋" w:cs="仿宋"/>
          <w:sz w:val="32"/>
          <w:szCs w:val="32"/>
        </w:rPr>
      </w:pPr>
      <w:r>
        <w:rPr>
          <w:rFonts w:ascii="仿宋_GB2312" w:eastAsia="仿宋_GB2312" w:hAnsi="仿宋" w:cs="仿宋"/>
          <w:color w:val="000000"/>
          <w:kern w:val="0"/>
          <w:sz w:val="32"/>
          <w:szCs w:val="32"/>
        </w:rPr>
        <w:t>202</w:t>
      </w:r>
      <w:r>
        <w:rPr>
          <w:rFonts w:ascii="仿宋_GB2312" w:eastAsia="仿宋_GB2312" w:hAnsi="仿宋" w:cs="仿宋" w:hint="eastAsia"/>
          <w:color w:val="000000"/>
          <w:kern w:val="0"/>
          <w:sz w:val="32"/>
          <w:szCs w:val="32"/>
        </w:rPr>
        <w:t>1</w:t>
      </w:r>
      <w:r w:rsidR="00EB05C4" w:rsidRPr="00C00BFD">
        <w:rPr>
          <w:rFonts w:ascii="仿宋_GB2312" w:eastAsia="仿宋_GB2312" w:hAnsi="仿宋" w:cs="仿宋" w:hint="eastAsia"/>
          <w:color w:val="000000"/>
          <w:kern w:val="0"/>
          <w:sz w:val="32"/>
          <w:szCs w:val="32"/>
        </w:rPr>
        <w:t>年一般公共预算支出年初预算为</w:t>
      </w:r>
      <w:r>
        <w:rPr>
          <w:rFonts w:ascii="仿宋_GB2312" w:eastAsia="仿宋_GB2312" w:hAnsi="仿宋" w:cs="仿宋" w:hint="eastAsia"/>
          <w:color w:val="000000"/>
          <w:kern w:val="0"/>
          <w:sz w:val="32"/>
          <w:szCs w:val="32"/>
        </w:rPr>
        <w:t>2858.27</w:t>
      </w:r>
      <w:r w:rsidR="00EB05C4" w:rsidRPr="00C00BFD">
        <w:rPr>
          <w:rFonts w:ascii="仿宋_GB2312" w:eastAsia="仿宋_GB2312" w:hAnsi="仿宋" w:cs="仿宋" w:hint="eastAsia"/>
          <w:color w:val="000000"/>
          <w:kern w:val="0"/>
          <w:sz w:val="32"/>
          <w:szCs w:val="32"/>
        </w:rPr>
        <w:t>万元。主要用于以下方面：</w:t>
      </w:r>
      <w:r w:rsidR="00EB05C4" w:rsidRPr="00C00BFD">
        <w:rPr>
          <w:rFonts w:ascii="仿宋_GB2312" w:eastAsia="仿宋_GB2312" w:hAnsi="仿宋" w:cs="仿宋" w:hint="eastAsia"/>
          <w:sz w:val="32"/>
          <w:szCs w:val="32"/>
        </w:rPr>
        <w:t>工资福利支出</w:t>
      </w:r>
      <w:r>
        <w:rPr>
          <w:rFonts w:ascii="仿宋_GB2312" w:eastAsia="仿宋_GB2312" w:hAnsi="仿宋" w:cs="仿宋" w:hint="eastAsia"/>
          <w:sz w:val="32"/>
          <w:szCs w:val="32"/>
        </w:rPr>
        <w:t>2726.98</w:t>
      </w:r>
      <w:r w:rsidR="00EB05C4" w:rsidRPr="00C00BFD">
        <w:rPr>
          <w:rFonts w:ascii="仿宋_GB2312" w:eastAsia="仿宋_GB2312" w:hAnsi="仿宋" w:cs="仿宋" w:hint="eastAsia"/>
          <w:sz w:val="32"/>
          <w:szCs w:val="32"/>
        </w:rPr>
        <w:t>万元，占</w:t>
      </w:r>
      <w:r>
        <w:rPr>
          <w:rFonts w:ascii="仿宋_GB2312" w:eastAsia="仿宋_GB2312" w:hAnsi="仿宋" w:cs="仿宋" w:hint="eastAsia"/>
          <w:sz w:val="32"/>
          <w:szCs w:val="32"/>
        </w:rPr>
        <w:t>95.40</w:t>
      </w:r>
      <w:r w:rsidR="00EB05C4" w:rsidRPr="00C00BFD">
        <w:rPr>
          <w:rFonts w:ascii="仿宋_GB2312" w:eastAsia="仿宋_GB2312" w:hAnsi="仿宋" w:cs="仿宋"/>
          <w:sz w:val="32"/>
          <w:szCs w:val="32"/>
        </w:rPr>
        <w:t>%</w:t>
      </w:r>
      <w:r w:rsidR="00EB05C4" w:rsidRPr="00C00BFD">
        <w:rPr>
          <w:rFonts w:ascii="仿宋_GB2312" w:eastAsia="仿宋_GB2312" w:hAnsi="仿宋" w:cs="仿宋" w:hint="eastAsia"/>
          <w:sz w:val="32"/>
          <w:szCs w:val="32"/>
        </w:rPr>
        <w:t>，</w:t>
      </w:r>
      <w:r w:rsidRPr="00C00BFD">
        <w:rPr>
          <w:rFonts w:ascii="仿宋_GB2312" w:eastAsia="仿宋_GB2312" w:hAnsi="仿宋" w:cs="仿宋" w:hint="eastAsia"/>
          <w:sz w:val="32"/>
          <w:szCs w:val="32"/>
        </w:rPr>
        <w:t>较上年</w:t>
      </w:r>
      <w:r>
        <w:rPr>
          <w:rFonts w:ascii="仿宋_GB2312" w:eastAsia="仿宋_GB2312" w:hAnsi="仿宋" w:cs="仿宋" w:hint="eastAsia"/>
          <w:sz w:val="32"/>
          <w:szCs w:val="32"/>
        </w:rPr>
        <w:t>增加20.46</w:t>
      </w:r>
      <w:r w:rsidRPr="00C00BFD">
        <w:rPr>
          <w:rFonts w:ascii="仿宋_GB2312" w:eastAsia="仿宋_GB2312" w:hAnsi="仿宋" w:cs="仿宋"/>
          <w:sz w:val="32"/>
          <w:szCs w:val="32"/>
        </w:rPr>
        <w:t>%</w:t>
      </w:r>
      <w:r w:rsidR="00EB05C4" w:rsidRPr="00C00BFD">
        <w:rPr>
          <w:rFonts w:ascii="仿宋_GB2312" w:eastAsia="仿宋_GB2312" w:hAnsi="仿宋" w:cs="仿宋" w:hint="eastAsia"/>
          <w:sz w:val="32"/>
          <w:szCs w:val="32"/>
        </w:rPr>
        <w:t>；其中：</w:t>
      </w:r>
      <w:r w:rsidR="00EB05C4" w:rsidRPr="00C00BFD">
        <w:rPr>
          <w:rFonts w:ascii="仿宋_GB2312" w:eastAsia="仿宋_GB2312" w:hAnsi="宋体" w:cs="Courier New" w:hint="eastAsia"/>
          <w:sz w:val="32"/>
          <w:szCs w:val="32"/>
        </w:rPr>
        <w:t>住房保障（类）支出</w:t>
      </w:r>
      <w:r>
        <w:rPr>
          <w:rFonts w:ascii="仿宋_GB2312" w:eastAsia="仿宋_GB2312" w:hAnsi="仿宋" w:cs="仿宋" w:hint="eastAsia"/>
          <w:sz w:val="32"/>
          <w:szCs w:val="32"/>
        </w:rPr>
        <w:t>191.79</w:t>
      </w:r>
      <w:r w:rsidR="00EB05C4" w:rsidRPr="00C00BFD">
        <w:rPr>
          <w:rFonts w:ascii="仿宋_GB2312" w:eastAsia="仿宋_GB2312" w:hAnsi="宋体" w:cs="Courier New" w:hint="eastAsia"/>
          <w:sz w:val="32"/>
          <w:szCs w:val="32"/>
        </w:rPr>
        <w:t>万元，占</w:t>
      </w:r>
      <w:r>
        <w:rPr>
          <w:rFonts w:ascii="仿宋_GB2312" w:eastAsia="仿宋_GB2312" w:hAnsi="仿宋" w:cs="仿宋" w:hint="eastAsia"/>
          <w:sz w:val="32"/>
          <w:szCs w:val="32"/>
        </w:rPr>
        <w:t>7.03</w:t>
      </w:r>
      <w:r w:rsidR="00EB05C4" w:rsidRPr="00C00BFD">
        <w:rPr>
          <w:rFonts w:ascii="仿宋_GB2312" w:eastAsia="仿宋_GB2312" w:hAnsi="仿宋" w:cs="仿宋"/>
          <w:sz w:val="32"/>
          <w:szCs w:val="32"/>
        </w:rPr>
        <w:t xml:space="preserve"> %</w:t>
      </w:r>
      <w:r w:rsidR="00EB05C4" w:rsidRPr="00C00BFD">
        <w:rPr>
          <w:rFonts w:ascii="仿宋_GB2312" w:eastAsia="仿宋_GB2312" w:hAnsi="仿宋" w:cs="仿宋" w:hint="eastAsia"/>
          <w:sz w:val="32"/>
          <w:szCs w:val="32"/>
        </w:rPr>
        <w:t>；社会保障和就业支出</w:t>
      </w:r>
      <w:r>
        <w:rPr>
          <w:rFonts w:ascii="仿宋_GB2312" w:eastAsia="仿宋_GB2312" w:hAnsi="仿宋" w:cs="仿宋" w:hint="eastAsia"/>
          <w:sz w:val="32"/>
          <w:szCs w:val="32"/>
        </w:rPr>
        <w:t>295.21</w:t>
      </w:r>
      <w:r w:rsidR="00EB05C4" w:rsidRPr="00C00BFD">
        <w:rPr>
          <w:rFonts w:ascii="仿宋_GB2312" w:eastAsia="仿宋_GB2312" w:hAnsi="仿宋" w:cs="仿宋" w:hint="eastAsia"/>
          <w:sz w:val="32"/>
          <w:szCs w:val="32"/>
        </w:rPr>
        <w:t>万元，</w:t>
      </w:r>
      <w:r w:rsidR="00EB05C4" w:rsidRPr="00C00BFD">
        <w:rPr>
          <w:rFonts w:ascii="仿宋_GB2312" w:eastAsia="仿宋_GB2312" w:hAnsi="宋体" w:cs="Courier New" w:hint="eastAsia"/>
          <w:sz w:val="32"/>
          <w:szCs w:val="32"/>
        </w:rPr>
        <w:t>占</w:t>
      </w:r>
      <w:r w:rsidR="00CC2778">
        <w:rPr>
          <w:rFonts w:ascii="仿宋_GB2312" w:eastAsia="仿宋_GB2312" w:hAnsi="仿宋" w:cs="仿宋"/>
          <w:sz w:val="32"/>
          <w:szCs w:val="32"/>
        </w:rPr>
        <w:t>10.</w:t>
      </w:r>
      <w:r w:rsidR="00CC2778">
        <w:rPr>
          <w:rFonts w:ascii="仿宋_GB2312" w:eastAsia="仿宋_GB2312" w:hAnsi="仿宋" w:cs="仿宋" w:hint="eastAsia"/>
          <w:sz w:val="32"/>
          <w:szCs w:val="32"/>
        </w:rPr>
        <w:t>83</w:t>
      </w:r>
      <w:r w:rsidR="00EB05C4" w:rsidRPr="00C00BFD">
        <w:rPr>
          <w:rFonts w:ascii="仿宋_GB2312" w:eastAsia="仿宋_GB2312" w:hAnsi="仿宋" w:cs="仿宋"/>
          <w:sz w:val="32"/>
          <w:szCs w:val="32"/>
        </w:rPr>
        <w:t>%</w:t>
      </w:r>
      <w:r w:rsidR="00EB05C4" w:rsidRPr="00C00BFD">
        <w:rPr>
          <w:rFonts w:ascii="仿宋_GB2312" w:eastAsia="仿宋_GB2312" w:hAnsi="仿宋" w:cs="仿宋" w:hint="eastAsia"/>
          <w:sz w:val="32"/>
          <w:szCs w:val="32"/>
        </w:rPr>
        <w:t>；医疗卫生支出</w:t>
      </w:r>
      <w:r w:rsidR="00CC2778">
        <w:rPr>
          <w:rFonts w:ascii="仿宋_GB2312" w:eastAsia="仿宋_GB2312" w:hAnsi="仿宋" w:cs="仿宋" w:hint="eastAsia"/>
          <w:sz w:val="32"/>
          <w:szCs w:val="32"/>
        </w:rPr>
        <w:t>128.89</w:t>
      </w:r>
      <w:r w:rsidR="00EB05C4" w:rsidRPr="00C00BFD">
        <w:rPr>
          <w:rFonts w:ascii="仿宋_GB2312" w:eastAsia="仿宋_GB2312" w:hAnsi="仿宋" w:cs="仿宋" w:hint="eastAsia"/>
          <w:sz w:val="32"/>
          <w:szCs w:val="32"/>
        </w:rPr>
        <w:t>万元，</w:t>
      </w:r>
      <w:r w:rsidR="00EB05C4" w:rsidRPr="00C00BFD">
        <w:rPr>
          <w:rFonts w:ascii="仿宋_GB2312" w:eastAsia="仿宋_GB2312" w:hAnsi="宋体" w:cs="Courier New" w:hint="eastAsia"/>
          <w:sz w:val="32"/>
          <w:szCs w:val="32"/>
        </w:rPr>
        <w:t>占</w:t>
      </w:r>
      <w:r w:rsidR="00CC2778">
        <w:rPr>
          <w:rFonts w:ascii="仿宋_GB2312" w:eastAsia="仿宋_GB2312" w:hAnsi="仿宋" w:cs="仿宋" w:hint="eastAsia"/>
          <w:sz w:val="32"/>
          <w:szCs w:val="32"/>
        </w:rPr>
        <w:t>4.73</w:t>
      </w:r>
      <w:r w:rsidR="00EB05C4" w:rsidRPr="00C00BFD">
        <w:rPr>
          <w:rFonts w:ascii="仿宋_GB2312" w:eastAsia="仿宋_GB2312" w:hAnsi="仿宋" w:cs="仿宋"/>
          <w:sz w:val="32"/>
          <w:szCs w:val="32"/>
        </w:rPr>
        <w:t xml:space="preserve"> %</w:t>
      </w:r>
      <w:r w:rsidR="00EB05C4" w:rsidRPr="00C00BFD">
        <w:rPr>
          <w:rFonts w:ascii="仿宋_GB2312" w:eastAsia="仿宋_GB2312" w:hAnsi="宋体" w:cs="Courier New" w:hint="eastAsia"/>
          <w:sz w:val="32"/>
          <w:szCs w:val="32"/>
        </w:rPr>
        <w:t>。</w:t>
      </w:r>
      <w:r w:rsidR="00EB05C4" w:rsidRPr="00C00BFD">
        <w:rPr>
          <w:rFonts w:ascii="仿宋_GB2312" w:eastAsia="仿宋_GB2312" w:hAnsi="仿宋" w:cs="仿宋" w:hint="eastAsia"/>
          <w:sz w:val="32"/>
          <w:szCs w:val="32"/>
        </w:rPr>
        <w:t>商品服务支出</w:t>
      </w:r>
      <w:r w:rsidR="00CC2778">
        <w:rPr>
          <w:rFonts w:ascii="仿宋_GB2312" w:eastAsia="仿宋_GB2312" w:hAnsi="仿宋" w:cs="仿宋"/>
          <w:sz w:val="32"/>
          <w:szCs w:val="32"/>
        </w:rPr>
        <w:t>95.90</w:t>
      </w:r>
      <w:r w:rsidR="00EB05C4" w:rsidRPr="00C00BFD">
        <w:rPr>
          <w:rFonts w:ascii="仿宋_GB2312" w:eastAsia="仿宋_GB2312" w:hAnsi="仿宋" w:cs="仿宋" w:hint="eastAsia"/>
          <w:sz w:val="32"/>
          <w:szCs w:val="32"/>
        </w:rPr>
        <w:t>万元，占</w:t>
      </w:r>
      <w:r w:rsidR="00CC2778">
        <w:rPr>
          <w:rFonts w:ascii="仿宋_GB2312" w:eastAsia="仿宋_GB2312" w:hAnsi="仿宋" w:cs="仿宋" w:hint="eastAsia"/>
          <w:sz w:val="32"/>
          <w:szCs w:val="32"/>
        </w:rPr>
        <w:t>3.36</w:t>
      </w:r>
      <w:r w:rsidR="00EB05C4" w:rsidRPr="00C00BFD">
        <w:rPr>
          <w:rFonts w:ascii="仿宋_GB2312" w:eastAsia="仿宋_GB2312" w:hAnsi="仿宋" w:cs="仿宋"/>
          <w:sz w:val="32"/>
          <w:szCs w:val="32"/>
        </w:rPr>
        <w:t>%</w:t>
      </w:r>
      <w:r w:rsidR="00EB05C4" w:rsidRPr="00C00BFD">
        <w:rPr>
          <w:rFonts w:ascii="仿宋_GB2312" w:eastAsia="仿宋_GB2312" w:hAnsi="仿宋" w:cs="仿宋" w:hint="eastAsia"/>
          <w:sz w:val="32"/>
          <w:szCs w:val="32"/>
        </w:rPr>
        <w:t>。对个人和家庭的补助支出</w:t>
      </w:r>
      <w:r w:rsidR="00CC2778">
        <w:rPr>
          <w:rFonts w:ascii="仿宋_GB2312" w:eastAsia="仿宋_GB2312" w:hAnsi="仿宋" w:cs="仿宋" w:hint="eastAsia"/>
          <w:sz w:val="32"/>
          <w:szCs w:val="32"/>
        </w:rPr>
        <w:t>35.39</w:t>
      </w:r>
      <w:r w:rsidR="00EB05C4" w:rsidRPr="00C00BFD">
        <w:rPr>
          <w:rFonts w:ascii="仿宋_GB2312" w:eastAsia="仿宋_GB2312" w:hAnsi="仿宋" w:cs="仿宋" w:hint="eastAsia"/>
          <w:sz w:val="32"/>
          <w:szCs w:val="32"/>
        </w:rPr>
        <w:t>万元，占</w:t>
      </w:r>
      <w:r w:rsidR="00CC2778">
        <w:rPr>
          <w:rFonts w:ascii="仿宋_GB2312" w:eastAsia="仿宋_GB2312" w:hAnsi="仿宋" w:cs="仿宋" w:hint="eastAsia"/>
          <w:sz w:val="32"/>
          <w:szCs w:val="32"/>
        </w:rPr>
        <w:t>1.24</w:t>
      </w:r>
      <w:r w:rsidR="00EB05C4" w:rsidRPr="00C00BFD">
        <w:rPr>
          <w:rFonts w:ascii="仿宋_GB2312" w:eastAsia="仿宋_GB2312" w:hAnsi="仿宋" w:cs="仿宋"/>
          <w:sz w:val="32"/>
          <w:szCs w:val="32"/>
        </w:rPr>
        <w:t>%</w:t>
      </w:r>
      <w:r w:rsidR="00EB05C4" w:rsidRPr="00C00BFD">
        <w:rPr>
          <w:rFonts w:ascii="仿宋_GB2312" w:eastAsia="仿宋_GB2312" w:hAnsi="仿宋" w:cs="仿宋" w:hint="eastAsia"/>
          <w:sz w:val="32"/>
          <w:szCs w:val="32"/>
        </w:rPr>
        <w:t>。</w:t>
      </w:r>
      <w:r w:rsidR="00CC2778">
        <w:rPr>
          <w:rFonts w:ascii="仿宋_GB2312" w:eastAsia="仿宋_GB2312" w:hAnsi="仿宋" w:cs="仿宋"/>
          <w:color w:val="000000"/>
          <w:kern w:val="0"/>
          <w:sz w:val="32"/>
          <w:szCs w:val="32"/>
        </w:rPr>
        <w:t>202</w:t>
      </w:r>
      <w:r w:rsidR="00CC2778">
        <w:rPr>
          <w:rFonts w:ascii="仿宋_GB2312" w:eastAsia="仿宋_GB2312" w:hAnsi="仿宋" w:cs="仿宋" w:hint="eastAsia"/>
          <w:color w:val="000000"/>
          <w:kern w:val="0"/>
          <w:sz w:val="32"/>
          <w:szCs w:val="32"/>
        </w:rPr>
        <w:t>1</w:t>
      </w:r>
      <w:r w:rsidR="00EB05C4" w:rsidRPr="00C00BFD">
        <w:rPr>
          <w:rFonts w:ascii="仿宋_GB2312" w:eastAsia="仿宋_GB2312" w:hAnsi="仿宋" w:cs="仿宋" w:hint="eastAsia"/>
          <w:color w:val="000000"/>
          <w:kern w:val="0"/>
          <w:sz w:val="32"/>
          <w:szCs w:val="32"/>
        </w:rPr>
        <w:t>年一般公共预算支出预算</w:t>
      </w:r>
      <w:r w:rsidR="00CC2778">
        <w:rPr>
          <w:rFonts w:ascii="仿宋_GB2312" w:eastAsia="仿宋_GB2312" w:hAnsi="仿宋" w:cs="仿宋" w:hint="eastAsia"/>
          <w:color w:val="000000"/>
          <w:kern w:val="0"/>
          <w:sz w:val="32"/>
          <w:szCs w:val="32"/>
        </w:rPr>
        <w:t>2858.27</w:t>
      </w:r>
      <w:r w:rsidR="00EB05C4" w:rsidRPr="00C00BFD">
        <w:rPr>
          <w:rFonts w:ascii="仿宋_GB2312" w:eastAsia="仿宋_GB2312" w:hAnsi="仿宋" w:cs="仿宋" w:hint="eastAsia"/>
          <w:color w:val="000000"/>
          <w:kern w:val="0"/>
          <w:sz w:val="32"/>
          <w:szCs w:val="32"/>
        </w:rPr>
        <w:t>万元</w:t>
      </w:r>
      <w:r w:rsidR="00EB05C4" w:rsidRPr="00C00BFD">
        <w:rPr>
          <w:rFonts w:ascii="仿宋_GB2312" w:eastAsia="仿宋_GB2312" w:hAnsi="仿宋" w:cs="仿宋" w:hint="eastAsia"/>
          <w:color w:val="000000"/>
          <w:sz w:val="32"/>
          <w:szCs w:val="32"/>
        </w:rPr>
        <w:t>。</w:t>
      </w:r>
      <w:r w:rsidR="00EB05C4" w:rsidRPr="00C00BFD">
        <w:rPr>
          <w:rFonts w:ascii="仿宋_GB2312" w:eastAsia="仿宋_GB2312" w:hAnsi="仿宋" w:cs="仿宋" w:hint="eastAsia"/>
          <w:color w:val="000000"/>
          <w:kern w:val="0"/>
          <w:sz w:val="32"/>
          <w:szCs w:val="32"/>
        </w:rPr>
        <w:t>与</w:t>
      </w:r>
      <w:r w:rsidR="00CC2778">
        <w:rPr>
          <w:rFonts w:ascii="仿宋_GB2312" w:eastAsia="仿宋_GB2312" w:hAnsi="仿宋" w:cs="仿宋"/>
          <w:color w:val="000000"/>
          <w:kern w:val="0"/>
          <w:sz w:val="32"/>
          <w:szCs w:val="32"/>
        </w:rPr>
        <w:t xml:space="preserve"> 20</w:t>
      </w:r>
      <w:r w:rsidR="00CC2778">
        <w:rPr>
          <w:rFonts w:ascii="仿宋_GB2312" w:eastAsia="仿宋_GB2312" w:hAnsi="仿宋" w:cs="仿宋" w:hint="eastAsia"/>
          <w:color w:val="000000"/>
          <w:kern w:val="0"/>
          <w:sz w:val="32"/>
          <w:szCs w:val="32"/>
        </w:rPr>
        <w:t>20</w:t>
      </w:r>
      <w:r w:rsidR="00EB05C4" w:rsidRPr="00C00BFD">
        <w:rPr>
          <w:rFonts w:ascii="仿宋_GB2312" w:eastAsia="仿宋_GB2312" w:hAnsi="仿宋" w:cs="仿宋" w:hint="eastAsia"/>
          <w:color w:val="000000"/>
          <w:kern w:val="0"/>
          <w:sz w:val="32"/>
          <w:szCs w:val="32"/>
        </w:rPr>
        <w:t>年相比，一般公共预算支出预算</w:t>
      </w:r>
      <w:r w:rsidR="00CC2778">
        <w:rPr>
          <w:rFonts w:ascii="仿宋_GB2312" w:eastAsia="仿宋_GB2312" w:hAnsi="仿宋" w:cs="仿宋" w:hint="eastAsia"/>
          <w:color w:val="000000"/>
          <w:kern w:val="0"/>
          <w:sz w:val="32"/>
          <w:szCs w:val="32"/>
        </w:rPr>
        <w:t>增加452.92</w:t>
      </w:r>
      <w:r w:rsidR="00CC2778" w:rsidRPr="00C00BFD">
        <w:rPr>
          <w:rFonts w:ascii="仿宋_GB2312" w:eastAsia="仿宋_GB2312" w:hAnsi="仿宋" w:cs="仿宋" w:hint="eastAsia"/>
          <w:color w:val="000000"/>
          <w:kern w:val="0"/>
          <w:sz w:val="32"/>
          <w:szCs w:val="32"/>
        </w:rPr>
        <w:t>万元</w:t>
      </w:r>
      <w:r w:rsidR="00EB05C4" w:rsidRPr="00C00BFD">
        <w:rPr>
          <w:rFonts w:ascii="仿宋_GB2312" w:eastAsia="仿宋_GB2312" w:hAnsi="仿宋" w:cs="仿宋" w:hint="eastAsia"/>
          <w:color w:val="000000"/>
          <w:kern w:val="0"/>
          <w:sz w:val="32"/>
          <w:szCs w:val="32"/>
        </w:rPr>
        <w:t>，</w:t>
      </w:r>
      <w:r w:rsidR="00CC2778">
        <w:rPr>
          <w:rFonts w:ascii="仿宋_GB2312" w:eastAsia="仿宋_GB2312" w:hAnsi="仿宋" w:cs="仿宋" w:hint="eastAsia"/>
          <w:color w:val="000000"/>
          <w:kern w:val="0"/>
          <w:sz w:val="32"/>
          <w:szCs w:val="32"/>
        </w:rPr>
        <w:t>增加18.83</w:t>
      </w:r>
      <w:r w:rsidR="00EB05C4" w:rsidRPr="00C00BFD">
        <w:rPr>
          <w:rFonts w:ascii="仿宋_GB2312" w:eastAsia="仿宋_GB2312" w:hAnsi="仿宋" w:cs="仿宋"/>
          <w:color w:val="000000"/>
          <w:kern w:val="0"/>
          <w:sz w:val="32"/>
          <w:szCs w:val="32"/>
        </w:rPr>
        <w:t>%</w:t>
      </w:r>
      <w:r w:rsidR="00EB05C4" w:rsidRPr="00C00BFD">
        <w:rPr>
          <w:rFonts w:ascii="仿宋_GB2312" w:eastAsia="仿宋_GB2312" w:hAnsi="仿宋" w:cs="仿宋" w:hint="eastAsia"/>
          <w:color w:val="000000"/>
          <w:kern w:val="0"/>
          <w:sz w:val="32"/>
          <w:szCs w:val="32"/>
        </w:rPr>
        <w:t>，</w:t>
      </w:r>
      <w:r w:rsidR="00CC2778">
        <w:rPr>
          <w:rFonts w:ascii="仿宋_GB2312" w:eastAsia="仿宋_GB2312" w:hAnsi="仿宋" w:cs="仿宋" w:hint="eastAsia"/>
          <w:color w:val="000000"/>
          <w:kern w:val="0"/>
          <w:sz w:val="32"/>
          <w:szCs w:val="32"/>
        </w:rPr>
        <w:t>增加</w:t>
      </w:r>
      <w:r w:rsidR="00CC2778" w:rsidRPr="00C00BFD">
        <w:rPr>
          <w:rFonts w:ascii="仿宋_GB2312" w:eastAsia="仿宋_GB2312" w:hAnsi="仿宋" w:cs="仿宋" w:hint="eastAsia"/>
          <w:color w:val="000000"/>
          <w:kern w:val="0"/>
          <w:sz w:val="32"/>
          <w:szCs w:val="32"/>
        </w:rPr>
        <w:t>的主要原因为：</w:t>
      </w:r>
      <w:r w:rsidR="00CC2778">
        <w:rPr>
          <w:rFonts w:ascii="仿宋_GB2312" w:eastAsia="仿宋_GB2312" w:hAnsi="仿宋" w:cs="仿宋" w:hint="eastAsia"/>
          <w:sz w:val="32"/>
          <w:szCs w:val="32"/>
        </w:rPr>
        <w:t>一是</w:t>
      </w:r>
      <w:r w:rsidR="00CC2778">
        <w:rPr>
          <w:rFonts w:ascii="仿宋_GB2312" w:eastAsia="仿宋_GB2312" w:hAnsi="仿宋" w:cs="仿宋"/>
          <w:sz w:val="32"/>
          <w:szCs w:val="32"/>
        </w:rPr>
        <w:t>20</w:t>
      </w:r>
      <w:r w:rsidR="00CC2778">
        <w:rPr>
          <w:rFonts w:ascii="仿宋_GB2312" w:eastAsia="仿宋_GB2312" w:hAnsi="仿宋" w:cs="仿宋" w:hint="eastAsia"/>
          <w:sz w:val="32"/>
          <w:szCs w:val="32"/>
        </w:rPr>
        <w:t>20年我局招聘人员11人，工资纳入年初预算；二是省级文明单位奖金纳入年初预算。</w:t>
      </w:r>
    </w:p>
    <w:p w:rsidR="00EB05C4" w:rsidRDefault="00EB05C4" w:rsidP="00CC2778">
      <w:pPr>
        <w:ind w:firstLineChars="200" w:firstLine="640"/>
        <w:rPr>
          <w:rFonts w:ascii="仿宋" w:eastAsia="仿宋" w:hAnsi="仿宋" w:cs="仿宋"/>
          <w:color w:val="000000"/>
          <w:sz w:val="32"/>
          <w:szCs w:val="32"/>
        </w:rPr>
      </w:pPr>
      <w:r>
        <w:rPr>
          <w:rFonts w:ascii="黑体" w:eastAsia="黑体" w:hAnsi="Times New Roman" w:cs="黑体" w:hint="eastAsia"/>
          <w:kern w:val="0"/>
          <w:sz w:val="32"/>
          <w:szCs w:val="32"/>
        </w:rPr>
        <w:t>（六）关于一般公共预算基本支出预算情况说明</w:t>
      </w:r>
    </w:p>
    <w:p w:rsidR="00EB05C4" w:rsidRPr="00C00BFD" w:rsidRDefault="00CC2778">
      <w:pPr>
        <w:spacing w:line="600" w:lineRule="exact"/>
        <w:ind w:firstLine="645"/>
        <w:rPr>
          <w:rFonts w:ascii="仿宋_GB2312" w:eastAsia="仿宋_GB2312" w:hAnsi="仿宋" w:cs="仿宋"/>
          <w:color w:val="000000"/>
          <w:sz w:val="32"/>
          <w:szCs w:val="32"/>
        </w:rPr>
      </w:pPr>
      <w:r>
        <w:rPr>
          <w:rFonts w:ascii="仿宋_GB2312" w:eastAsia="仿宋_GB2312" w:hAnsi="仿宋" w:cs="仿宋"/>
          <w:color w:val="000000"/>
          <w:sz w:val="32"/>
          <w:szCs w:val="32"/>
        </w:rPr>
        <w:t>202</w:t>
      </w:r>
      <w:r>
        <w:rPr>
          <w:rFonts w:ascii="仿宋_GB2312" w:eastAsia="仿宋_GB2312" w:hAnsi="仿宋" w:cs="仿宋" w:hint="eastAsia"/>
          <w:color w:val="000000"/>
          <w:sz w:val="32"/>
          <w:szCs w:val="32"/>
        </w:rPr>
        <w:t>1</w:t>
      </w:r>
      <w:r w:rsidR="00EB05C4" w:rsidRPr="00C00BFD">
        <w:rPr>
          <w:rFonts w:ascii="仿宋_GB2312" w:eastAsia="仿宋_GB2312" w:hAnsi="仿宋" w:cs="仿宋" w:hint="eastAsia"/>
          <w:color w:val="000000"/>
          <w:sz w:val="32"/>
          <w:szCs w:val="32"/>
        </w:rPr>
        <w:t>年一般公共预算基本支出</w:t>
      </w:r>
      <w:r>
        <w:rPr>
          <w:rFonts w:ascii="仿宋_GB2312" w:eastAsia="仿宋_GB2312" w:hAnsi="仿宋" w:cs="仿宋" w:hint="eastAsia"/>
          <w:color w:val="000000"/>
          <w:kern w:val="0"/>
          <w:sz w:val="32"/>
          <w:szCs w:val="32"/>
        </w:rPr>
        <w:t>2858.27</w:t>
      </w:r>
      <w:r w:rsidR="00EB05C4" w:rsidRPr="00C00BFD">
        <w:rPr>
          <w:rFonts w:ascii="仿宋_GB2312" w:eastAsia="仿宋_GB2312" w:hAnsi="仿宋" w:cs="仿宋" w:hint="eastAsia"/>
          <w:color w:val="000000"/>
          <w:sz w:val="32"/>
          <w:szCs w:val="32"/>
        </w:rPr>
        <w:t>万元，其中：人员经费</w:t>
      </w:r>
      <w:r>
        <w:rPr>
          <w:rFonts w:ascii="仿宋_GB2312" w:eastAsia="仿宋_GB2312" w:hAnsi="仿宋" w:cs="仿宋" w:hint="eastAsia"/>
          <w:sz w:val="32"/>
          <w:szCs w:val="32"/>
        </w:rPr>
        <w:t>2726.98</w:t>
      </w:r>
      <w:r w:rsidR="00EB05C4" w:rsidRPr="00C00BFD">
        <w:rPr>
          <w:rFonts w:ascii="仿宋_GB2312" w:eastAsia="仿宋_GB2312" w:hAnsi="仿宋" w:cs="仿宋" w:hint="eastAsia"/>
          <w:color w:val="000000"/>
          <w:sz w:val="32"/>
          <w:szCs w:val="32"/>
        </w:rPr>
        <w:t>万元，主要包括：基本工资、津贴补贴、奖金、社会保障缴费、绩效工资、住房公积金等；公用经费</w:t>
      </w:r>
      <w:r w:rsidR="00EB05C4" w:rsidRPr="00C00BFD">
        <w:rPr>
          <w:rFonts w:ascii="仿宋_GB2312" w:eastAsia="仿宋_GB2312" w:hAnsi="仿宋" w:cs="仿宋"/>
          <w:color w:val="000000"/>
          <w:sz w:val="32"/>
          <w:szCs w:val="32"/>
        </w:rPr>
        <w:t xml:space="preserve"> 95.</w:t>
      </w:r>
      <w:r>
        <w:rPr>
          <w:rFonts w:ascii="仿宋_GB2312" w:eastAsia="仿宋_GB2312" w:hAnsi="仿宋" w:cs="仿宋" w:hint="eastAsia"/>
          <w:color w:val="000000"/>
          <w:sz w:val="32"/>
          <w:szCs w:val="32"/>
        </w:rPr>
        <w:t>90</w:t>
      </w:r>
      <w:r w:rsidR="00EB05C4" w:rsidRPr="00C00BFD">
        <w:rPr>
          <w:rFonts w:ascii="仿宋_GB2312" w:eastAsia="仿宋_GB2312" w:hAnsi="仿宋" w:cs="仿宋" w:hint="eastAsia"/>
          <w:color w:val="000000"/>
          <w:sz w:val="32"/>
          <w:szCs w:val="32"/>
        </w:rPr>
        <w:t>万元，主要包括：办公费、印刷费、咨询费、手续费、水费、电费、邮电费、取暖费、物业管理费、差旅费、因公出国（境）费、维修（护）费、租赁费、会议费、培训费、公务接待费、专用材料费、劳务费、工会经费、福利费、公务用车运行维护费、其他交通费用等；对个人和家庭补助支</w:t>
      </w:r>
      <w:r w:rsidR="00EB05C4" w:rsidRPr="00C00BFD">
        <w:rPr>
          <w:rFonts w:ascii="仿宋_GB2312" w:eastAsia="仿宋_GB2312" w:hAnsi="仿宋" w:cs="仿宋" w:hint="eastAsia"/>
          <w:color w:val="000000"/>
          <w:sz w:val="32"/>
          <w:szCs w:val="32"/>
        </w:rPr>
        <w:lastRenderedPageBreak/>
        <w:t>出</w:t>
      </w:r>
      <w:r>
        <w:rPr>
          <w:rFonts w:ascii="仿宋_GB2312" w:eastAsia="仿宋_GB2312" w:hAnsi="仿宋" w:cs="仿宋" w:hint="eastAsia"/>
          <w:color w:val="000000"/>
          <w:sz w:val="32"/>
          <w:szCs w:val="32"/>
        </w:rPr>
        <w:t>35.39</w:t>
      </w:r>
      <w:r w:rsidR="00EB05C4" w:rsidRPr="00C00BFD">
        <w:rPr>
          <w:rFonts w:ascii="仿宋_GB2312" w:eastAsia="仿宋_GB2312" w:hAnsi="仿宋" w:cs="仿宋" w:hint="eastAsia"/>
          <w:color w:val="000000"/>
          <w:sz w:val="32"/>
          <w:szCs w:val="32"/>
        </w:rPr>
        <w:t>万元，主要包括：离休费、健康休养费、离休活动费、遗属生活补助。</w:t>
      </w:r>
    </w:p>
    <w:p w:rsidR="00EB05C4" w:rsidRDefault="00EB05C4" w:rsidP="00207120">
      <w:pPr>
        <w:spacing w:line="560" w:lineRule="exact"/>
        <w:ind w:firstLineChars="200" w:firstLine="640"/>
        <w:outlineLvl w:val="0"/>
        <w:rPr>
          <w:rFonts w:ascii="仿宋" w:eastAsia="仿宋" w:hAnsi="仿宋" w:cs="仿宋"/>
          <w:bCs/>
          <w:color w:val="000000"/>
          <w:sz w:val="32"/>
          <w:szCs w:val="32"/>
        </w:rPr>
      </w:pPr>
      <w:r>
        <w:rPr>
          <w:rFonts w:ascii="仿宋" w:eastAsia="仿宋" w:hAnsi="仿宋" w:cs="仿宋"/>
          <w:bCs/>
          <w:color w:val="000000"/>
          <w:sz w:val="32"/>
          <w:szCs w:val="32"/>
        </w:rPr>
        <w:t xml:space="preserve"> </w:t>
      </w:r>
      <w:r>
        <w:rPr>
          <w:rFonts w:ascii="黑体" w:eastAsia="黑体" w:hAnsi="Times New Roman" w:cs="黑体" w:hint="eastAsia"/>
          <w:kern w:val="0"/>
          <w:sz w:val="32"/>
          <w:szCs w:val="32"/>
        </w:rPr>
        <w:t>（七）关于一般公共预算三公”经费支出预算情况说明</w:t>
      </w:r>
    </w:p>
    <w:p w:rsidR="00207120" w:rsidRDefault="00CC2778" w:rsidP="00207120">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sz w:val="32"/>
          <w:szCs w:val="32"/>
        </w:rPr>
        <w:t>202</w:t>
      </w:r>
      <w:r>
        <w:rPr>
          <w:rFonts w:ascii="仿宋_GB2312" w:eastAsia="仿宋_GB2312" w:hAnsi="宋体" w:cs="Courier New" w:hint="eastAsia"/>
          <w:sz w:val="32"/>
          <w:szCs w:val="32"/>
        </w:rPr>
        <w:t>1</w:t>
      </w:r>
      <w:r w:rsidR="00EB05C4">
        <w:rPr>
          <w:rFonts w:ascii="仿宋_GB2312" w:eastAsia="仿宋_GB2312" w:hAnsi="宋体" w:cs="Courier New" w:hint="eastAsia"/>
          <w:sz w:val="32"/>
          <w:szCs w:val="32"/>
        </w:rPr>
        <w:t>年</w:t>
      </w:r>
      <w:r w:rsidR="00EB05C4" w:rsidRPr="006C6228">
        <w:rPr>
          <w:rFonts w:ascii="仿宋_GB2312" w:eastAsia="仿宋_GB2312" w:hAnsi="宋体" w:cs="Courier New" w:hint="eastAsia"/>
          <w:sz w:val="32"/>
          <w:szCs w:val="32"/>
        </w:rPr>
        <w:t>“三公”经费预算数</w:t>
      </w:r>
      <w:r w:rsidR="00EB05C4">
        <w:rPr>
          <w:rFonts w:ascii="仿宋_GB2312" w:eastAsia="仿宋_GB2312" w:hAnsi="宋体" w:cs="Courier New"/>
          <w:sz w:val="32"/>
          <w:szCs w:val="32"/>
        </w:rPr>
        <w:t>65</w:t>
      </w:r>
      <w:r w:rsidR="00EB05C4">
        <w:rPr>
          <w:rFonts w:ascii="仿宋_GB2312" w:eastAsia="仿宋_GB2312" w:hAnsi="宋体" w:cs="Courier New" w:hint="eastAsia"/>
          <w:sz w:val="32"/>
          <w:szCs w:val="32"/>
        </w:rPr>
        <w:t>万，</w:t>
      </w:r>
      <w:r w:rsidR="00207120">
        <w:rPr>
          <w:rFonts w:ascii="仿宋_GB2312" w:eastAsia="仿宋_GB2312" w:hAnsi="宋体" w:cs="Courier New" w:hint="eastAsia"/>
          <w:sz w:val="32"/>
          <w:szCs w:val="32"/>
        </w:rPr>
        <w:t>与</w:t>
      </w:r>
      <w:r>
        <w:rPr>
          <w:rFonts w:ascii="仿宋_GB2312" w:eastAsia="仿宋_GB2312" w:hAnsi="宋体" w:cs="Courier New" w:hint="eastAsia"/>
          <w:sz w:val="32"/>
          <w:szCs w:val="32"/>
        </w:rPr>
        <w:t>2020</w:t>
      </w:r>
      <w:r w:rsidR="00207120">
        <w:rPr>
          <w:rFonts w:ascii="仿宋_GB2312" w:eastAsia="仿宋_GB2312" w:hAnsi="宋体" w:cs="Courier New" w:hint="eastAsia"/>
          <w:sz w:val="32"/>
          <w:szCs w:val="32"/>
        </w:rPr>
        <w:t>年持平。具体情况如下：</w:t>
      </w:r>
    </w:p>
    <w:p w:rsidR="00207120" w:rsidRPr="00E54D08" w:rsidRDefault="00207120" w:rsidP="00207120">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1、因公出国（境）费用为0万元。因公出国（境）团组数为0个，人数为0人次。</w:t>
      </w:r>
      <w:r w:rsidR="000248F8" w:rsidRPr="00E54D08">
        <w:rPr>
          <w:rFonts w:ascii="仿宋_GB2312" w:eastAsia="仿宋_GB2312" w:hAnsi="宋体" w:cs="Courier New" w:hint="eastAsia"/>
          <w:sz w:val="32"/>
          <w:szCs w:val="32"/>
        </w:rPr>
        <w:t>因公出国(境)费用为0万元,主要是出国(境)人员差旅费等;预算数比2020年减少0万元,下降为0%;主要原因为我局没有出国(境)业务。</w:t>
      </w:r>
    </w:p>
    <w:p w:rsidR="00AC6BBB" w:rsidRPr="00E54D08" w:rsidRDefault="00AC6BBB" w:rsidP="00207120">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sidRPr="00E54D08">
        <w:rPr>
          <w:rFonts w:ascii="仿宋_GB2312" w:eastAsia="仿宋_GB2312" w:hAnsi="宋体" w:cs="Courier New" w:hint="eastAsia"/>
          <w:sz w:val="32"/>
          <w:szCs w:val="32"/>
        </w:rPr>
        <w:t>2、公务接待费为20万元。其中：</w:t>
      </w:r>
    </w:p>
    <w:p w:rsidR="00AC6BBB" w:rsidRPr="00E54D08" w:rsidRDefault="00AC6BBB" w:rsidP="00207120">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sidRPr="00E54D08">
        <w:rPr>
          <w:rFonts w:ascii="仿宋_GB2312" w:eastAsia="仿宋_GB2312" w:hAnsi="宋体" w:cs="Courier New" w:hint="eastAsia"/>
          <w:sz w:val="32"/>
          <w:szCs w:val="32"/>
        </w:rPr>
        <w:t>外宾接待支出为0万元。外宾接待团组数为0个，人数为0人次。</w:t>
      </w:r>
    </w:p>
    <w:p w:rsidR="00AC6BBB" w:rsidRDefault="00AC6BBB" w:rsidP="00207120">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sidRPr="00E54D08">
        <w:rPr>
          <w:rFonts w:ascii="仿宋_GB2312" w:eastAsia="仿宋_GB2312" w:hAnsi="宋体" w:cs="Courier New" w:hint="eastAsia"/>
          <w:sz w:val="32"/>
          <w:szCs w:val="32"/>
        </w:rPr>
        <w:t>国内公务接待费为20万元。</w:t>
      </w:r>
      <w:r w:rsidR="000248F8" w:rsidRPr="00E54D08">
        <w:rPr>
          <w:rFonts w:ascii="仿宋_GB2312" w:eastAsia="仿宋_GB2312" w:hAnsi="宋体" w:cs="Courier New" w:hint="eastAsia"/>
          <w:sz w:val="32"/>
          <w:szCs w:val="32"/>
        </w:rPr>
        <w:t>主要用于国内接待有关人员，</w:t>
      </w:r>
      <w:r w:rsidR="00F07885" w:rsidRPr="00E54D08">
        <w:rPr>
          <w:rFonts w:ascii="仿宋_GB2312" w:eastAsia="仿宋_GB2312" w:hAnsi="宋体" w:cs="Courier New" w:hint="eastAsia"/>
          <w:sz w:val="32"/>
          <w:szCs w:val="32"/>
        </w:rPr>
        <w:t>比2020年减少0万元，下降0%，主要原因是接待任务预计没有大的变化。</w:t>
      </w:r>
    </w:p>
    <w:p w:rsidR="00EB05C4" w:rsidRDefault="00AC6BBB" w:rsidP="00283135">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3、</w:t>
      </w:r>
      <w:r w:rsidR="00EB05C4">
        <w:rPr>
          <w:rFonts w:ascii="仿宋_GB2312" w:eastAsia="仿宋_GB2312" w:hAnsi="宋体" w:cs="Courier New" w:hint="eastAsia"/>
          <w:sz w:val="32"/>
          <w:szCs w:val="32"/>
        </w:rPr>
        <w:t>公务用车购置及运行费</w:t>
      </w:r>
      <w:r w:rsidR="00EB05C4">
        <w:rPr>
          <w:rFonts w:ascii="仿宋_GB2312" w:eastAsia="仿宋_GB2312" w:hAnsi="宋体" w:cs="Courier New"/>
          <w:sz w:val="32"/>
          <w:szCs w:val="32"/>
        </w:rPr>
        <w:t>45</w:t>
      </w:r>
      <w:r>
        <w:rPr>
          <w:rFonts w:ascii="仿宋_GB2312" w:eastAsia="仿宋_GB2312" w:hAnsi="宋体" w:cs="Courier New" w:hint="eastAsia"/>
          <w:sz w:val="32"/>
          <w:szCs w:val="32"/>
        </w:rPr>
        <w:t>万。</w:t>
      </w:r>
      <w:r w:rsidR="00EB05C4">
        <w:rPr>
          <w:rFonts w:ascii="仿宋_GB2312" w:eastAsia="仿宋_GB2312" w:hAnsi="宋体" w:cs="Courier New" w:hint="eastAsia"/>
          <w:sz w:val="32"/>
          <w:szCs w:val="32"/>
        </w:rPr>
        <w:t>其中</w:t>
      </w:r>
      <w:r>
        <w:rPr>
          <w:rFonts w:ascii="仿宋_GB2312" w:eastAsia="仿宋_GB2312" w:hAnsi="宋体" w:cs="Courier New" w:hint="eastAsia"/>
          <w:sz w:val="32"/>
          <w:szCs w:val="32"/>
        </w:rPr>
        <w:t>：</w:t>
      </w:r>
      <w:r w:rsidR="00EB05C4">
        <w:rPr>
          <w:rFonts w:ascii="仿宋_GB2312" w:eastAsia="仿宋_GB2312" w:hAnsi="宋体" w:cs="Courier New" w:hint="eastAsia"/>
          <w:sz w:val="32"/>
          <w:szCs w:val="32"/>
        </w:rPr>
        <w:t>公务用车运行维护费</w:t>
      </w:r>
      <w:r>
        <w:rPr>
          <w:rFonts w:ascii="仿宋_GB2312" w:eastAsia="仿宋_GB2312" w:hAnsi="宋体" w:cs="Courier New" w:hint="eastAsia"/>
          <w:sz w:val="32"/>
          <w:szCs w:val="32"/>
        </w:rPr>
        <w:t>为</w:t>
      </w:r>
      <w:r w:rsidR="00EB05C4">
        <w:rPr>
          <w:rFonts w:ascii="仿宋_GB2312" w:eastAsia="仿宋_GB2312" w:hAnsi="宋体" w:cs="Courier New"/>
          <w:sz w:val="32"/>
          <w:szCs w:val="32"/>
        </w:rPr>
        <w:t>45</w:t>
      </w:r>
      <w:r w:rsidR="00EB05C4">
        <w:rPr>
          <w:rFonts w:ascii="仿宋_GB2312" w:eastAsia="仿宋_GB2312" w:hAnsi="宋体" w:cs="Courier New" w:hint="eastAsia"/>
          <w:sz w:val="32"/>
          <w:szCs w:val="32"/>
        </w:rPr>
        <w:t>万，</w:t>
      </w:r>
      <w:r w:rsidR="00283135" w:rsidRPr="00E54D08">
        <w:rPr>
          <w:rFonts w:ascii="仿宋_GB2312" w:eastAsia="仿宋_GB2312" w:hAnsi="宋体" w:cs="Courier New" w:hint="eastAsia"/>
          <w:sz w:val="32"/>
          <w:szCs w:val="32"/>
        </w:rPr>
        <w:t>主要用于公务用车的维修、加油、保险等费用，比2020年减少0万元，下降0%，主要原因车辆保有量没变；</w:t>
      </w:r>
      <w:r w:rsidR="00EB05C4" w:rsidRPr="00E54D08">
        <w:rPr>
          <w:rFonts w:ascii="仿宋_GB2312" w:eastAsia="仿宋_GB2312" w:hAnsi="宋体" w:cs="Courier New" w:hint="eastAsia"/>
          <w:sz w:val="32"/>
          <w:szCs w:val="32"/>
        </w:rPr>
        <w:t>公务用车购置费</w:t>
      </w:r>
      <w:r w:rsidRPr="00E54D08">
        <w:rPr>
          <w:rFonts w:ascii="仿宋_GB2312" w:eastAsia="仿宋_GB2312" w:hAnsi="宋体" w:cs="Courier New" w:hint="eastAsia"/>
          <w:sz w:val="32"/>
          <w:szCs w:val="32"/>
        </w:rPr>
        <w:t>为</w:t>
      </w:r>
      <w:r w:rsidR="00EB05C4" w:rsidRPr="00E54D08">
        <w:rPr>
          <w:rFonts w:ascii="仿宋_GB2312" w:eastAsia="仿宋_GB2312" w:hAnsi="宋体" w:cs="Courier New"/>
          <w:sz w:val="32"/>
          <w:szCs w:val="32"/>
        </w:rPr>
        <w:t>0</w:t>
      </w:r>
      <w:r w:rsidR="00283135" w:rsidRPr="00E54D08">
        <w:rPr>
          <w:rFonts w:ascii="仿宋_GB2312" w:eastAsia="仿宋_GB2312" w:hAnsi="宋体" w:cs="Courier New" w:hint="eastAsia"/>
          <w:sz w:val="32"/>
          <w:szCs w:val="32"/>
        </w:rPr>
        <w:t>万元，主要用于公务车辆购置，比2020年减少0万元，下降0%，主要原因本年无购车计划。</w:t>
      </w:r>
      <w:r w:rsidRPr="00E54D08">
        <w:rPr>
          <w:rFonts w:ascii="仿宋_GB2312" w:eastAsia="仿宋_GB2312" w:hAnsi="宋体" w:cs="Courier New" w:hint="eastAsia"/>
          <w:sz w:val="32"/>
          <w:szCs w:val="32"/>
        </w:rPr>
        <w:t xml:space="preserve"> </w:t>
      </w:r>
      <w:r w:rsidR="00CC2778" w:rsidRPr="00E54D08">
        <w:rPr>
          <w:rFonts w:ascii="仿宋_GB2312" w:eastAsia="仿宋_GB2312" w:hAnsi="宋体" w:cs="Courier New" w:hint="eastAsia"/>
          <w:sz w:val="32"/>
          <w:szCs w:val="32"/>
        </w:rPr>
        <w:t>2020</w:t>
      </w:r>
      <w:r w:rsidR="008511D0" w:rsidRPr="00E54D08">
        <w:rPr>
          <w:rFonts w:ascii="仿宋_GB2312" w:eastAsia="仿宋_GB2312" w:hAnsi="宋体" w:cs="Courier New" w:hint="eastAsia"/>
          <w:sz w:val="32"/>
          <w:szCs w:val="32"/>
        </w:rPr>
        <w:t>年末我局机动车保有量</w:t>
      </w:r>
      <w:r w:rsidR="007B2348" w:rsidRPr="00E54D08">
        <w:rPr>
          <w:rFonts w:ascii="仿宋_GB2312" w:eastAsia="仿宋_GB2312" w:hAnsi="宋体" w:cs="Courier New" w:hint="eastAsia"/>
          <w:sz w:val="32"/>
          <w:szCs w:val="32"/>
        </w:rPr>
        <w:t>16</w:t>
      </w:r>
      <w:r w:rsidR="008511D0" w:rsidRPr="00E54D08">
        <w:rPr>
          <w:rFonts w:ascii="仿宋_GB2312" w:eastAsia="仿宋_GB2312" w:hAnsi="宋体" w:cs="Courier New" w:hint="eastAsia"/>
          <w:sz w:val="32"/>
          <w:szCs w:val="32"/>
        </w:rPr>
        <w:t>辆。</w:t>
      </w:r>
    </w:p>
    <w:p w:rsidR="00EB05C4" w:rsidRDefault="00EB05C4" w:rsidP="00207120">
      <w:pPr>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kern w:val="0"/>
          <w:sz w:val="32"/>
          <w:szCs w:val="32"/>
        </w:rPr>
        <w:lastRenderedPageBreak/>
        <w:t>（</w:t>
      </w:r>
      <w:r>
        <w:rPr>
          <w:rFonts w:ascii="黑体" w:eastAsia="黑体" w:hAnsi="Times New Roman" w:cs="黑体" w:hint="eastAsia"/>
          <w:kern w:val="0"/>
          <w:sz w:val="32"/>
          <w:szCs w:val="32"/>
        </w:rPr>
        <w:t>八）关于政府性基金预算支出决算情况说明</w:t>
      </w:r>
    </w:p>
    <w:p w:rsidR="00EB05C4" w:rsidRDefault="00EB05C4" w:rsidP="00207120">
      <w:pPr>
        <w:widowControl/>
        <w:spacing w:line="600" w:lineRule="exact"/>
        <w:ind w:left="420" w:firstLineChars="68" w:firstLine="218"/>
        <w:jc w:val="left"/>
        <w:rPr>
          <w:rFonts w:eastAsia="仿宋_GB2312"/>
          <w:color w:val="000000"/>
          <w:kern w:val="0"/>
          <w:sz w:val="32"/>
          <w:szCs w:val="32"/>
        </w:rPr>
      </w:pPr>
      <w:r>
        <w:rPr>
          <w:rFonts w:eastAsia="仿宋_GB2312" w:hint="eastAsia"/>
          <w:color w:val="000000"/>
          <w:kern w:val="0"/>
          <w:sz w:val="32"/>
          <w:szCs w:val="32"/>
        </w:rPr>
        <w:t>我局</w:t>
      </w:r>
      <w:r w:rsidR="00CC2778">
        <w:rPr>
          <w:rFonts w:eastAsia="仿宋_GB2312"/>
          <w:color w:val="000000"/>
          <w:kern w:val="0"/>
          <w:sz w:val="32"/>
          <w:szCs w:val="32"/>
        </w:rPr>
        <w:t>202</w:t>
      </w:r>
      <w:r w:rsidR="00CC2778">
        <w:rPr>
          <w:rFonts w:eastAsia="仿宋_GB2312" w:hint="eastAsia"/>
          <w:color w:val="000000"/>
          <w:kern w:val="0"/>
          <w:sz w:val="32"/>
          <w:szCs w:val="32"/>
        </w:rPr>
        <w:t>1</w:t>
      </w:r>
      <w:r>
        <w:rPr>
          <w:rFonts w:eastAsia="仿宋_GB2312" w:hint="eastAsia"/>
          <w:color w:val="000000"/>
          <w:kern w:val="0"/>
          <w:sz w:val="32"/>
          <w:szCs w:val="32"/>
        </w:rPr>
        <w:t>年无政府性基金预算收入，也无政府性基金预算支出。</w:t>
      </w:r>
    </w:p>
    <w:p w:rsidR="00EB05C4" w:rsidRDefault="00EB05C4" w:rsidP="00207120">
      <w:pPr>
        <w:spacing w:line="600" w:lineRule="exact"/>
        <w:ind w:firstLineChars="200" w:firstLine="640"/>
        <w:rPr>
          <w:rFonts w:ascii="黑体" w:eastAsia="黑体" w:hAnsi="Times New Roman" w:cs="黑体"/>
          <w:kern w:val="0"/>
          <w:sz w:val="32"/>
          <w:szCs w:val="32"/>
        </w:rPr>
      </w:pPr>
      <w:r>
        <w:rPr>
          <w:rFonts w:ascii="黑体" w:eastAsia="黑体" w:hAnsi="Times New Roman" w:cs="黑体" w:hint="eastAsia"/>
          <w:kern w:val="0"/>
          <w:sz w:val="32"/>
          <w:szCs w:val="32"/>
        </w:rPr>
        <w:t>（九）关于预算绩效情况说明</w:t>
      </w:r>
    </w:p>
    <w:p w:rsidR="00EB05C4" w:rsidRDefault="00EB05C4" w:rsidP="00207120">
      <w:pPr>
        <w:widowControl/>
        <w:ind w:firstLineChars="200" w:firstLine="643"/>
        <w:jc w:val="left"/>
        <w:rPr>
          <w:rFonts w:ascii="仿宋_GB2312" w:eastAsia="仿宋_GB2312" w:hAnsi="宋体" w:cs="Courier New"/>
          <w:b/>
          <w:bCs/>
          <w:sz w:val="32"/>
          <w:szCs w:val="32"/>
        </w:rPr>
      </w:pPr>
      <w:r>
        <w:rPr>
          <w:rFonts w:ascii="仿宋_GB2312" w:eastAsia="仿宋_GB2312" w:hAnsi="宋体" w:cs="Courier New" w:hint="eastAsia"/>
          <w:b/>
          <w:bCs/>
          <w:sz w:val="32"/>
          <w:szCs w:val="32"/>
        </w:rPr>
        <w:t>绩效管理工作开展情况：</w:t>
      </w:r>
      <w:r>
        <w:rPr>
          <w:rFonts w:ascii="仿宋_GB2312" w:eastAsia="仿宋_GB2312" w:hAnsi="宋体" w:cs="Courier New"/>
          <w:sz w:val="32"/>
          <w:szCs w:val="32"/>
        </w:rPr>
        <w:t xml:space="preserve"> 1</w:t>
      </w:r>
      <w:r>
        <w:rPr>
          <w:rFonts w:ascii="仿宋_GB2312" w:eastAsia="仿宋_GB2312" w:hAnsi="宋体" w:cs="Courier New" w:hint="eastAsia"/>
          <w:sz w:val="32"/>
          <w:szCs w:val="32"/>
        </w:rPr>
        <w:t>、加强组织领导</w:t>
      </w:r>
      <w:r>
        <w:rPr>
          <w:rFonts w:ascii="仿宋_GB2312" w:eastAsia="仿宋_GB2312" w:hAnsi="宋体" w:cs="Courier New"/>
          <w:sz w:val="32"/>
          <w:szCs w:val="32"/>
        </w:rPr>
        <w:t>2</w:t>
      </w:r>
      <w:r>
        <w:rPr>
          <w:rFonts w:ascii="仿宋_GB2312" w:eastAsia="仿宋_GB2312" w:hAnsi="宋体" w:cs="Courier New" w:hint="eastAsia"/>
          <w:sz w:val="32"/>
          <w:szCs w:val="32"/>
        </w:rPr>
        <w:t>、制定工作方案</w:t>
      </w:r>
      <w:r>
        <w:rPr>
          <w:rFonts w:ascii="仿宋_GB2312" w:eastAsia="仿宋_GB2312" w:hAnsi="宋体" w:cs="Courier New"/>
          <w:sz w:val="32"/>
          <w:szCs w:val="32"/>
        </w:rPr>
        <w:t>3</w:t>
      </w:r>
      <w:r>
        <w:rPr>
          <w:rFonts w:ascii="仿宋_GB2312" w:eastAsia="仿宋_GB2312" w:hAnsi="宋体" w:cs="Courier New" w:hint="eastAsia"/>
          <w:sz w:val="32"/>
          <w:szCs w:val="32"/>
        </w:rPr>
        <w:t>、实行精准管理</w:t>
      </w:r>
      <w:r>
        <w:rPr>
          <w:rFonts w:ascii="仿宋_GB2312" w:eastAsia="仿宋_GB2312" w:hAnsi="宋体" w:cs="Courier New"/>
          <w:sz w:val="32"/>
          <w:szCs w:val="32"/>
        </w:rPr>
        <w:t>4</w:t>
      </w:r>
      <w:r>
        <w:rPr>
          <w:rFonts w:ascii="仿宋_GB2312" w:eastAsia="仿宋_GB2312" w:hAnsi="宋体" w:cs="Courier New" w:hint="eastAsia"/>
          <w:sz w:val="32"/>
          <w:szCs w:val="32"/>
        </w:rPr>
        <w:t>、强化督促检查</w:t>
      </w:r>
      <w:r>
        <w:rPr>
          <w:rFonts w:ascii="仿宋_GB2312" w:eastAsia="仿宋_GB2312" w:hAnsi="宋体" w:cs="Courier New"/>
          <w:sz w:val="32"/>
          <w:szCs w:val="32"/>
        </w:rPr>
        <w:t>5</w:t>
      </w:r>
      <w:r>
        <w:rPr>
          <w:rFonts w:ascii="仿宋_GB2312" w:eastAsia="仿宋_GB2312" w:hAnsi="宋体" w:cs="Courier New" w:hint="eastAsia"/>
          <w:sz w:val="32"/>
          <w:szCs w:val="32"/>
        </w:rPr>
        <w:t>、推行双向责任</w:t>
      </w:r>
      <w:r>
        <w:rPr>
          <w:rFonts w:ascii="仿宋_GB2312" w:eastAsia="仿宋_GB2312" w:hAnsi="宋体" w:cs="Courier New"/>
          <w:sz w:val="32"/>
          <w:szCs w:val="32"/>
        </w:rPr>
        <w:t>6</w:t>
      </w:r>
      <w:r>
        <w:rPr>
          <w:rFonts w:ascii="仿宋_GB2312" w:eastAsia="仿宋_GB2312" w:hAnsi="宋体" w:cs="Courier New" w:hint="eastAsia"/>
          <w:sz w:val="32"/>
          <w:szCs w:val="32"/>
        </w:rPr>
        <w:t>、</w:t>
      </w:r>
      <w:r>
        <w:rPr>
          <w:rFonts w:ascii="仿宋_GB2312" w:eastAsia="仿宋_GB2312" w:hAnsi="仿宋_GB2312" w:cs="仿宋_GB2312" w:hint="eastAsia"/>
          <w:sz w:val="32"/>
          <w:szCs w:val="32"/>
        </w:rPr>
        <w:t>严格资金使用，</w:t>
      </w:r>
      <w:r>
        <w:rPr>
          <w:rFonts w:ascii="仿宋_GB2312" w:eastAsia="仿宋_GB2312" w:hAnsi="宋体" w:cs="Courier New" w:hint="eastAsia"/>
          <w:sz w:val="32"/>
          <w:szCs w:val="32"/>
        </w:rPr>
        <w:t>完善奖惩措施</w:t>
      </w:r>
      <w:r>
        <w:rPr>
          <w:rFonts w:ascii="仿宋_GB2312" w:eastAsia="仿宋_GB2312" w:hAnsi="仿宋_GB2312" w:cs="仿宋_GB2312" w:hint="eastAsia"/>
          <w:sz w:val="32"/>
          <w:szCs w:val="32"/>
        </w:rPr>
        <w:t>，向基层倾斜，向一线执法岗位倾斜</w:t>
      </w:r>
      <w:r>
        <w:rPr>
          <w:rFonts w:ascii="仿宋_GB2312" w:eastAsia="仿宋_GB2312" w:hAnsi="宋体" w:cs="Courier New"/>
          <w:sz w:val="32"/>
          <w:szCs w:val="32"/>
        </w:rPr>
        <w:t>7</w:t>
      </w:r>
      <w:r>
        <w:rPr>
          <w:rFonts w:ascii="仿宋_GB2312" w:eastAsia="仿宋_GB2312" w:hAnsi="宋体" w:cs="Courier New" w:hint="eastAsia"/>
          <w:sz w:val="32"/>
          <w:szCs w:val="32"/>
        </w:rPr>
        <w:t>、落实整改提升</w:t>
      </w:r>
      <w:r>
        <w:rPr>
          <w:rFonts w:ascii="仿宋_GB2312" w:eastAsia="仿宋_GB2312" w:hAnsi="仿宋_GB2312" w:cs="仿宋_GB2312" w:hint="eastAsia"/>
          <w:sz w:val="32"/>
          <w:szCs w:val="32"/>
        </w:rPr>
        <w:t>。</w:t>
      </w:r>
    </w:p>
    <w:p w:rsidR="00EB05C4" w:rsidRDefault="00EB05C4" w:rsidP="00207120">
      <w:pPr>
        <w:spacing w:line="600" w:lineRule="exact"/>
        <w:ind w:firstLineChars="200" w:firstLine="640"/>
        <w:rPr>
          <w:rFonts w:ascii="黑体" w:eastAsia="黑体" w:hAnsi="Times New Roman" w:cs="黑体"/>
          <w:kern w:val="0"/>
          <w:sz w:val="32"/>
          <w:szCs w:val="32"/>
        </w:rPr>
      </w:pPr>
      <w:r>
        <w:rPr>
          <w:rFonts w:ascii="黑体" w:eastAsia="黑体" w:hAnsi="Times New Roman" w:cs="黑体" w:hint="eastAsia"/>
          <w:kern w:val="0"/>
          <w:sz w:val="32"/>
          <w:szCs w:val="32"/>
        </w:rPr>
        <w:t>（十）关于国有资产占用情况说明</w:t>
      </w:r>
    </w:p>
    <w:p w:rsidR="00EB05C4" w:rsidRDefault="00FB0D86" w:rsidP="00207120">
      <w:pPr>
        <w:widowControl/>
        <w:ind w:firstLineChars="200" w:firstLine="640"/>
        <w:rPr>
          <w:rFonts w:ascii="仿宋_GB2312" w:eastAsia="仿宋_GB2312" w:hAnsi="宋体" w:cs="Courier New"/>
          <w:sz w:val="32"/>
          <w:szCs w:val="32"/>
        </w:rPr>
      </w:pPr>
      <w:r>
        <w:rPr>
          <w:rFonts w:ascii="仿宋_GB2312" w:eastAsia="仿宋_GB2312" w:hAnsi="宋体" w:cs="Courier New"/>
          <w:sz w:val="32"/>
          <w:szCs w:val="32"/>
        </w:rPr>
        <w:t>20</w:t>
      </w:r>
      <w:r>
        <w:rPr>
          <w:rFonts w:ascii="仿宋_GB2312" w:eastAsia="仿宋_GB2312" w:hAnsi="宋体" w:cs="Courier New" w:hint="eastAsia"/>
          <w:sz w:val="32"/>
          <w:szCs w:val="32"/>
        </w:rPr>
        <w:t>20</w:t>
      </w:r>
      <w:r w:rsidR="00EB05C4">
        <w:rPr>
          <w:rFonts w:ascii="仿宋_GB2312" w:eastAsia="仿宋_GB2312" w:hAnsi="宋体" w:cs="Courier New" w:hint="eastAsia"/>
          <w:sz w:val="32"/>
          <w:szCs w:val="32"/>
        </w:rPr>
        <w:t>年末，我局共有固定资产</w:t>
      </w:r>
      <w:r w:rsidR="00BD04AC">
        <w:rPr>
          <w:rFonts w:ascii="仿宋_GB2312" w:eastAsia="仿宋_GB2312" w:hAnsi="宋体" w:cs="Courier New" w:hint="eastAsia"/>
          <w:sz w:val="32"/>
          <w:szCs w:val="32"/>
        </w:rPr>
        <w:t>3028.97</w:t>
      </w:r>
      <w:r w:rsidR="00EB05C4">
        <w:rPr>
          <w:rFonts w:ascii="仿宋_GB2312" w:eastAsia="仿宋_GB2312" w:hAnsi="宋体" w:cs="Courier New" w:hint="eastAsia"/>
          <w:sz w:val="32"/>
          <w:szCs w:val="32"/>
        </w:rPr>
        <w:t>万元，其中，房屋</w:t>
      </w:r>
      <w:r w:rsidR="00EB05C4">
        <w:rPr>
          <w:rFonts w:ascii="仿宋_GB2312" w:eastAsia="仿宋_GB2312" w:hAnsi="宋体" w:cs="Courier New"/>
          <w:sz w:val="32"/>
          <w:szCs w:val="32"/>
        </w:rPr>
        <w:t>16</w:t>
      </w:r>
      <w:r w:rsidR="00EB05C4">
        <w:rPr>
          <w:rFonts w:ascii="仿宋_GB2312" w:eastAsia="仿宋_GB2312" w:hAnsi="宋体" w:cs="Courier New" w:hint="eastAsia"/>
          <w:sz w:val="32"/>
          <w:szCs w:val="32"/>
        </w:rPr>
        <w:t>栋，价值</w:t>
      </w:r>
      <w:r w:rsidR="00BD04AC">
        <w:rPr>
          <w:rFonts w:ascii="仿宋_GB2312" w:eastAsia="仿宋_GB2312" w:hAnsi="宋体" w:cs="Courier New" w:hint="eastAsia"/>
          <w:sz w:val="32"/>
          <w:szCs w:val="32"/>
        </w:rPr>
        <w:t>2225.56</w:t>
      </w:r>
      <w:r w:rsidR="00BD3974">
        <w:rPr>
          <w:rFonts w:ascii="仿宋_GB2312" w:eastAsia="仿宋_GB2312" w:hAnsi="宋体" w:cs="Courier New" w:hint="eastAsia"/>
          <w:sz w:val="32"/>
          <w:szCs w:val="32"/>
        </w:rPr>
        <w:t>万元。机动车保有量</w:t>
      </w:r>
      <w:r w:rsidR="00BD04AC">
        <w:rPr>
          <w:rFonts w:ascii="仿宋_GB2312" w:eastAsia="仿宋_GB2312" w:hAnsi="宋体" w:cs="Courier New" w:hint="eastAsia"/>
          <w:sz w:val="32"/>
          <w:szCs w:val="32"/>
        </w:rPr>
        <w:t>16</w:t>
      </w:r>
      <w:r w:rsidR="00BD3974">
        <w:rPr>
          <w:rFonts w:ascii="仿宋_GB2312" w:eastAsia="仿宋_GB2312" w:hAnsi="宋体" w:cs="Courier New" w:hint="eastAsia"/>
          <w:sz w:val="32"/>
          <w:szCs w:val="32"/>
        </w:rPr>
        <w:t>辆，其中：省级领导干部用车0辆，主要领导干部用车0辆，机要通信用车0辆，</w:t>
      </w:r>
      <w:r w:rsidR="00BD3974">
        <w:rPr>
          <w:rFonts w:ascii="仿宋_GB2312" w:eastAsia="仿宋_GB2312" w:hAnsi="仿宋_GB2312" w:cs="仿宋_GB2312" w:hint="eastAsia"/>
          <w:sz w:val="32"/>
          <w:szCs w:val="32"/>
        </w:rPr>
        <w:t>应急保障车0辆，执法执勤用车</w:t>
      </w:r>
      <w:r w:rsidR="00BD04AC">
        <w:rPr>
          <w:rFonts w:ascii="仿宋_GB2312" w:eastAsia="仿宋_GB2312" w:hAnsi="仿宋_GB2312" w:cs="仿宋_GB2312" w:hint="eastAsia"/>
          <w:sz w:val="32"/>
          <w:szCs w:val="32"/>
        </w:rPr>
        <w:t>15</w:t>
      </w:r>
      <w:r w:rsidR="00BD3974">
        <w:rPr>
          <w:rFonts w:ascii="仿宋_GB2312" w:eastAsia="仿宋_GB2312" w:hAnsi="仿宋_GB2312" w:cs="仿宋_GB2312" w:hint="eastAsia"/>
          <w:sz w:val="32"/>
          <w:szCs w:val="32"/>
        </w:rPr>
        <w:t>辆、价值</w:t>
      </w:r>
      <w:r>
        <w:rPr>
          <w:rFonts w:ascii="仿宋_GB2312" w:eastAsia="仿宋_GB2312" w:hAnsi="仿宋_GB2312" w:cs="仿宋_GB2312" w:hint="eastAsia"/>
          <w:sz w:val="32"/>
          <w:szCs w:val="32"/>
        </w:rPr>
        <w:t>150.7</w:t>
      </w:r>
      <w:r w:rsidR="00BD3974">
        <w:rPr>
          <w:rFonts w:ascii="仿宋_GB2312" w:eastAsia="仿宋_GB2312" w:hAnsi="仿宋_GB2312" w:cs="仿宋_GB2312" w:hint="eastAsia"/>
          <w:sz w:val="32"/>
          <w:szCs w:val="32"/>
        </w:rPr>
        <w:t>万元，特种专业技术用车1辆、价值36.8万元，离退休干部用车0辆、其他用车0辆</w:t>
      </w:r>
      <w:r w:rsidR="00BD3974">
        <w:rPr>
          <w:rFonts w:ascii="仿宋_GB2312" w:eastAsia="仿宋_GB2312" w:hAnsi="宋体" w:cs="Courier New" w:hint="eastAsia"/>
          <w:sz w:val="32"/>
          <w:szCs w:val="32"/>
        </w:rPr>
        <w:t xml:space="preserve"> 。</w:t>
      </w:r>
      <w:r w:rsidR="00EB05C4">
        <w:rPr>
          <w:rFonts w:ascii="仿宋_GB2312" w:eastAsia="仿宋_GB2312" w:hAnsi="宋体" w:cs="Courier New" w:hint="eastAsia"/>
          <w:sz w:val="32"/>
          <w:szCs w:val="32"/>
        </w:rPr>
        <w:t>其他固定资产价值</w:t>
      </w:r>
      <w:r>
        <w:rPr>
          <w:rFonts w:ascii="仿宋_GB2312" w:eastAsia="仿宋_GB2312" w:hAnsi="宋体" w:cs="Courier New" w:hint="eastAsia"/>
          <w:sz w:val="32"/>
          <w:szCs w:val="32"/>
        </w:rPr>
        <w:t>615.91</w:t>
      </w:r>
      <w:r w:rsidR="00EB05C4">
        <w:rPr>
          <w:rFonts w:ascii="仿宋_GB2312" w:eastAsia="仿宋_GB2312" w:hAnsi="宋体" w:cs="Courier New" w:hint="eastAsia"/>
          <w:sz w:val="32"/>
          <w:szCs w:val="32"/>
        </w:rPr>
        <w:t>万元。</w:t>
      </w:r>
      <w:r w:rsidR="00EB05C4">
        <w:rPr>
          <w:rFonts w:ascii="仿宋_GB2312" w:eastAsia="仿宋_GB2312" w:hAnsi="仿宋_GB2312" w:cs="仿宋_GB2312" w:hint="eastAsia"/>
          <w:sz w:val="32"/>
          <w:szCs w:val="32"/>
        </w:rPr>
        <w:t>单位价值</w:t>
      </w:r>
      <w:r w:rsidR="00EB05C4">
        <w:rPr>
          <w:rFonts w:ascii="仿宋_GB2312" w:eastAsia="仿宋_GB2312" w:hAnsi="仿宋_GB2312" w:cs="仿宋_GB2312"/>
          <w:sz w:val="32"/>
          <w:szCs w:val="32"/>
        </w:rPr>
        <w:t>50</w:t>
      </w:r>
      <w:r w:rsidR="00EB05C4">
        <w:rPr>
          <w:rFonts w:ascii="仿宋_GB2312" w:eastAsia="仿宋_GB2312" w:hAnsi="仿宋_GB2312" w:cs="仿宋_GB2312" w:hint="eastAsia"/>
          <w:sz w:val="32"/>
          <w:szCs w:val="32"/>
        </w:rPr>
        <w:t>万元以上通用设备</w:t>
      </w:r>
      <w:r w:rsidR="00EB05C4">
        <w:rPr>
          <w:rFonts w:ascii="仿宋_GB2312" w:eastAsia="仿宋_GB2312" w:hAnsi="仿宋_GB2312" w:cs="仿宋_GB2312"/>
          <w:sz w:val="32"/>
          <w:szCs w:val="32"/>
        </w:rPr>
        <w:t>0</w:t>
      </w:r>
      <w:r w:rsidR="00EB05C4">
        <w:rPr>
          <w:rFonts w:ascii="仿宋_GB2312" w:eastAsia="仿宋_GB2312" w:hAnsi="仿宋_GB2312" w:cs="仿宋_GB2312" w:hint="eastAsia"/>
          <w:sz w:val="32"/>
          <w:szCs w:val="32"/>
        </w:rPr>
        <w:t>台（套），单位价值</w:t>
      </w:r>
      <w:r w:rsidR="00EB05C4">
        <w:rPr>
          <w:rFonts w:ascii="仿宋_GB2312" w:eastAsia="仿宋_GB2312" w:hAnsi="仿宋_GB2312" w:cs="仿宋_GB2312"/>
          <w:sz w:val="32"/>
          <w:szCs w:val="32"/>
        </w:rPr>
        <w:t>100</w:t>
      </w:r>
      <w:r w:rsidR="00EB05C4">
        <w:rPr>
          <w:rFonts w:ascii="仿宋_GB2312" w:eastAsia="仿宋_GB2312" w:hAnsi="仿宋_GB2312" w:cs="仿宋_GB2312" w:hint="eastAsia"/>
          <w:sz w:val="32"/>
          <w:szCs w:val="32"/>
        </w:rPr>
        <w:t>万元以上专用设备</w:t>
      </w:r>
      <w:r w:rsidR="00EB05C4">
        <w:rPr>
          <w:rFonts w:ascii="仿宋_GB2312" w:eastAsia="仿宋_GB2312" w:hAnsi="仿宋_GB2312" w:cs="仿宋_GB2312"/>
          <w:sz w:val="32"/>
          <w:szCs w:val="32"/>
        </w:rPr>
        <w:t>0</w:t>
      </w:r>
      <w:r w:rsidR="00EB05C4">
        <w:rPr>
          <w:rFonts w:ascii="仿宋_GB2312" w:eastAsia="仿宋_GB2312" w:hAnsi="仿宋_GB2312" w:cs="仿宋_GB2312" w:hint="eastAsia"/>
          <w:sz w:val="32"/>
          <w:szCs w:val="32"/>
        </w:rPr>
        <w:t>台（套）。</w:t>
      </w:r>
    </w:p>
    <w:p w:rsidR="00EB05C4" w:rsidRDefault="00EB05C4" w:rsidP="00207120">
      <w:pPr>
        <w:widowControl/>
        <w:spacing w:line="600" w:lineRule="exact"/>
        <w:ind w:firstLineChars="150" w:firstLine="480"/>
        <w:jc w:val="left"/>
        <w:rPr>
          <w:rFonts w:ascii="黑体" w:eastAsia="黑体" w:hAnsi="Times New Roman" w:cs="黑体"/>
          <w:kern w:val="0"/>
          <w:sz w:val="32"/>
          <w:szCs w:val="32"/>
        </w:rPr>
      </w:pPr>
      <w:r>
        <w:rPr>
          <w:rFonts w:ascii="黑体" w:eastAsia="黑体" w:hAnsi="Times New Roman" w:cs="黑体" w:hint="eastAsia"/>
          <w:kern w:val="0"/>
          <w:sz w:val="32"/>
          <w:szCs w:val="32"/>
        </w:rPr>
        <w:t>（十一）重点项目预算绩效目标及其他重点事项的情况说明</w:t>
      </w:r>
    </w:p>
    <w:p w:rsidR="00EB05C4" w:rsidRDefault="00EB05C4" w:rsidP="00207120">
      <w:pPr>
        <w:ind w:leftChars="200" w:left="420" w:firstLineChars="149" w:firstLine="479"/>
        <w:rPr>
          <w:rFonts w:ascii="仿宋_GB2312" w:eastAsia="仿宋_GB2312" w:hAnsi="宋体" w:cs="Courier New"/>
          <w:sz w:val="32"/>
          <w:szCs w:val="32"/>
        </w:rPr>
      </w:pPr>
      <w:r>
        <w:rPr>
          <w:rFonts w:ascii="仿宋_GB2312" w:eastAsia="仿宋_GB2312" w:hAnsi="宋体" w:cs="Courier New" w:hint="eastAsia"/>
          <w:b/>
          <w:bCs/>
          <w:sz w:val="32"/>
          <w:szCs w:val="32"/>
        </w:rPr>
        <w:t>市场监管重点项目预算绩效目标要求：</w:t>
      </w:r>
      <w:r>
        <w:rPr>
          <w:rFonts w:ascii="仿宋_GB2312" w:eastAsia="仿宋_GB2312" w:hAnsi="宋体" w:cs="Courier New"/>
          <w:b/>
          <w:bCs/>
          <w:sz w:val="32"/>
          <w:szCs w:val="32"/>
        </w:rPr>
        <w:t xml:space="preserve"> </w:t>
      </w:r>
      <w:r>
        <w:rPr>
          <w:rFonts w:ascii="仿宋_GB2312" w:eastAsia="仿宋_GB2312" w:hAnsi="宋体" w:cs="Courier New"/>
          <w:sz w:val="32"/>
          <w:szCs w:val="32"/>
        </w:rPr>
        <w:t>1</w:t>
      </w:r>
      <w:r>
        <w:rPr>
          <w:rFonts w:ascii="仿宋_GB2312" w:eastAsia="仿宋_GB2312" w:hAnsi="宋体" w:cs="Courier New" w:hint="eastAsia"/>
          <w:sz w:val="32"/>
          <w:szCs w:val="32"/>
        </w:rPr>
        <w:t>、市场监管水平、食品药品安全监管水平、化妆品经营安全管理水平逐步提高，</w:t>
      </w:r>
      <w:r>
        <w:rPr>
          <w:rFonts w:ascii="仿宋_GB2312" w:eastAsia="仿宋_GB2312" w:hAnsi="宋体" w:cs="Courier New"/>
          <w:sz w:val="32"/>
          <w:szCs w:val="32"/>
        </w:rPr>
        <w:t>2</w:t>
      </w:r>
      <w:r>
        <w:rPr>
          <w:rFonts w:ascii="仿宋_GB2312" w:eastAsia="仿宋_GB2312" w:hAnsi="宋体" w:cs="Courier New" w:hint="eastAsia"/>
          <w:sz w:val="32"/>
          <w:szCs w:val="32"/>
        </w:rPr>
        <w:t>、市场监管队伍执法能力和监管能力逐渐提</w:t>
      </w:r>
      <w:r>
        <w:rPr>
          <w:rFonts w:ascii="仿宋_GB2312" w:eastAsia="仿宋_GB2312" w:hAnsi="宋体" w:cs="Courier New" w:hint="eastAsia"/>
          <w:sz w:val="32"/>
          <w:szCs w:val="32"/>
        </w:rPr>
        <w:lastRenderedPageBreak/>
        <w:t>高，</w:t>
      </w:r>
      <w:r>
        <w:rPr>
          <w:rFonts w:ascii="仿宋_GB2312" w:eastAsia="仿宋_GB2312" w:hAnsi="宋体" w:cs="Courier New"/>
          <w:sz w:val="32"/>
          <w:szCs w:val="32"/>
        </w:rPr>
        <w:t>3</w:t>
      </w:r>
      <w:r>
        <w:rPr>
          <w:rFonts w:ascii="仿宋_GB2312" w:eastAsia="仿宋_GB2312" w:hAnsi="宋体" w:cs="Courier New" w:hint="eastAsia"/>
          <w:sz w:val="32"/>
          <w:szCs w:val="32"/>
        </w:rPr>
        <w:t>、推动政府落实管理责任，加大监管力度，</w:t>
      </w:r>
      <w:r>
        <w:rPr>
          <w:rFonts w:ascii="仿宋_GB2312" w:eastAsia="仿宋_GB2312" w:hAnsi="宋体" w:cs="Courier New"/>
          <w:sz w:val="32"/>
          <w:szCs w:val="32"/>
        </w:rPr>
        <w:t>4</w:t>
      </w:r>
      <w:r>
        <w:rPr>
          <w:rFonts w:ascii="仿宋_GB2312" w:eastAsia="仿宋_GB2312" w:hAnsi="宋体" w:cs="Courier New" w:hint="eastAsia"/>
          <w:sz w:val="32"/>
          <w:szCs w:val="32"/>
        </w:rPr>
        <w:t>、市场综合监管，处理食品药品安全突发事件应急处置工作成本逐步降低，</w:t>
      </w:r>
      <w:r>
        <w:rPr>
          <w:rFonts w:ascii="仿宋_GB2312" w:eastAsia="仿宋_GB2312" w:hAnsi="宋体" w:cs="Courier New"/>
          <w:sz w:val="32"/>
          <w:szCs w:val="32"/>
        </w:rPr>
        <w:t>5</w:t>
      </w:r>
      <w:r>
        <w:rPr>
          <w:rFonts w:ascii="仿宋_GB2312" w:eastAsia="仿宋_GB2312" w:hAnsi="宋体" w:cs="Courier New" w:hint="eastAsia"/>
          <w:sz w:val="32"/>
          <w:szCs w:val="32"/>
        </w:rPr>
        <w:t>、乡镇所规范化建设逐步提高；</w:t>
      </w:r>
      <w:r>
        <w:rPr>
          <w:rFonts w:ascii="仿宋_GB2312" w:eastAsia="仿宋_GB2312" w:hAnsi="宋体" w:cs="Courier New"/>
          <w:sz w:val="32"/>
          <w:szCs w:val="32"/>
        </w:rPr>
        <w:t>6</w:t>
      </w:r>
      <w:r>
        <w:rPr>
          <w:rFonts w:ascii="仿宋_GB2312" w:eastAsia="仿宋_GB2312" w:hAnsi="宋体" w:cs="Courier New" w:hint="eastAsia"/>
          <w:sz w:val="32"/>
          <w:szCs w:val="32"/>
        </w:rPr>
        <w:t>、公众及基层监测单位对市场监管满意度、公众对食品药品安全知识、医疗器械安全知晓率、公众对食品药品应急处置满意度逐步提高。</w:t>
      </w:r>
    </w:p>
    <w:p w:rsidR="00EB05C4" w:rsidRPr="00C00BFD" w:rsidRDefault="00EB05C4" w:rsidP="00207120">
      <w:pPr>
        <w:adjustRightInd w:val="0"/>
        <w:spacing w:line="560" w:lineRule="exact"/>
        <w:ind w:firstLineChars="250" w:firstLine="803"/>
        <w:rPr>
          <w:rFonts w:ascii="仿宋_GB2312" w:eastAsia="仿宋_GB2312" w:hAnsi="仿宋" w:cs="仿宋"/>
          <w:b/>
          <w:sz w:val="32"/>
          <w:szCs w:val="32"/>
        </w:rPr>
      </w:pPr>
      <w:r w:rsidRPr="003F78FD">
        <w:rPr>
          <w:rFonts w:ascii="仿宋_GB2312" w:eastAsia="仿宋_GB2312" w:hAnsi="仿宋" w:cs="仿宋" w:hint="eastAsia"/>
          <w:b/>
          <w:sz w:val="32"/>
          <w:szCs w:val="32"/>
        </w:rPr>
        <w:t>绩效预算年度主要工作任务</w:t>
      </w:r>
      <w:r>
        <w:rPr>
          <w:rFonts w:ascii="仿宋" w:eastAsia="仿宋" w:hAnsi="仿宋" w:cs="仿宋" w:hint="eastAsia"/>
          <w:b/>
          <w:sz w:val="32"/>
          <w:szCs w:val="32"/>
        </w:rPr>
        <w:t>：</w:t>
      </w:r>
      <w:r w:rsidRPr="00C00BFD">
        <w:rPr>
          <w:rFonts w:ascii="仿宋_GB2312" w:eastAsia="仿宋_GB2312" w:hAnsi="仿宋" w:cs="仿宋" w:hint="eastAsia"/>
          <w:sz w:val="32"/>
          <w:szCs w:val="32"/>
        </w:rPr>
        <w:t>完成机构改革和职能划转，实现市场综合监管，食品药品全环节、无缝隙监管；加强市场执法监督检查，保障全县人民饮食用药安全；加强执法队伍建设，提高执法水平；加强市场行政审批和食品药品从业人员法律法规知识培训，提高规范从业水平；加强党风廉政建设，促进廉洁从政；完成县委、县政府和市局下达的工作任务。</w:t>
      </w:r>
    </w:p>
    <w:p w:rsidR="00EB05C4" w:rsidRDefault="00EB05C4" w:rsidP="00207120">
      <w:pPr>
        <w:widowControl/>
        <w:kinsoku w:val="0"/>
        <w:overflowPunct w:val="0"/>
        <w:adjustRightInd w:val="0"/>
        <w:snapToGrid w:val="0"/>
        <w:spacing w:line="600" w:lineRule="exact"/>
        <w:ind w:firstLineChars="150" w:firstLine="480"/>
        <w:jc w:val="left"/>
        <w:rPr>
          <w:rFonts w:ascii="黑体" w:eastAsia="黑体" w:hAnsi="Times New Roman" w:cs="黑体"/>
          <w:kern w:val="0"/>
          <w:sz w:val="32"/>
          <w:szCs w:val="32"/>
        </w:rPr>
      </w:pPr>
      <w:r>
        <w:rPr>
          <w:rFonts w:ascii="黑体" w:eastAsia="黑体" w:hAnsi="Times New Roman" w:cs="黑体" w:hint="eastAsia"/>
          <w:kern w:val="0"/>
          <w:sz w:val="32"/>
          <w:szCs w:val="32"/>
        </w:rPr>
        <w:t>（十二）其他重要事项及政府采购的情况说明：</w:t>
      </w:r>
    </w:p>
    <w:p w:rsidR="00EB05C4" w:rsidRDefault="00EB05C4">
      <w:pPr>
        <w:widowControl/>
        <w:spacing w:line="600" w:lineRule="exact"/>
        <w:jc w:val="left"/>
        <w:rPr>
          <w:rFonts w:ascii="仿宋" w:eastAsia="仿宋" w:hAnsi="仿宋" w:cs="仿宋"/>
          <w:b/>
          <w:color w:val="000000"/>
          <w:kern w:val="0"/>
          <w:sz w:val="32"/>
          <w:szCs w:val="32"/>
        </w:rPr>
      </w:pPr>
      <w:r>
        <w:rPr>
          <w:rFonts w:ascii="仿宋" w:eastAsia="仿宋" w:hAnsi="仿宋" w:cs="仿宋"/>
          <w:color w:val="000000"/>
          <w:kern w:val="0"/>
          <w:sz w:val="32"/>
          <w:szCs w:val="32"/>
        </w:rPr>
        <w:t xml:space="preserve">     1</w:t>
      </w:r>
      <w:r>
        <w:rPr>
          <w:rFonts w:ascii="仿宋" w:eastAsia="仿宋" w:hAnsi="仿宋" w:cs="仿宋" w:hint="eastAsia"/>
          <w:color w:val="000000"/>
          <w:kern w:val="0"/>
          <w:sz w:val="32"/>
          <w:szCs w:val="32"/>
        </w:rPr>
        <w:t>、</w:t>
      </w:r>
      <w:r>
        <w:rPr>
          <w:rFonts w:ascii="仿宋" w:eastAsia="仿宋" w:hAnsi="仿宋" w:cs="仿宋" w:hint="eastAsia"/>
          <w:b/>
          <w:color w:val="000000"/>
          <w:kern w:val="0"/>
          <w:sz w:val="32"/>
          <w:szCs w:val="32"/>
        </w:rPr>
        <w:t>机关运行经费支出情况</w:t>
      </w:r>
    </w:p>
    <w:p w:rsidR="00EB05C4" w:rsidRPr="00C00BFD" w:rsidRDefault="00EB05C4">
      <w:pPr>
        <w:ind w:firstLine="640"/>
        <w:rPr>
          <w:rFonts w:ascii="仿宋_GB2312" w:eastAsia="仿宋_GB2312" w:hAnsi="仿宋" w:cs="仿宋"/>
          <w:color w:val="000000"/>
          <w:kern w:val="0"/>
          <w:sz w:val="32"/>
          <w:szCs w:val="32"/>
        </w:rPr>
      </w:pPr>
      <w:r w:rsidRPr="00C00BFD">
        <w:rPr>
          <w:rFonts w:ascii="仿宋_GB2312" w:eastAsia="仿宋_GB2312" w:hAnsi="仿宋" w:cs="仿宋" w:hint="eastAsia"/>
          <w:color w:val="000000"/>
          <w:kern w:val="0"/>
          <w:sz w:val="32"/>
          <w:szCs w:val="32"/>
        </w:rPr>
        <w:t>我局</w:t>
      </w:r>
      <w:r w:rsidR="00D322EB">
        <w:rPr>
          <w:rFonts w:ascii="仿宋_GB2312" w:eastAsia="仿宋_GB2312" w:hAnsi="仿宋" w:cs="仿宋"/>
          <w:color w:val="000000"/>
          <w:kern w:val="0"/>
          <w:sz w:val="32"/>
          <w:szCs w:val="32"/>
        </w:rPr>
        <w:t>202</w:t>
      </w:r>
      <w:r w:rsidR="00D322EB">
        <w:rPr>
          <w:rFonts w:ascii="仿宋_GB2312" w:eastAsia="仿宋_GB2312" w:hAnsi="仿宋" w:cs="仿宋" w:hint="eastAsia"/>
          <w:color w:val="000000"/>
          <w:kern w:val="0"/>
          <w:sz w:val="32"/>
          <w:szCs w:val="32"/>
        </w:rPr>
        <w:t>1</w:t>
      </w:r>
      <w:r w:rsidRPr="00C00BFD">
        <w:rPr>
          <w:rFonts w:ascii="仿宋_GB2312" w:eastAsia="仿宋_GB2312" w:hAnsi="仿宋" w:cs="仿宋" w:hint="eastAsia"/>
          <w:color w:val="000000"/>
          <w:kern w:val="0"/>
          <w:sz w:val="32"/>
          <w:szCs w:val="32"/>
        </w:rPr>
        <w:t>年机关运行经费支出预算</w:t>
      </w:r>
      <w:r w:rsidR="00D322EB">
        <w:rPr>
          <w:rFonts w:ascii="仿宋_GB2312" w:eastAsia="仿宋_GB2312" w:hAnsi="仿宋" w:cs="仿宋" w:hint="eastAsia"/>
          <w:color w:val="000000"/>
          <w:kern w:val="0"/>
          <w:sz w:val="32"/>
          <w:szCs w:val="32"/>
        </w:rPr>
        <w:t>62</w:t>
      </w:r>
      <w:r w:rsidRPr="00C00BFD">
        <w:rPr>
          <w:rFonts w:ascii="仿宋_GB2312" w:eastAsia="仿宋_GB2312" w:hAnsi="仿宋" w:cs="仿宋" w:hint="eastAsia"/>
          <w:color w:val="000000"/>
          <w:kern w:val="0"/>
          <w:sz w:val="32"/>
          <w:szCs w:val="32"/>
        </w:rPr>
        <w:t>万元，主要</w:t>
      </w:r>
      <w:r w:rsidRPr="00C00BFD">
        <w:rPr>
          <w:rFonts w:ascii="仿宋_GB2312" w:eastAsia="仿宋_GB2312" w:hAnsi="仿宋" w:cs="仿宋" w:hint="eastAsia"/>
          <w:sz w:val="32"/>
          <w:szCs w:val="32"/>
        </w:rPr>
        <w:t>保障机关机构正常运转及正常履职需要的办公费、水电费、物业费、维修费、差旅费等支出。</w:t>
      </w:r>
    </w:p>
    <w:p w:rsidR="00EB05C4" w:rsidRDefault="00EB05C4" w:rsidP="00207120">
      <w:pPr>
        <w:widowControl/>
        <w:spacing w:line="600" w:lineRule="exact"/>
        <w:ind w:firstLineChars="200" w:firstLine="640"/>
        <w:jc w:val="left"/>
        <w:rPr>
          <w:rFonts w:ascii="仿宋" w:eastAsia="仿宋" w:hAnsi="仿宋" w:cs="仿宋"/>
          <w:b/>
          <w:color w:val="000000"/>
          <w:kern w:val="0"/>
          <w:sz w:val="32"/>
          <w:szCs w:val="32"/>
        </w:rPr>
      </w:pPr>
      <w:r>
        <w:rPr>
          <w:rFonts w:ascii="仿宋" w:eastAsia="仿宋" w:hAnsi="仿宋" w:cs="仿宋"/>
          <w:color w:val="000000"/>
          <w:kern w:val="0"/>
          <w:sz w:val="32"/>
          <w:szCs w:val="32"/>
        </w:rPr>
        <w:t>2</w:t>
      </w:r>
      <w:r>
        <w:rPr>
          <w:rFonts w:ascii="仿宋" w:eastAsia="仿宋" w:hAnsi="仿宋" w:cs="仿宋" w:hint="eastAsia"/>
          <w:color w:val="000000"/>
          <w:kern w:val="0"/>
          <w:sz w:val="32"/>
          <w:szCs w:val="32"/>
        </w:rPr>
        <w:t>、</w:t>
      </w:r>
      <w:r>
        <w:rPr>
          <w:rFonts w:ascii="仿宋" w:eastAsia="仿宋" w:hAnsi="仿宋" w:cs="仿宋" w:hint="eastAsia"/>
          <w:b/>
          <w:color w:val="000000"/>
          <w:kern w:val="0"/>
          <w:sz w:val="32"/>
          <w:szCs w:val="32"/>
        </w:rPr>
        <w:t>政府采购支出情况</w:t>
      </w:r>
    </w:p>
    <w:p w:rsidR="00EB05C4" w:rsidRPr="00E54D08" w:rsidRDefault="00EB05C4" w:rsidP="00207120">
      <w:pPr>
        <w:widowControl/>
        <w:spacing w:line="600" w:lineRule="exact"/>
        <w:ind w:firstLineChars="200" w:firstLine="640"/>
        <w:jc w:val="left"/>
        <w:rPr>
          <w:rFonts w:ascii="仿宋_GB2312" w:eastAsia="仿宋_GB2312" w:hAnsi="仿宋" w:cs="仿宋"/>
          <w:color w:val="000000"/>
          <w:kern w:val="0"/>
          <w:sz w:val="32"/>
          <w:szCs w:val="32"/>
        </w:rPr>
      </w:pPr>
      <w:r w:rsidRPr="00C00BFD">
        <w:rPr>
          <w:rFonts w:ascii="仿宋_GB2312" w:eastAsia="仿宋_GB2312" w:hAnsi="仿宋" w:cs="仿宋" w:hint="eastAsia"/>
          <w:color w:val="000000"/>
          <w:kern w:val="0"/>
          <w:sz w:val="32"/>
          <w:szCs w:val="32"/>
        </w:rPr>
        <w:t>我局</w:t>
      </w:r>
      <w:r w:rsidR="003963B4">
        <w:rPr>
          <w:rFonts w:ascii="仿宋_GB2312" w:eastAsia="仿宋_GB2312" w:hAnsi="仿宋" w:cs="仿宋"/>
          <w:color w:val="000000"/>
          <w:kern w:val="0"/>
          <w:sz w:val="32"/>
          <w:szCs w:val="32"/>
        </w:rPr>
        <w:t>202</w:t>
      </w:r>
      <w:r w:rsidR="003963B4">
        <w:rPr>
          <w:rFonts w:ascii="仿宋_GB2312" w:eastAsia="仿宋_GB2312" w:hAnsi="仿宋" w:cs="仿宋" w:hint="eastAsia"/>
          <w:color w:val="000000"/>
          <w:kern w:val="0"/>
          <w:sz w:val="32"/>
          <w:szCs w:val="32"/>
        </w:rPr>
        <w:t>1</w:t>
      </w:r>
      <w:r w:rsidRPr="00C00BFD">
        <w:rPr>
          <w:rFonts w:ascii="仿宋_GB2312" w:eastAsia="仿宋_GB2312" w:hAnsi="仿宋" w:cs="仿宋" w:hint="eastAsia"/>
          <w:color w:val="000000"/>
          <w:kern w:val="0"/>
          <w:sz w:val="32"/>
          <w:szCs w:val="32"/>
        </w:rPr>
        <w:t>年政府采购预算支出为</w:t>
      </w:r>
      <w:r w:rsidR="003963B4">
        <w:rPr>
          <w:rFonts w:ascii="仿宋_GB2312" w:eastAsia="仿宋_GB2312" w:hAnsi="仿宋" w:cs="仿宋" w:hint="eastAsia"/>
          <w:color w:val="000000"/>
          <w:kern w:val="0"/>
          <w:sz w:val="32"/>
          <w:szCs w:val="32"/>
        </w:rPr>
        <w:t>393</w:t>
      </w:r>
      <w:r w:rsidRPr="00C00BFD">
        <w:rPr>
          <w:rFonts w:ascii="仿宋_GB2312" w:eastAsia="仿宋_GB2312" w:hAnsi="仿宋" w:cs="仿宋" w:hint="eastAsia"/>
          <w:color w:val="000000"/>
          <w:kern w:val="0"/>
          <w:sz w:val="32"/>
          <w:szCs w:val="32"/>
        </w:rPr>
        <w:t>万元</w:t>
      </w:r>
      <w:r w:rsidRPr="00E54D08">
        <w:rPr>
          <w:rFonts w:ascii="仿宋_GB2312" w:eastAsia="仿宋_GB2312" w:hAnsi="仿宋" w:cs="仿宋" w:hint="eastAsia"/>
          <w:color w:val="000000"/>
          <w:kern w:val="0"/>
          <w:sz w:val="32"/>
          <w:szCs w:val="32"/>
        </w:rPr>
        <w:t>，</w:t>
      </w:r>
      <w:r w:rsidR="003963B4" w:rsidRPr="00E54D08">
        <w:rPr>
          <w:rFonts w:ascii="仿宋_GB2312" w:eastAsia="仿宋_GB2312" w:hAnsi="仿宋" w:cs="仿宋" w:hint="eastAsia"/>
          <w:color w:val="000000"/>
          <w:kern w:val="0"/>
          <w:sz w:val="32"/>
          <w:szCs w:val="32"/>
        </w:rPr>
        <w:t>其中</w:t>
      </w:r>
      <w:r w:rsidR="009B6774" w:rsidRPr="00E54D08">
        <w:rPr>
          <w:rFonts w:ascii="仿宋_GB2312" w:eastAsia="仿宋_GB2312" w:hAnsi="仿宋" w:cs="仿宋" w:hint="eastAsia"/>
          <w:color w:val="000000"/>
          <w:kern w:val="0"/>
          <w:sz w:val="32"/>
          <w:szCs w:val="32"/>
        </w:rPr>
        <w:t>政府采购货物预算127.8万元，政府采购工程预算0万元，政府采购服务预算</w:t>
      </w:r>
      <w:r w:rsidR="00410E75" w:rsidRPr="00E54D08">
        <w:rPr>
          <w:rFonts w:ascii="仿宋_GB2312" w:eastAsia="仿宋_GB2312" w:hAnsi="仿宋" w:cs="仿宋" w:hint="eastAsia"/>
          <w:color w:val="000000"/>
          <w:kern w:val="0"/>
          <w:sz w:val="32"/>
          <w:szCs w:val="32"/>
        </w:rPr>
        <w:t>265.2</w:t>
      </w:r>
      <w:r w:rsidR="009B6774" w:rsidRPr="00E54D08">
        <w:rPr>
          <w:rFonts w:ascii="仿宋_GB2312" w:eastAsia="仿宋_GB2312" w:hAnsi="仿宋" w:cs="仿宋" w:hint="eastAsia"/>
          <w:color w:val="000000"/>
          <w:kern w:val="0"/>
          <w:sz w:val="32"/>
          <w:szCs w:val="32"/>
        </w:rPr>
        <w:t>万元</w:t>
      </w:r>
      <w:r w:rsidR="00410E75" w:rsidRPr="00E54D08">
        <w:rPr>
          <w:rFonts w:ascii="仿宋_GB2312" w:eastAsia="仿宋_GB2312" w:hAnsi="仿宋" w:cs="仿宋" w:hint="eastAsia"/>
          <w:color w:val="000000"/>
          <w:kern w:val="0"/>
          <w:sz w:val="32"/>
          <w:szCs w:val="32"/>
        </w:rPr>
        <w:t>（食品抽检</w:t>
      </w:r>
      <w:r w:rsidR="00EE508A" w:rsidRPr="00E54D08">
        <w:rPr>
          <w:rFonts w:ascii="仿宋_GB2312" w:eastAsia="仿宋_GB2312" w:hAnsi="仿宋" w:cs="仿宋" w:hint="eastAsia"/>
          <w:color w:val="000000"/>
          <w:kern w:val="0"/>
          <w:sz w:val="32"/>
          <w:szCs w:val="32"/>
        </w:rPr>
        <w:t>样</w:t>
      </w:r>
      <w:r w:rsidR="00410E75" w:rsidRPr="00E54D08">
        <w:rPr>
          <w:rFonts w:ascii="仿宋_GB2312" w:eastAsia="仿宋_GB2312" w:hAnsi="仿宋" w:cs="仿宋" w:hint="eastAsia"/>
          <w:color w:val="000000"/>
          <w:kern w:val="0"/>
          <w:sz w:val="32"/>
          <w:szCs w:val="32"/>
        </w:rPr>
        <w:t>检测项目）</w:t>
      </w:r>
      <w:r w:rsidR="009B6774" w:rsidRPr="00E54D08">
        <w:rPr>
          <w:rFonts w:ascii="仿宋_GB2312" w:eastAsia="仿宋_GB2312" w:hAnsi="仿宋" w:cs="仿宋" w:hint="eastAsia"/>
          <w:color w:val="000000"/>
          <w:kern w:val="0"/>
          <w:sz w:val="32"/>
          <w:szCs w:val="32"/>
        </w:rPr>
        <w:t xml:space="preserve">。 </w:t>
      </w:r>
    </w:p>
    <w:p w:rsidR="00E55A51" w:rsidRDefault="00E55A51" w:rsidP="00E55A51">
      <w:pPr>
        <w:adjustRightInd w:val="0"/>
        <w:snapToGrid w:val="0"/>
        <w:spacing w:line="560" w:lineRule="exact"/>
        <w:ind w:firstLineChars="200" w:firstLine="643"/>
        <w:rPr>
          <w:rFonts w:ascii="仿宋" w:eastAsia="仿宋" w:hAnsi="仿宋" w:cs="宋体"/>
          <w:b/>
          <w:bCs/>
          <w:kern w:val="0"/>
          <w:sz w:val="32"/>
          <w:szCs w:val="32"/>
        </w:rPr>
      </w:pPr>
      <w:r w:rsidRPr="00E54D08">
        <w:rPr>
          <w:rFonts w:ascii="仿宋" w:eastAsia="仿宋" w:hAnsi="仿宋" w:cs="宋体"/>
          <w:b/>
          <w:bCs/>
          <w:kern w:val="0"/>
          <w:sz w:val="32"/>
          <w:szCs w:val="32"/>
        </w:rPr>
        <w:t>（三）</w:t>
      </w:r>
      <w:r w:rsidRPr="00E54D08">
        <w:rPr>
          <w:rFonts w:ascii="仿宋" w:eastAsia="仿宋" w:hAnsi="仿宋" w:cs="宋体" w:hint="eastAsia"/>
          <w:b/>
          <w:bCs/>
          <w:kern w:val="0"/>
          <w:sz w:val="32"/>
          <w:szCs w:val="32"/>
        </w:rPr>
        <w:t>绩效目标设置情况</w:t>
      </w:r>
    </w:p>
    <w:p w:rsidR="00E55A51" w:rsidRDefault="00E55A51" w:rsidP="00E55A51">
      <w:pPr>
        <w:adjustRightInd w:val="0"/>
        <w:snapToGrid w:val="0"/>
        <w:spacing w:line="560" w:lineRule="exact"/>
        <w:ind w:firstLineChars="200" w:firstLine="640"/>
        <w:rPr>
          <w:rFonts w:ascii="仿宋" w:eastAsia="仿宋" w:hAnsi="仿宋" w:cs="宋体"/>
          <w:kern w:val="0"/>
          <w:sz w:val="32"/>
          <w:szCs w:val="32"/>
        </w:rPr>
      </w:pPr>
      <w:r>
        <w:rPr>
          <w:rFonts w:ascii="仿宋" w:eastAsia="仿宋" w:hAnsi="仿宋" w:cs="宋体"/>
          <w:kern w:val="0"/>
          <w:sz w:val="32"/>
          <w:szCs w:val="32"/>
        </w:rPr>
        <w:lastRenderedPageBreak/>
        <w:t>我</w:t>
      </w:r>
      <w:r>
        <w:rPr>
          <w:rFonts w:ascii="仿宋" w:eastAsia="仿宋" w:hAnsi="仿宋" w:cs="宋体" w:hint="eastAsia"/>
          <w:kern w:val="0"/>
          <w:sz w:val="32"/>
          <w:szCs w:val="32"/>
        </w:rPr>
        <w:t>单位2021</w:t>
      </w:r>
      <w:r>
        <w:rPr>
          <w:rFonts w:ascii="仿宋" w:eastAsia="仿宋" w:hAnsi="仿宋" w:cs="宋体"/>
          <w:kern w:val="0"/>
          <w:sz w:val="32"/>
          <w:szCs w:val="32"/>
        </w:rPr>
        <w:t>年</w:t>
      </w:r>
      <w:r>
        <w:rPr>
          <w:rFonts w:ascii="仿宋" w:eastAsia="仿宋" w:hAnsi="仿宋" w:cs="宋体" w:hint="eastAsia"/>
          <w:kern w:val="0"/>
          <w:sz w:val="32"/>
          <w:szCs w:val="32"/>
        </w:rPr>
        <w:t>预算项目均按要求编制了绩效目标，从项目产出、项目效益、满意度等方面设置了绩效目标，综合反映项目预期完成的数量、实效、质量，预期达到的社会经济效益、可持续影响以及对象满意度等情况</w:t>
      </w:r>
      <w:r>
        <w:rPr>
          <w:rFonts w:ascii="仿宋" w:eastAsia="仿宋" w:hAnsi="仿宋" w:cs="宋体"/>
          <w:kern w:val="0"/>
          <w:sz w:val="32"/>
          <w:szCs w:val="32"/>
        </w:rPr>
        <w:t>。</w:t>
      </w:r>
    </w:p>
    <w:p w:rsidR="00E55A51" w:rsidRPr="00C00BFD" w:rsidRDefault="00E55A51" w:rsidP="00207120">
      <w:pPr>
        <w:widowControl/>
        <w:spacing w:line="600" w:lineRule="exact"/>
        <w:ind w:firstLineChars="200" w:firstLine="640"/>
        <w:jc w:val="left"/>
        <w:rPr>
          <w:rFonts w:ascii="仿宋_GB2312" w:eastAsia="仿宋_GB2312" w:hAnsi="仿宋" w:cs="仿宋"/>
          <w:color w:val="000000"/>
          <w:kern w:val="0"/>
          <w:sz w:val="32"/>
          <w:szCs w:val="32"/>
        </w:rPr>
      </w:pPr>
    </w:p>
    <w:p w:rsidR="00EB05C4" w:rsidRDefault="00EB05C4" w:rsidP="00207120">
      <w:pPr>
        <w:spacing w:line="600" w:lineRule="exact"/>
        <w:ind w:firstLineChars="200" w:firstLine="643"/>
        <w:rPr>
          <w:rFonts w:ascii="仿宋" w:eastAsia="仿宋" w:hAnsi="仿宋" w:cs="仿宋"/>
          <w:b/>
          <w:sz w:val="32"/>
          <w:szCs w:val="32"/>
        </w:rPr>
      </w:pPr>
      <w:r>
        <w:rPr>
          <w:rFonts w:ascii="仿宋" w:eastAsia="仿宋" w:hAnsi="仿宋" w:cs="仿宋" w:hint="eastAsia"/>
          <w:b/>
          <w:color w:val="000000"/>
          <w:sz w:val="32"/>
          <w:szCs w:val="32"/>
        </w:rPr>
        <w:t>第三部分</w:t>
      </w:r>
      <w:r>
        <w:rPr>
          <w:rFonts w:ascii="仿宋" w:eastAsia="仿宋" w:hAnsi="仿宋" w:cs="仿宋"/>
          <w:b/>
          <w:color w:val="000000"/>
          <w:sz w:val="32"/>
          <w:szCs w:val="32"/>
        </w:rPr>
        <w:t xml:space="preserve">  </w:t>
      </w:r>
      <w:r>
        <w:rPr>
          <w:rFonts w:ascii="仿宋" w:eastAsia="仿宋" w:hAnsi="仿宋" w:cs="仿宋" w:hint="eastAsia"/>
          <w:b/>
          <w:color w:val="000000"/>
          <w:sz w:val="32"/>
          <w:szCs w:val="32"/>
        </w:rPr>
        <w:t>罗山县市场监督管理局部门预算名词解释</w:t>
      </w:r>
    </w:p>
    <w:p w:rsidR="00EB05C4" w:rsidRPr="00C00BFD" w:rsidRDefault="00EB05C4">
      <w:pPr>
        <w:widowControl/>
        <w:adjustRightInd w:val="0"/>
        <w:snapToGrid w:val="0"/>
        <w:spacing w:line="600" w:lineRule="exact"/>
        <w:rPr>
          <w:rFonts w:ascii="仿宋_GB2312" w:eastAsia="仿宋_GB2312" w:hAnsi="仿宋" w:cs="仿宋"/>
          <w:color w:val="000000"/>
          <w:kern w:val="0"/>
          <w:sz w:val="32"/>
          <w:szCs w:val="32"/>
        </w:rPr>
      </w:pPr>
      <w:r>
        <w:rPr>
          <w:rFonts w:ascii="仿宋" w:eastAsia="仿宋" w:hAnsi="仿宋" w:cs="仿宋"/>
          <w:color w:val="000000"/>
          <w:kern w:val="0"/>
          <w:sz w:val="32"/>
          <w:szCs w:val="32"/>
        </w:rPr>
        <w:t xml:space="preserve">  </w:t>
      </w:r>
      <w:r w:rsidRPr="00C00BFD">
        <w:rPr>
          <w:rFonts w:ascii="仿宋_GB2312" w:eastAsia="仿宋_GB2312" w:hAnsi="仿宋" w:cs="仿宋"/>
          <w:color w:val="000000"/>
          <w:kern w:val="0"/>
          <w:sz w:val="32"/>
          <w:szCs w:val="32"/>
        </w:rPr>
        <w:t xml:space="preserve"> </w:t>
      </w:r>
      <w:r>
        <w:rPr>
          <w:rFonts w:ascii="仿宋_GB2312" w:eastAsia="仿宋_GB2312" w:hAnsi="仿宋" w:cs="仿宋"/>
          <w:color w:val="000000"/>
          <w:kern w:val="0"/>
          <w:sz w:val="32"/>
          <w:szCs w:val="32"/>
        </w:rPr>
        <w:t xml:space="preserve"> </w:t>
      </w:r>
      <w:r w:rsidRPr="00C00BFD">
        <w:rPr>
          <w:rFonts w:ascii="仿宋_GB2312" w:eastAsia="仿宋_GB2312" w:hAnsi="仿宋" w:cs="仿宋"/>
          <w:color w:val="000000"/>
          <w:kern w:val="0"/>
          <w:sz w:val="32"/>
          <w:szCs w:val="32"/>
        </w:rPr>
        <w:t>1</w:t>
      </w:r>
      <w:r w:rsidRPr="00C00BFD">
        <w:rPr>
          <w:rFonts w:ascii="仿宋_GB2312" w:eastAsia="仿宋_GB2312" w:hAnsi="仿宋" w:cs="仿宋" w:hint="eastAsia"/>
          <w:color w:val="000000"/>
          <w:kern w:val="0"/>
          <w:sz w:val="32"/>
          <w:szCs w:val="32"/>
        </w:rPr>
        <w:t>、财政拨款收入：是指县级财政当年拨付的资金。</w:t>
      </w:r>
    </w:p>
    <w:p w:rsidR="00EB05C4" w:rsidRPr="00C00BFD" w:rsidRDefault="00EB05C4" w:rsidP="00207120">
      <w:pPr>
        <w:widowControl/>
        <w:kinsoku w:val="0"/>
        <w:overflowPunct w:val="0"/>
        <w:adjustRightInd w:val="0"/>
        <w:snapToGrid w:val="0"/>
        <w:spacing w:line="600" w:lineRule="exact"/>
        <w:ind w:firstLineChars="200" w:firstLine="640"/>
        <w:rPr>
          <w:rFonts w:ascii="仿宋_GB2312" w:eastAsia="仿宋_GB2312" w:hAnsi="仿宋" w:cs="仿宋"/>
          <w:color w:val="000000"/>
          <w:kern w:val="0"/>
          <w:sz w:val="32"/>
          <w:szCs w:val="32"/>
        </w:rPr>
      </w:pPr>
      <w:r w:rsidRPr="00C00BFD">
        <w:rPr>
          <w:rFonts w:ascii="仿宋_GB2312" w:eastAsia="仿宋_GB2312" w:hAnsi="仿宋" w:cs="仿宋"/>
          <w:color w:val="000000"/>
          <w:kern w:val="0"/>
          <w:sz w:val="32"/>
          <w:szCs w:val="32"/>
        </w:rPr>
        <w:t>2</w:t>
      </w:r>
      <w:r w:rsidRPr="00C00BFD">
        <w:rPr>
          <w:rFonts w:ascii="仿宋_GB2312" w:eastAsia="仿宋_GB2312" w:hAnsi="仿宋" w:cs="仿宋" w:hint="eastAsia"/>
          <w:color w:val="000000"/>
          <w:kern w:val="0"/>
          <w:sz w:val="32"/>
          <w:szCs w:val="32"/>
        </w:rPr>
        <w:t>、事业收入：是指事业单位开展专业活动及辅助活动所取得的收入。</w:t>
      </w:r>
    </w:p>
    <w:p w:rsidR="00EB05C4" w:rsidRPr="00C00BFD" w:rsidRDefault="00EB05C4" w:rsidP="00207120">
      <w:pPr>
        <w:widowControl/>
        <w:kinsoku w:val="0"/>
        <w:overflowPunct w:val="0"/>
        <w:adjustRightInd w:val="0"/>
        <w:snapToGrid w:val="0"/>
        <w:spacing w:line="600" w:lineRule="exact"/>
        <w:ind w:firstLineChars="200" w:firstLine="640"/>
        <w:rPr>
          <w:rFonts w:ascii="仿宋_GB2312" w:eastAsia="仿宋_GB2312" w:hAnsi="仿宋" w:cs="仿宋"/>
          <w:color w:val="000000"/>
          <w:kern w:val="0"/>
          <w:sz w:val="32"/>
          <w:szCs w:val="32"/>
        </w:rPr>
      </w:pPr>
      <w:r w:rsidRPr="00C00BFD">
        <w:rPr>
          <w:rFonts w:ascii="仿宋_GB2312" w:eastAsia="仿宋_GB2312" w:hAnsi="仿宋" w:cs="仿宋"/>
          <w:color w:val="000000"/>
          <w:kern w:val="0"/>
          <w:sz w:val="32"/>
          <w:szCs w:val="32"/>
        </w:rPr>
        <w:t>3</w:t>
      </w:r>
      <w:r w:rsidRPr="00C00BFD">
        <w:rPr>
          <w:rFonts w:ascii="仿宋_GB2312" w:eastAsia="仿宋_GB2312" w:hAnsi="仿宋" w:cs="仿宋" w:hint="eastAsia"/>
          <w:color w:val="000000"/>
          <w:kern w:val="0"/>
          <w:sz w:val="32"/>
          <w:szCs w:val="32"/>
        </w:rPr>
        <w:t>、其他收入：是指部门取得的除“财政拨款”、“事业收入”、“事业单位经营收入”等以外的收入。</w:t>
      </w:r>
      <w:r w:rsidRPr="00C00BFD">
        <w:rPr>
          <w:rFonts w:ascii="仿宋_GB2312" w:eastAsia="仿宋_GB2312" w:hAnsi="仿宋" w:cs="仿宋"/>
          <w:color w:val="000000"/>
          <w:kern w:val="0"/>
          <w:sz w:val="32"/>
          <w:szCs w:val="32"/>
        </w:rPr>
        <w:t xml:space="preserve"> </w:t>
      </w:r>
    </w:p>
    <w:p w:rsidR="00EB05C4" w:rsidRPr="00C00BFD" w:rsidRDefault="00EB05C4" w:rsidP="00207120">
      <w:pPr>
        <w:widowControl/>
        <w:kinsoku w:val="0"/>
        <w:overflowPunct w:val="0"/>
        <w:adjustRightInd w:val="0"/>
        <w:snapToGrid w:val="0"/>
        <w:spacing w:line="600" w:lineRule="exact"/>
        <w:ind w:firstLineChars="200" w:firstLine="640"/>
        <w:rPr>
          <w:rFonts w:ascii="仿宋_GB2312" w:eastAsia="仿宋_GB2312" w:hAnsi="仿宋" w:cs="仿宋"/>
          <w:color w:val="000000"/>
          <w:kern w:val="0"/>
          <w:sz w:val="32"/>
          <w:szCs w:val="32"/>
        </w:rPr>
      </w:pPr>
      <w:r w:rsidRPr="00C00BFD">
        <w:rPr>
          <w:rFonts w:ascii="仿宋_GB2312" w:eastAsia="仿宋_GB2312" w:hAnsi="仿宋" w:cs="仿宋"/>
          <w:color w:val="000000"/>
          <w:kern w:val="0"/>
          <w:sz w:val="32"/>
          <w:szCs w:val="32"/>
        </w:rPr>
        <w:t>4</w:t>
      </w:r>
      <w:r w:rsidRPr="00C00BFD">
        <w:rPr>
          <w:rFonts w:ascii="仿宋_GB2312" w:eastAsia="仿宋_GB2312" w:hAnsi="仿宋" w:cs="仿宋" w:hint="eastAsia"/>
          <w:color w:val="000000"/>
          <w:kern w:val="0"/>
          <w:sz w:val="32"/>
          <w:szCs w:val="32"/>
        </w:rPr>
        <w:t>、基本支出：是指为保障机构正常运转、完成日常工作任务所必需的开支，其内容包括人员经费和日常公用经费两部分。</w:t>
      </w:r>
    </w:p>
    <w:p w:rsidR="00EB05C4" w:rsidRPr="00C00BFD" w:rsidRDefault="00EB05C4" w:rsidP="00207120">
      <w:pPr>
        <w:widowControl/>
        <w:kinsoku w:val="0"/>
        <w:overflowPunct w:val="0"/>
        <w:adjustRightInd w:val="0"/>
        <w:snapToGrid w:val="0"/>
        <w:spacing w:line="600" w:lineRule="exact"/>
        <w:ind w:firstLineChars="200" w:firstLine="640"/>
        <w:rPr>
          <w:rFonts w:ascii="仿宋_GB2312" w:eastAsia="仿宋_GB2312" w:hAnsi="仿宋" w:cs="仿宋"/>
          <w:color w:val="000000"/>
          <w:kern w:val="0"/>
          <w:sz w:val="32"/>
          <w:szCs w:val="32"/>
        </w:rPr>
      </w:pPr>
      <w:r w:rsidRPr="00C00BFD">
        <w:rPr>
          <w:rFonts w:ascii="仿宋_GB2312" w:eastAsia="仿宋_GB2312" w:hAnsi="仿宋" w:cs="仿宋"/>
          <w:color w:val="000000"/>
          <w:kern w:val="0"/>
          <w:sz w:val="32"/>
          <w:szCs w:val="32"/>
        </w:rPr>
        <w:t>5</w:t>
      </w:r>
      <w:r w:rsidRPr="00C00BFD">
        <w:rPr>
          <w:rFonts w:ascii="仿宋_GB2312" w:eastAsia="仿宋_GB2312" w:hAnsi="仿宋" w:cs="仿宋" w:hint="eastAsia"/>
          <w:color w:val="000000"/>
          <w:kern w:val="0"/>
          <w:sz w:val="32"/>
          <w:szCs w:val="32"/>
        </w:rPr>
        <w:t>、项目支出：是指在基本支出之外，为完成特定的行政工作任务或事业发展目标所发生的支出。</w:t>
      </w:r>
    </w:p>
    <w:p w:rsidR="00EB05C4" w:rsidRPr="00C00BFD" w:rsidRDefault="00EB05C4" w:rsidP="00207120">
      <w:pPr>
        <w:widowControl/>
        <w:kinsoku w:val="0"/>
        <w:overflowPunct w:val="0"/>
        <w:adjustRightInd w:val="0"/>
        <w:snapToGrid w:val="0"/>
        <w:spacing w:line="600" w:lineRule="exact"/>
        <w:ind w:firstLineChars="200" w:firstLine="640"/>
        <w:rPr>
          <w:rFonts w:ascii="仿宋_GB2312" w:eastAsia="仿宋_GB2312" w:hAnsi="仿宋" w:cs="仿宋"/>
          <w:color w:val="000000"/>
          <w:kern w:val="0"/>
          <w:sz w:val="32"/>
          <w:szCs w:val="32"/>
        </w:rPr>
      </w:pPr>
      <w:r w:rsidRPr="00C00BFD">
        <w:rPr>
          <w:rFonts w:ascii="仿宋_GB2312" w:eastAsia="仿宋_GB2312" w:hAnsi="仿宋" w:cs="仿宋"/>
          <w:color w:val="000000"/>
          <w:kern w:val="0"/>
          <w:sz w:val="32"/>
          <w:szCs w:val="32"/>
        </w:rPr>
        <w:t>6</w:t>
      </w:r>
      <w:r w:rsidRPr="00C00BFD">
        <w:rPr>
          <w:rFonts w:ascii="仿宋_GB2312" w:eastAsia="仿宋_GB2312" w:hAnsi="仿宋" w:cs="仿宋" w:hint="eastAsia"/>
          <w:color w:val="000000"/>
          <w:kern w:val="0"/>
          <w:sz w:val="32"/>
          <w:szCs w:val="32"/>
        </w:rPr>
        <w:t>、“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等支出；公务</w:t>
      </w:r>
      <w:r w:rsidRPr="00C00BFD">
        <w:rPr>
          <w:rFonts w:ascii="仿宋_GB2312" w:eastAsia="仿宋_GB2312" w:hAnsi="仿宋" w:cs="仿宋" w:hint="eastAsia"/>
          <w:color w:val="000000"/>
          <w:kern w:val="0"/>
          <w:sz w:val="32"/>
          <w:szCs w:val="32"/>
        </w:rPr>
        <w:lastRenderedPageBreak/>
        <w:t>接待费反映单位按规定开支的各类公务接待（含外宾接待）支出。</w:t>
      </w:r>
    </w:p>
    <w:p w:rsidR="00EB05C4" w:rsidRPr="00C00BFD" w:rsidRDefault="00EB05C4">
      <w:pPr>
        <w:widowControl/>
        <w:spacing w:line="600" w:lineRule="exact"/>
        <w:jc w:val="left"/>
        <w:rPr>
          <w:rFonts w:ascii="仿宋_GB2312" w:eastAsia="仿宋_GB2312" w:hAnsi="仿宋" w:cs="仿宋"/>
          <w:color w:val="000000"/>
          <w:kern w:val="0"/>
          <w:sz w:val="32"/>
          <w:szCs w:val="32"/>
        </w:rPr>
      </w:pPr>
      <w:r w:rsidRPr="00C00BFD">
        <w:rPr>
          <w:rFonts w:ascii="仿宋" w:eastAsia="仿宋_GB2312" w:hAnsi="仿宋" w:cs="仿宋"/>
          <w:color w:val="000000"/>
          <w:kern w:val="0"/>
          <w:sz w:val="32"/>
          <w:szCs w:val="32"/>
        </w:rPr>
        <w:t> </w:t>
      </w:r>
      <w:r w:rsidRPr="00C00BFD">
        <w:rPr>
          <w:rFonts w:ascii="仿宋_GB2312" w:eastAsia="仿宋_GB2312" w:hAnsi="仿宋" w:cs="仿宋"/>
          <w:color w:val="000000"/>
          <w:kern w:val="0"/>
          <w:sz w:val="32"/>
          <w:szCs w:val="32"/>
        </w:rPr>
        <w:t xml:space="preserve">  7</w:t>
      </w:r>
      <w:r w:rsidRPr="00C00BFD">
        <w:rPr>
          <w:rFonts w:ascii="仿宋_GB2312" w:eastAsia="仿宋_GB2312" w:hAnsi="仿宋" w:cs="仿宋" w:hint="eastAsia"/>
          <w:color w:val="000000"/>
          <w:kern w:val="0"/>
          <w:sz w:val="32"/>
          <w:szCs w:val="32"/>
        </w:rPr>
        <w:t>、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rsidR="00EB05C4" w:rsidRDefault="00EB05C4">
      <w:pPr>
        <w:jc w:val="center"/>
        <w:outlineLvl w:val="0"/>
        <w:rPr>
          <w:rFonts w:ascii="仿宋" w:eastAsia="仿宋" w:hAnsi="仿宋" w:cs="仿宋"/>
          <w:b/>
          <w:color w:val="000000"/>
          <w:sz w:val="32"/>
          <w:szCs w:val="32"/>
        </w:rPr>
      </w:pPr>
      <w:r>
        <w:rPr>
          <w:rFonts w:ascii="仿宋" w:eastAsia="仿宋" w:hAnsi="仿宋" w:cs="仿宋" w:hint="eastAsia"/>
          <w:b/>
          <w:color w:val="000000"/>
          <w:sz w:val="32"/>
          <w:szCs w:val="32"/>
        </w:rPr>
        <w:t>第四部分</w:t>
      </w:r>
    </w:p>
    <w:p w:rsidR="00EB05C4" w:rsidRDefault="00EB05C4">
      <w:pPr>
        <w:jc w:val="center"/>
        <w:rPr>
          <w:rFonts w:ascii="仿宋" w:eastAsia="仿宋" w:hAnsi="仿宋" w:cs="仿宋"/>
          <w:b/>
          <w:color w:val="000000"/>
          <w:sz w:val="32"/>
          <w:szCs w:val="32"/>
        </w:rPr>
      </w:pPr>
      <w:r>
        <w:rPr>
          <w:rFonts w:ascii="仿宋" w:eastAsia="仿宋" w:hAnsi="仿宋" w:cs="仿宋" w:hint="eastAsia"/>
          <w:b/>
          <w:color w:val="000000"/>
          <w:sz w:val="32"/>
          <w:szCs w:val="32"/>
        </w:rPr>
        <w:t>罗山县市场监督管理局</w:t>
      </w:r>
      <w:r>
        <w:rPr>
          <w:rFonts w:ascii="仿宋" w:eastAsia="仿宋" w:hAnsi="仿宋" w:cs="仿宋"/>
          <w:b/>
          <w:color w:val="000000"/>
          <w:sz w:val="32"/>
          <w:szCs w:val="32"/>
        </w:rPr>
        <w:t>2019</w:t>
      </w:r>
      <w:r>
        <w:rPr>
          <w:rFonts w:ascii="仿宋" w:eastAsia="仿宋" w:hAnsi="仿宋" w:cs="仿宋" w:hint="eastAsia"/>
          <w:b/>
          <w:color w:val="000000"/>
          <w:sz w:val="32"/>
          <w:szCs w:val="32"/>
        </w:rPr>
        <w:t>年度部预算表</w:t>
      </w:r>
    </w:p>
    <w:p w:rsidR="00EB05C4" w:rsidRDefault="00EB05C4">
      <w:pPr>
        <w:rPr>
          <w:rFonts w:ascii="隶书" w:eastAsia="隶书" w:hAnsi="隶书" w:cs="隶书"/>
          <w:sz w:val="48"/>
          <w:szCs w:val="48"/>
        </w:rPr>
      </w:pPr>
    </w:p>
    <w:p w:rsidR="00EB05C4" w:rsidRDefault="00EB05C4">
      <w:pPr>
        <w:rPr>
          <w:rFonts w:ascii="黑体" w:eastAsia="黑体" w:hAnsi="黑体" w:cs="黑体"/>
          <w:sz w:val="32"/>
          <w:szCs w:val="32"/>
        </w:rPr>
      </w:pPr>
      <w:r>
        <w:rPr>
          <w:rFonts w:ascii="仿宋_GB2312" w:eastAsia="仿宋_GB2312" w:hAnsi="仿宋_GB2312" w:cs="仿宋_GB2312" w:hint="eastAsia"/>
          <w:sz w:val="32"/>
          <w:szCs w:val="32"/>
        </w:rPr>
        <w:t>详见附表：</w:t>
      </w:r>
    </w:p>
    <w:p w:rsidR="00EB05C4" w:rsidRDefault="00EB05C4">
      <w:pPr>
        <w:jc w:val="left"/>
        <w:rPr>
          <w:rFonts w:ascii="黑体" w:eastAsia="黑体" w:hAnsi="黑体" w:cs="黑体"/>
          <w:sz w:val="32"/>
          <w:szCs w:val="32"/>
        </w:rPr>
      </w:pPr>
      <w:r>
        <w:rPr>
          <w:rFonts w:ascii="黑体" w:eastAsia="黑体" w:hAnsi="黑体" w:cs="黑体" w:hint="eastAsia"/>
          <w:sz w:val="32"/>
          <w:szCs w:val="32"/>
        </w:rPr>
        <w:t>说明：表中单元格数据为空时，表示该单元格数据为零；整张表数据为空时，表示部门该表中所有数据均为零，当年无表中相关收支。</w:t>
      </w:r>
    </w:p>
    <w:p w:rsidR="00EB05C4" w:rsidRDefault="00EB05C4">
      <w:pPr>
        <w:widowControl/>
        <w:spacing w:line="600" w:lineRule="exact"/>
        <w:jc w:val="left"/>
        <w:rPr>
          <w:rFonts w:ascii="仿宋" w:eastAsia="仿宋" w:hAnsi="仿宋" w:cs="仿宋"/>
          <w:color w:val="000000"/>
          <w:kern w:val="0"/>
          <w:sz w:val="32"/>
          <w:szCs w:val="32"/>
        </w:rPr>
      </w:pPr>
    </w:p>
    <w:sectPr w:rsidR="00EB05C4" w:rsidSect="00CA565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BC7" w:rsidRDefault="00BF3BC7" w:rsidP="00CA565E">
      <w:r>
        <w:separator/>
      </w:r>
    </w:p>
  </w:endnote>
  <w:endnote w:type="continuationSeparator" w:id="0">
    <w:p w:rsidR="00BF3BC7" w:rsidRDefault="00BF3BC7" w:rsidP="00CA56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隶书">
    <w:altName w:val="宋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5C4" w:rsidRDefault="00EB05C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5C4" w:rsidRDefault="007C5E00">
    <w:pPr>
      <w:pStyle w:val="a3"/>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filled="f" stroked="f" strokeweight=".5pt">
          <v:textbox style="mso-fit-shape-to-text:t" inset="0,0,0,0">
            <w:txbxContent>
              <w:p w:rsidR="00EB05C4" w:rsidRDefault="007C5E00">
                <w:pPr>
                  <w:snapToGrid w:val="0"/>
                  <w:rPr>
                    <w:sz w:val="18"/>
                  </w:rPr>
                </w:pPr>
                <w:fldSimple w:instr=" PAGE  \* MERGEFORMAT ">
                  <w:r w:rsidR="00E54D08" w:rsidRPr="00E54D08">
                    <w:rPr>
                      <w:noProof/>
                      <w:sz w:val="18"/>
                    </w:rPr>
                    <w:t>- 14 -</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5C4" w:rsidRDefault="00EB05C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BC7" w:rsidRDefault="00BF3BC7" w:rsidP="00CA565E">
      <w:r>
        <w:separator/>
      </w:r>
    </w:p>
  </w:footnote>
  <w:footnote w:type="continuationSeparator" w:id="0">
    <w:p w:rsidR="00BF3BC7" w:rsidRDefault="00BF3BC7" w:rsidP="00CA56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5C4" w:rsidRDefault="00EB05C4">
    <w:pPr>
      <w:pStyle w:val="a4"/>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5C4" w:rsidRDefault="00EB05C4" w:rsidP="003C449E">
    <w:pPr>
      <w:pStyle w:val="a4"/>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5C4" w:rsidRDefault="00EB05C4">
    <w:pPr>
      <w:pStyle w:val="a4"/>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C3053D"/>
    <w:multiLevelType w:val="singleLevel"/>
    <w:tmpl w:val="CFC3053D"/>
    <w:lvl w:ilvl="0">
      <w:start w:val="1"/>
      <w:numFmt w:val="chineseCounting"/>
      <w:suff w:val="space"/>
      <w:lvlText w:val="第%1部分"/>
      <w:lvlJc w:val="left"/>
      <w:rPr>
        <w:rFonts w:cs="Times New Roman" w:hint="eastAsia"/>
      </w:rPr>
    </w:lvl>
  </w:abstractNum>
  <w:abstractNum w:abstractNumId="1">
    <w:nsid w:val="FFFFFF7C"/>
    <w:multiLevelType w:val="singleLevel"/>
    <w:tmpl w:val="5DC84D5C"/>
    <w:lvl w:ilvl="0">
      <w:start w:val="1"/>
      <w:numFmt w:val="decimal"/>
      <w:lvlText w:val="%1."/>
      <w:lvlJc w:val="left"/>
      <w:pPr>
        <w:tabs>
          <w:tab w:val="num" w:pos="2040"/>
        </w:tabs>
        <w:ind w:left="2040" w:hanging="360"/>
      </w:pPr>
      <w:rPr>
        <w:rFonts w:cs="Times New Roman"/>
      </w:rPr>
    </w:lvl>
  </w:abstractNum>
  <w:abstractNum w:abstractNumId="2">
    <w:nsid w:val="FFFFFF7D"/>
    <w:multiLevelType w:val="singleLevel"/>
    <w:tmpl w:val="A2065794"/>
    <w:lvl w:ilvl="0">
      <w:start w:val="1"/>
      <w:numFmt w:val="decimal"/>
      <w:lvlText w:val="%1."/>
      <w:lvlJc w:val="left"/>
      <w:pPr>
        <w:tabs>
          <w:tab w:val="num" w:pos="1620"/>
        </w:tabs>
        <w:ind w:left="1620" w:hanging="360"/>
      </w:pPr>
      <w:rPr>
        <w:rFonts w:cs="Times New Roman"/>
      </w:rPr>
    </w:lvl>
  </w:abstractNum>
  <w:abstractNum w:abstractNumId="3">
    <w:nsid w:val="FFFFFF7E"/>
    <w:multiLevelType w:val="singleLevel"/>
    <w:tmpl w:val="3C0AB628"/>
    <w:lvl w:ilvl="0">
      <w:start w:val="1"/>
      <w:numFmt w:val="decimal"/>
      <w:lvlText w:val="%1."/>
      <w:lvlJc w:val="left"/>
      <w:pPr>
        <w:tabs>
          <w:tab w:val="num" w:pos="1200"/>
        </w:tabs>
        <w:ind w:left="1200" w:hanging="360"/>
      </w:pPr>
      <w:rPr>
        <w:rFonts w:cs="Times New Roman"/>
      </w:rPr>
    </w:lvl>
  </w:abstractNum>
  <w:abstractNum w:abstractNumId="4">
    <w:nsid w:val="FFFFFF7F"/>
    <w:multiLevelType w:val="singleLevel"/>
    <w:tmpl w:val="B9DA9954"/>
    <w:lvl w:ilvl="0">
      <w:start w:val="1"/>
      <w:numFmt w:val="decimal"/>
      <w:lvlText w:val="%1."/>
      <w:lvlJc w:val="left"/>
      <w:pPr>
        <w:tabs>
          <w:tab w:val="num" w:pos="780"/>
        </w:tabs>
        <w:ind w:left="780" w:hanging="360"/>
      </w:pPr>
      <w:rPr>
        <w:rFonts w:cs="Times New Roman"/>
      </w:rPr>
    </w:lvl>
  </w:abstractNum>
  <w:abstractNum w:abstractNumId="5">
    <w:nsid w:val="FFFFFF80"/>
    <w:multiLevelType w:val="singleLevel"/>
    <w:tmpl w:val="F2DC8CF8"/>
    <w:lvl w:ilvl="0">
      <w:start w:val="1"/>
      <w:numFmt w:val="bullet"/>
      <w:lvlText w:val=""/>
      <w:lvlJc w:val="left"/>
      <w:pPr>
        <w:tabs>
          <w:tab w:val="num" w:pos="2040"/>
        </w:tabs>
        <w:ind w:left="2040" w:hanging="360"/>
      </w:pPr>
      <w:rPr>
        <w:rFonts w:ascii="Wingdings" w:hAnsi="Wingdings" w:hint="default"/>
      </w:rPr>
    </w:lvl>
  </w:abstractNum>
  <w:abstractNum w:abstractNumId="6">
    <w:nsid w:val="FFFFFF81"/>
    <w:multiLevelType w:val="singleLevel"/>
    <w:tmpl w:val="B97EA046"/>
    <w:lvl w:ilvl="0">
      <w:start w:val="1"/>
      <w:numFmt w:val="bullet"/>
      <w:lvlText w:val=""/>
      <w:lvlJc w:val="left"/>
      <w:pPr>
        <w:tabs>
          <w:tab w:val="num" w:pos="1620"/>
        </w:tabs>
        <w:ind w:left="1620" w:hanging="360"/>
      </w:pPr>
      <w:rPr>
        <w:rFonts w:ascii="Wingdings" w:hAnsi="Wingdings" w:hint="default"/>
      </w:rPr>
    </w:lvl>
  </w:abstractNum>
  <w:abstractNum w:abstractNumId="7">
    <w:nsid w:val="FFFFFF82"/>
    <w:multiLevelType w:val="singleLevel"/>
    <w:tmpl w:val="CB448820"/>
    <w:lvl w:ilvl="0">
      <w:start w:val="1"/>
      <w:numFmt w:val="bullet"/>
      <w:lvlText w:val=""/>
      <w:lvlJc w:val="left"/>
      <w:pPr>
        <w:tabs>
          <w:tab w:val="num" w:pos="1200"/>
        </w:tabs>
        <w:ind w:left="1200" w:hanging="360"/>
      </w:pPr>
      <w:rPr>
        <w:rFonts w:ascii="Wingdings" w:hAnsi="Wingdings" w:hint="default"/>
      </w:rPr>
    </w:lvl>
  </w:abstractNum>
  <w:abstractNum w:abstractNumId="8">
    <w:nsid w:val="FFFFFF83"/>
    <w:multiLevelType w:val="singleLevel"/>
    <w:tmpl w:val="2F8EBA52"/>
    <w:lvl w:ilvl="0">
      <w:start w:val="1"/>
      <w:numFmt w:val="bullet"/>
      <w:lvlText w:val=""/>
      <w:lvlJc w:val="left"/>
      <w:pPr>
        <w:tabs>
          <w:tab w:val="num" w:pos="780"/>
        </w:tabs>
        <w:ind w:left="780" w:hanging="360"/>
      </w:pPr>
      <w:rPr>
        <w:rFonts w:ascii="Wingdings" w:hAnsi="Wingdings" w:hint="default"/>
      </w:rPr>
    </w:lvl>
  </w:abstractNum>
  <w:abstractNum w:abstractNumId="9">
    <w:nsid w:val="FFFFFF88"/>
    <w:multiLevelType w:val="singleLevel"/>
    <w:tmpl w:val="5E901844"/>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899EE920"/>
    <w:lvl w:ilvl="0">
      <w:start w:val="1"/>
      <w:numFmt w:val="bullet"/>
      <w:lvlText w:val=""/>
      <w:lvlJc w:val="left"/>
      <w:pPr>
        <w:tabs>
          <w:tab w:val="num" w:pos="360"/>
        </w:tabs>
        <w:ind w:left="360" w:hanging="360"/>
      </w:pPr>
      <w:rPr>
        <w:rFonts w:ascii="Wingdings" w:hAnsi="Wingdings" w:hint="default"/>
      </w:rPr>
    </w:lvl>
  </w:abstractNum>
  <w:abstractNum w:abstractNumId="11">
    <w:nsid w:val="5E5FDF47"/>
    <w:multiLevelType w:val="singleLevel"/>
    <w:tmpl w:val="5E5FDF47"/>
    <w:lvl w:ilvl="0">
      <w:start w:val="1"/>
      <w:numFmt w:val="decimal"/>
      <w:suff w:val="nothing"/>
      <w:lvlText w:val="%1、"/>
      <w:lvlJc w:val="left"/>
      <w:rPr>
        <w:rFonts w:cs="Times New Roman"/>
      </w:rPr>
    </w:lvl>
  </w:abstractNum>
  <w:num w:numId="1">
    <w:abstractNumId w:val="0"/>
  </w:num>
  <w:num w:numId="2">
    <w:abstractNumId w:val="11"/>
  </w:num>
  <w:num w:numId="3">
    <w:abstractNumId w:val="9"/>
  </w:num>
  <w:num w:numId="4">
    <w:abstractNumId w:val="4"/>
  </w:num>
  <w:num w:numId="5">
    <w:abstractNumId w:val="3"/>
  </w:num>
  <w:num w:numId="6">
    <w:abstractNumId w:val="2"/>
  </w:num>
  <w:num w:numId="7">
    <w:abstractNumId w:val="1"/>
  </w:num>
  <w:num w:numId="8">
    <w:abstractNumId w:val="10"/>
  </w:num>
  <w:num w:numId="9">
    <w:abstractNumId w:val="8"/>
  </w:num>
  <w:num w:numId="10">
    <w:abstractNumId w:val="7"/>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18434"/>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2B5"/>
    <w:rsid w:val="000047A9"/>
    <w:rsid w:val="00010AA2"/>
    <w:rsid w:val="000248F8"/>
    <w:rsid w:val="00030859"/>
    <w:rsid w:val="000312EB"/>
    <w:rsid w:val="000322A7"/>
    <w:rsid w:val="0004682E"/>
    <w:rsid w:val="000655E3"/>
    <w:rsid w:val="0006693A"/>
    <w:rsid w:val="00086C31"/>
    <w:rsid w:val="000C4B08"/>
    <w:rsid w:val="000D17A7"/>
    <w:rsid w:val="000F1614"/>
    <w:rsid w:val="001059E2"/>
    <w:rsid w:val="00130EB1"/>
    <w:rsid w:val="00131EF3"/>
    <w:rsid w:val="001354B9"/>
    <w:rsid w:val="00143B35"/>
    <w:rsid w:val="00145EB6"/>
    <w:rsid w:val="00154702"/>
    <w:rsid w:val="00165D3B"/>
    <w:rsid w:val="00172A27"/>
    <w:rsid w:val="0017677B"/>
    <w:rsid w:val="00182061"/>
    <w:rsid w:val="001969DF"/>
    <w:rsid w:val="001A7857"/>
    <w:rsid w:val="001B3F50"/>
    <w:rsid w:val="001C2718"/>
    <w:rsid w:val="001E0C92"/>
    <w:rsid w:val="001E1941"/>
    <w:rsid w:val="001F03A7"/>
    <w:rsid w:val="001F2367"/>
    <w:rsid w:val="001F6CA4"/>
    <w:rsid w:val="001F7BC7"/>
    <w:rsid w:val="0020067C"/>
    <w:rsid w:val="00203C59"/>
    <w:rsid w:val="00207120"/>
    <w:rsid w:val="00214E12"/>
    <w:rsid w:val="00216AD8"/>
    <w:rsid w:val="002225A2"/>
    <w:rsid w:val="00227ABD"/>
    <w:rsid w:val="002337F5"/>
    <w:rsid w:val="00254753"/>
    <w:rsid w:val="0026493E"/>
    <w:rsid w:val="00265358"/>
    <w:rsid w:val="00272955"/>
    <w:rsid w:val="00283135"/>
    <w:rsid w:val="00286FFF"/>
    <w:rsid w:val="00291AB2"/>
    <w:rsid w:val="002A04F0"/>
    <w:rsid w:val="002A0C37"/>
    <w:rsid w:val="002A1361"/>
    <w:rsid w:val="002B3D27"/>
    <w:rsid w:val="002C22FB"/>
    <w:rsid w:val="002D6C79"/>
    <w:rsid w:val="002E6745"/>
    <w:rsid w:val="00305DC6"/>
    <w:rsid w:val="0033445C"/>
    <w:rsid w:val="00350C3C"/>
    <w:rsid w:val="003542A3"/>
    <w:rsid w:val="00355587"/>
    <w:rsid w:val="00362A37"/>
    <w:rsid w:val="00371DAE"/>
    <w:rsid w:val="0037683B"/>
    <w:rsid w:val="0038739D"/>
    <w:rsid w:val="00387ABF"/>
    <w:rsid w:val="0039213A"/>
    <w:rsid w:val="0039626F"/>
    <w:rsid w:val="003963B4"/>
    <w:rsid w:val="003B3652"/>
    <w:rsid w:val="003C1CC7"/>
    <w:rsid w:val="003C449E"/>
    <w:rsid w:val="003C4556"/>
    <w:rsid w:val="003E52B6"/>
    <w:rsid w:val="003F05D7"/>
    <w:rsid w:val="003F331B"/>
    <w:rsid w:val="003F78FD"/>
    <w:rsid w:val="003F7991"/>
    <w:rsid w:val="00410E75"/>
    <w:rsid w:val="0042410E"/>
    <w:rsid w:val="0043116E"/>
    <w:rsid w:val="00453555"/>
    <w:rsid w:val="00462A36"/>
    <w:rsid w:val="00463926"/>
    <w:rsid w:val="004836AD"/>
    <w:rsid w:val="00483FCF"/>
    <w:rsid w:val="004A0D5E"/>
    <w:rsid w:val="004B3E2A"/>
    <w:rsid w:val="004B5D56"/>
    <w:rsid w:val="004B6BE6"/>
    <w:rsid w:val="004D7784"/>
    <w:rsid w:val="0051015D"/>
    <w:rsid w:val="00511A11"/>
    <w:rsid w:val="00512518"/>
    <w:rsid w:val="00532BB2"/>
    <w:rsid w:val="00554E57"/>
    <w:rsid w:val="00556658"/>
    <w:rsid w:val="00573727"/>
    <w:rsid w:val="00587D3C"/>
    <w:rsid w:val="00595DE1"/>
    <w:rsid w:val="005A232D"/>
    <w:rsid w:val="005A5455"/>
    <w:rsid w:val="005B1876"/>
    <w:rsid w:val="005B279F"/>
    <w:rsid w:val="005B31C6"/>
    <w:rsid w:val="005D382B"/>
    <w:rsid w:val="005F3186"/>
    <w:rsid w:val="00610260"/>
    <w:rsid w:val="00623273"/>
    <w:rsid w:val="00624A04"/>
    <w:rsid w:val="00630D31"/>
    <w:rsid w:val="00632235"/>
    <w:rsid w:val="0064019E"/>
    <w:rsid w:val="00645D06"/>
    <w:rsid w:val="006751A2"/>
    <w:rsid w:val="00676E87"/>
    <w:rsid w:val="00680AEB"/>
    <w:rsid w:val="00691CD3"/>
    <w:rsid w:val="006A075E"/>
    <w:rsid w:val="006C08C3"/>
    <w:rsid w:val="006C107D"/>
    <w:rsid w:val="006C18D0"/>
    <w:rsid w:val="006C6228"/>
    <w:rsid w:val="006F0A21"/>
    <w:rsid w:val="007052FE"/>
    <w:rsid w:val="00706300"/>
    <w:rsid w:val="0071075E"/>
    <w:rsid w:val="00713C55"/>
    <w:rsid w:val="0075093E"/>
    <w:rsid w:val="00752F6D"/>
    <w:rsid w:val="00764DA5"/>
    <w:rsid w:val="00773361"/>
    <w:rsid w:val="00785EB8"/>
    <w:rsid w:val="00793201"/>
    <w:rsid w:val="007A020F"/>
    <w:rsid w:val="007B2348"/>
    <w:rsid w:val="007B440F"/>
    <w:rsid w:val="007C5E00"/>
    <w:rsid w:val="007D152C"/>
    <w:rsid w:val="007D2B9A"/>
    <w:rsid w:val="00807025"/>
    <w:rsid w:val="008118BA"/>
    <w:rsid w:val="008219FF"/>
    <w:rsid w:val="00826CC8"/>
    <w:rsid w:val="008319F3"/>
    <w:rsid w:val="00832772"/>
    <w:rsid w:val="008369AD"/>
    <w:rsid w:val="008511D0"/>
    <w:rsid w:val="00852227"/>
    <w:rsid w:val="008601B0"/>
    <w:rsid w:val="00864CEB"/>
    <w:rsid w:val="008776A5"/>
    <w:rsid w:val="008846F7"/>
    <w:rsid w:val="00887FAE"/>
    <w:rsid w:val="00892CFE"/>
    <w:rsid w:val="008A3BC8"/>
    <w:rsid w:val="008A5629"/>
    <w:rsid w:val="008B736F"/>
    <w:rsid w:val="008C571D"/>
    <w:rsid w:val="008C6D5A"/>
    <w:rsid w:val="008D462D"/>
    <w:rsid w:val="008F2CE0"/>
    <w:rsid w:val="0090096F"/>
    <w:rsid w:val="009106D8"/>
    <w:rsid w:val="009239B9"/>
    <w:rsid w:val="00925290"/>
    <w:rsid w:val="009479D0"/>
    <w:rsid w:val="00952D68"/>
    <w:rsid w:val="00957AA5"/>
    <w:rsid w:val="009615C7"/>
    <w:rsid w:val="00965098"/>
    <w:rsid w:val="00971202"/>
    <w:rsid w:val="0097762D"/>
    <w:rsid w:val="00993B07"/>
    <w:rsid w:val="009A7C80"/>
    <w:rsid w:val="009B31E1"/>
    <w:rsid w:val="009B4B83"/>
    <w:rsid w:val="009B6774"/>
    <w:rsid w:val="009C1047"/>
    <w:rsid w:val="009C1932"/>
    <w:rsid w:val="009C7A72"/>
    <w:rsid w:val="009D657D"/>
    <w:rsid w:val="009F021A"/>
    <w:rsid w:val="009F064E"/>
    <w:rsid w:val="009F2054"/>
    <w:rsid w:val="009F7A5C"/>
    <w:rsid w:val="00A23EF0"/>
    <w:rsid w:val="00A439A1"/>
    <w:rsid w:val="00A53805"/>
    <w:rsid w:val="00A779BF"/>
    <w:rsid w:val="00A85E34"/>
    <w:rsid w:val="00A871B4"/>
    <w:rsid w:val="00A92441"/>
    <w:rsid w:val="00A949C8"/>
    <w:rsid w:val="00AC6BBB"/>
    <w:rsid w:val="00AF5195"/>
    <w:rsid w:val="00AF5B14"/>
    <w:rsid w:val="00AF7638"/>
    <w:rsid w:val="00B06303"/>
    <w:rsid w:val="00B116F9"/>
    <w:rsid w:val="00B12F5B"/>
    <w:rsid w:val="00B30919"/>
    <w:rsid w:val="00B30BEC"/>
    <w:rsid w:val="00B4030A"/>
    <w:rsid w:val="00B44D4C"/>
    <w:rsid w:val="00B45A27"/>
    <w:rsid w:val="00B53AB0"/>
    <w:rsid w:val="00B54309"/>
    <w:rsid w:val="00B570DD"/>
    <w:rsid w:val="00B616F8"/>
    <w:rsid w:val="00B63241"/>
    <w:rsid w:val="00B76B4A"/>
    <w:rsid w:val="00B84FB0"/>
    <w:rsid w:val="00B91809"/>
    <w:rsid w:val="00B9181A"/>
    <w:rsid w:val="00BA657B"/>
    <w:rsid w:val="00BA7BC8"/>
    <w:rsid w:val="00BB5AF2"/>
    <w:rsid w:val="00BC28A5"/>
    <w:rsid w:val="00BD04AC"/>
    <w:rsid w:val="00BD3974"/>
    <w:rsid w:val="00BE7111"/>
    <w:rsid w:val="00BF3BC7"/>
    <w:rsid w:val="00C00BFD"/>
    <w:rsid w:val="00C02596"/>
    <w:rsid w:val="00C038E5"/>
    <w:rsid w:val="00C077E6"/>
    <w:rsid w:val="00C2026A"/>
    <w:rsid w:val="00C202E2"/>
    <w:rsid w:val="00C2065C"/>
    <w:rsid w:val="00C323E9"/>
    <w:rsid w:val="00C37487"/>
    <w:rsid w:val="00C41BD0"/>
    <w:rsid w:val="00C450FF"/>
    <w:rsid w:val="00C6530C"/>
    <w:rsid w:val="00C65633"/>
    <w:rsid w:val="00C73777"/>
    <w:rsid w:val="00C76B0A"/>
    <w:rsid w:val="00CA103F"/>
    <w:rsid w:val="00CA565E"/>
    <w:rsid w:val="00CB2AE7"/>
    <w:rsid w:val="00CB3FA1"/>
    <w:rsid w:val="00CC2778"/>
    <w:rsid w:val="00CC2A9F"/>
    <w:rsid w:val="00CE4156"/>
    <w:rsid w:val="00CF0EE8"/>
    <w:rsid w:val="00CF2010"/>
    <w:rsid w:val="00D03BF0"/>
    <w:rsid w:val="00D25389"/>
    <w:rsid w:val="00D322EB"/>
    <w:rsid w:val="00D56748"/>
    <w:rsid w:val="00D60E56"/>
    <w:rsid w:val="00D807BF"/>
    <w:rsid w:val="00D82FA0"/>
    <w:rsid w:val="00D903A2"/>
    <w:rsid w:val="00DD4B70"/>
    <w:rsid w:val="00DE448D"/>
    <w:rsid w:val="00DE548C"/>
    <w:rsid w:val="00DF0331"/>
    <w:rsid w:val="00DF5E82"/>
    <w:rsid w:val="00E01AFC"/>
    <w:rsid w:val="00E0446D"/>
    <w:rsid w:val="00E07DEE"/>
    <w:rsid w:val="00E1350E"/>
    <w:rsid w:val="00E14474"/>
    <w:rsid w:val="00E5143E"/>
    <w:rsid w:val="00E54D08"/>
    <w:rsid w:val="00E55652"/>
    <w:rsid w:val="00E55A51"/>
    <w:rsid w:val="00E60A04"/>
    <w:rsid w:val="00E710AE"/>
    <w:rsid w:val="00E737FA"/>
    <w:rsid w:val="00E96677"/>
    <w:rsid w:val="00EB05C4"/>
    <w:rsid w:val="00EB4762"/>
    <w:rsid w:val="00EC51BA"/>
    <w:rsid w:val="00EE1700"/>
    <w:rsid w:val="00EE508A"/>
    <w:rsid w:val="00EF06EA"/>
    <w:rsid w:val="00EF1421"/>
    <w:rsid w:val="00EF5020"/>
    <w:rsid w:val="00EF78CE"/>
    <w:rsid w:val="00EF7979"/>
    <w:rsid w:val="00F04958"/>
    <w:rsid w:val="00F07885"/>
    <w:rsid w:val="00F55B14"/>
    <w:rsid w:val="00F70F12"/>
    <w:rsid w:val="00F8038A"/>
    <w:rsid w:val="00FB0B13"/>
    <w:rsid w:val="00FB0D86"/>
    <w:rsid w:val="00FB4F54"/>
    <w:rsid w:val="00FB742B"/>
    <w:rsid w:val="00FC2A02"/>
    <w:rsid w:val="00FC3BF0"/>
    <w:rsid w:val="00FC60CA"/>
    <w:rsid w:val="00FD719C"/>
    <w:rsid w:val="00FE6BEF"/>
    <w:rsid w:val="02475850"/>
    <w:rsid w:val="02F526F3"/>
    <w:rsid w:val="04453648"/>
    <w:rsid w:val="04D05CE5"/>
    <w:rsid w:val="05076FD0"/>
    <w:rsid w:val="055B4F79"/>
    <w:rsid w:val="05B00E47"/>
    <w:rsid w:val="05B75B03"/>
    <w:rsid w:val="062416BC"/>
    <w:rsid w:val="06A66099"/>
    <w:rsid w:val="07311AD8"/>
    <w:rsid w:val="07C961B3"/>
    <w:rsid w:val="08591ED8"/>
    <w:rsid w:val="08EF21B2"/>
    <w:rsid w:val="09247250"/>
    <w:rsid w:val="09633A23"/>
    <w:rsid w:val="09766583"/>
    <w:rsid w:val="09831570"/>
    <w:rsid w:val="09BB2134"/>
    <w:rsid w:val="09CB4053"/>
    <w:rsid w:val="0D103F7D"/>
    <w:rsid w:val="0D834FDB"/>
    <w:rsid w:val="0ECE65EF"/>
    <w:rsid w:val="0EE52750"/>
    <w:rsid w:val="0F1B5EF3"/>
    <w:rsid w:val="11A20D53"/>
    <w:rsid w:val="11B557B3"/>
    <w:rsid w:val="11B93DEE"/>
    <w:rsid w:val="11E2774D"/>
    <w:rsid w:val="11E40CA0"/>
    <w:rsid w:val="12725DE1"/>
    <w:rsid w:val="12782471"/>
    <w:rsid w:val="137C5120"/>
    <w:rsid w:val="14235D82"/>
    <w:rsid w:val="15492582"/>
    <w:rsid w:val="1592614E"/>
    <w:rsid w:val="171F1547"/>
    <w:rsid w:val="17304460"/>
    <w:rsid w:val="187627D4"/>
    <w:rsid w:val="187A3FB8"/>
    <w:rsid w:val="18965B27"/>
    <w:rsid w:val="18F23027"/>
    <w:rsid w:val="191E128A"/>
    <w:rsid w:val="194B16E5"/>
    <w:rsid w:val="19B25460"/>
    <w:rsid w:val="19EC79A8"/>
    <w:rsid w:val="1B841B1F"/>
    <w:rsid w:val="1BEB3188"/>
    <w:rsid w:val="1CC66995"/>
    <w:rsid w:val="1DCB0CDF"/>
    <w:rsid w:val="1E7D3B34"/>
    <w:rsid w:val="1EFC0A7F"/>
    <w:rsid w:val="1FA87998"/>
    <w:rsid w:val="1FBB67CB"/>
    <w:rsid w:val="20295411"/>
    <w:rsid w:val="20725530"/>
    <w:rsid w:val="229C464B"/>
    <w:rsid w:val="22C25453"/>
    <w:rsid w:val="22C65730"/>
    <w:rsid w:val="234F6B61"/>
    <w:rsid w:val="245545B1"/>
    <w:rsid w:val="24BA4298"/>
    <w:rsid w:val="25301824"/>
    <w:rsid w:val="26AD68E7"/>
    <w:rsid w:val="26D25DC3"/>
    <w:rsid w:val="26F92847"/>
    <w:rsid w:val="27664F9F"/>
    <w:rsid w:val="27C7672E"/>
    <w:rsid w:val="28B73DB2"/>
    <w:rsid w:val="296A21D1"/>
    <w:rsid w:val="29F11C3B"/>
    <w:rsid w:val="2A31396C"/>
    <w:rsid w:val="2A315F62"/>
    <w:rsid w:val="2AB06B5B"/>
    <w:rsid w:val="2B5C332F"/>
    <w:rsid w:val="2BA4769A"/>
    <w:rsid w:val="2C5C64D0"/>
    <w:rsid w:val="2CD06EF4"/>
    <w:rsid w:val="2D6D6D20"/>
    <w:rsid w:val="2F1B5844"/>
    <w:rsid w:val="30B61A2F"/>
    <w:rsid w:val="318762EE"/>
    <w:rsid w:val="32EF40CE"/>
    <w:rsid w:val="33231C8C"/>
    <w:rsid w:val="3447227C"/>
    <w:rsid w:val="349711C7"/>
    <w:rsid w:val="35CD7B25"/>
    <w:rsid w:val="364E3ECA"/>
    <w:rsid w:val="372974AC"/>
    <w:rsid w:val="38562D2D"/>
    <w:rsid w:val="38DF0E00"/>
    <w:rsid w:val="3A4D2EB9"/>
    <w:rsid w:val="3AF31B23"/>
    <w:rsid w:val="3B5642EC"/>
    <w:rsid w:val="3C3E744D"/>
    <w:rsid w:val="3D74105C"/>
    <w:rsid w:val="3D896070"/>
    <w:rsid w:val="3DDA3385"/>
    <w:rsid w:val="3E8B0A69"/>
    <w:rsid w:val="3FAD3DF5"/>
    <w:rsid w:val="41007884"/>
    <w:rsid w:val="41916C36"/>
    <w:rsid w:val="42271DDB"/>
    <w:rsid w:val="4294210B"/>
    <w:rsid w:val="43320640"/>
    <w:rsid w:val="437E5E76"/>
    <w:rsid w:val="43DB0291"/>
    <w:rsid w:val="449E1984"/>
    <w:rsid w:val="46C451C7"/>
    <w:rsid w:val="46C86907"/>
    <w:rsid w:val="47074C4D"/>
    <w:rsid w:val="479D6E2D"/>
    <w:rsid w:val="47D24E2B"/>
    <w:rsid w:val="48B52937"/>
    <w:rsid w:val="48D53F2F"/>
    <w:rsid w:val="48E80DE1"/>
    <w:rsid w:val="48EE3EF3"/>
    <w:rsid w:val="4A574266"/>
    <w:rsid w:val="4AFB1DAC"/>
    <w:rsid w:val="4B9E6F30"/>
    <w:rsid w:val="4BC968CB"/>
    <w:rsid w:val="4C1E2F28"/>
    <w:rsid w:val="4CAC46D0"/>
    <w:rsid w:val="4CE64F60"/>
    <w:rsid w:val="4E8534F0"/>
    <w:rsid w:val="4F213AE5"/>
    <w:rsid w:val="4F757AE0"/>
    <w:rsid w:val="4F7A1ED9"/>
    <w:rsid w:val="50472B25"/>
    <w:rsid w:val="50803E74"/>
    <w:rsid w:val="50DB2240"/>
    <w:rsid w:val="517E29E4"/>
    <w:rsid w:val="5236473A"/>
    <w:rsid w:val="52A450A4"/>
    <w:rsid w:val="52AC124D"/>
    <w:rsid w:val="53BF1944"/>
    <w:rsid w:val="543809DE"/>
    <w:rsid w:val="547A55A7"/>
    <w:rsid w:val="54E30291"/>
    <w:rsid w:val="555C2E1F"/>
    <w:rsid w:val="55BB480D"/>
    <w:rsid w:val="5651051D"/>
    <w:rsid w:val="56AD1133"/>
    <w:rsid w:val="56D52440"/>
    <w:rsid w:val="57E961A8"/>
    <w:rsid w:val="57F3521F"/>
    <w:rsid w:val="581E77CF"/>
    <w:rsid w:val="58385F78"/>
    <w:rsid w:val="583A46C7"/>
    <w:rsid w:val="58AA44FC"/>
    <w:rsid w:val="58B06254"/>
    <w:rsid w:val="59801465"/>
    <w:rsid w:val="5A5D5FDF"/>
    <w:rsid w:val="5AF05A09"/>
    <w:rsid w:val="5AF25131"/>
    <w:rsid w:val="5BFB6B84"/>
    <w:rsid w:val="5C6308BC"/>
    <w:rsid w:val="5C711AF3"/>
    <w:rsid w:val="5C9D0555"/>
    <w:rsid w:val="5D0D36BD"/>
    <w:rsid w:val="5D370CAB"/>
    <w:rsid w:val="5E8D482E"/>
    <w:rsid w:val="5EB6482A"/>
    <w:rsid w:val="5F481F33"/>
    <w:rsid w:val="5F9F16D0"/>
    <w:rsid w:val="5FCB3D10"/>
    <w:rsid w:val="600176AC"/>
    <w:rsid w:val="60250126"/>
    <w:rsid w:val="61364B88"/>
    <w:rsid w:val="62540216"/>
    <w:rsid w:val="62660FA8"/>
    <w:rsid w:val="629677FE"/>
    <w:rsid w:val="62A26977"/>
    <w:rsid w:val="630425E8"/>
    <w:rsid w:val="635B283C"/>
    <w:rsid w:val="65274B49"/>
    <w:rsid w:val="65565653"/>
    <w:rsid w:val="66453067"/>
    <w:rsid w:val="664A46E0"/>
    <w:rsid w:val="6663577F"/>
    <w:rsid w:val="6743761C"/>
    <w:rsid w:val="67BA6560"/>
    <w:rsid w:val="67D44263"/>
    <w:rsid w:val="67FF43D7"/>
    <w:rsid w:val="695C18C6"/>
    <w:rsid w:val="6AA423E7"/>
    <w:rsid w:val="6B4A5CC7"/>
    <w:rsid w:val="6BA05DA0"/>
    <w:rsid w:val="6BA3422B"/>
    <w:rsid w:val="6C8972AB"/>
    <w:rsid w:val="6DC338E7"/>
    <w:rsid w:val="6E0908B7"/>
    <w:rsid w:val="6F862405"/>
    <w:rsid w:val="6FD92F28"/>
    <w:rsid w:val="70782A88"/>
    <w:rsid w:val="70D132AE"/>
    <w:rsid w:val="712F1D20"/>
    <w:rsid w:val="72CB31C9"/>
    <w:rsid w:val="75531EF6"/>
    <w:rsid w:val="759852F3"/>
    <w:rsid w:val="75D0003D"/>
    <w:rsid w:val="777F4897"/>
    <w:rsid w:val="78137800"/>
    <w:rsid w:val="7867309A"/>
    <w:rsid w:val="788C70D4"/>
    <w:rsid w:val="79AC1616"/>
    <w:rsid w:val="79E81F1B"/>
    <w:rsid w:val="7B99732F"/>
    <w:rsid w:val="7BA335D6"/>
    <w:rsid w:val="7C7357CB"/>
    <w:rsid w:val="7D8C7805"/>
    <w:rsid w:val="7D9F30B3"/>
    <w:rsid w:val="7DDE30E9"/>
    <w:rsid w:val="7E8674E2"/>
    <w:rsid w:val="7EE71806"/>
    <w:rsid w:val="7F402159"/>
    <w:rsid w:val="7F7F01AB"/>
    <w:rsid w:val="7FF167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65E"/>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A565E"/>
    <w:pPr>
      <w:tabs>
        <w:tab w:val="center" w:pos="4153"/>
        <w:tab w:val="right" w:pos="8306"/>
      </w:tabs>
      <w:snapToGrid w:val="0"/>
      <w:jc w:val="left"/>
    </w:pPr>
    <w:rPr>
      <w:sz w:val="18"/>
    </w:rPr>
  </w:style>
  <w:style w:type="character" w:customStyle="1" w:styleId="Char">
    <w:name w:val="页脚 Char"/>
    <w:basedOn w:val="a0"/>
    <w:link w:val="a3"/>
    <w:uiPriority w:val="99"/>
    <w:semiHidden/>
    <w:locked/>
    <w:rsid w:val="00CA565E"/>
    <w:rPr>
      <w:rFonts w:ascii="Calibri" w:hAnsi="Calibri" w:cs="Times New Roman"/>
      <w:sz w:val="18"/>
      <w:szCs w:val="18"/>
    </w:rPr>
  </w:style>
  <w:style w:type="paragraph" w:styleId="a4">
    <w:name w:val="header"/>
    <w:basedOn w:val="a"/>
    <w:link w:val="Char0"/>
    <w:uiPriority w:val="99"/>
    <w:rsid w:val="00CA565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uiPriority w:val="99"/>
    <w:semiHidden/>
    <w:locked/>
    <w:rsid w:val="00CA565E"/>
    <w:rPr>
      <w:rFonts w:ascii="Calibri" w:hAnsi="Calibri" w:cs="Times New Roman"/>
      <w:sz w:val="18"/>
      <w:szCs w:val="18"/>
    </w:rPr>
  </w:style>
  <w:style w:type="paragraph" w:styleId="a5">
    <w:name w:val="Normal (Web)"/>
    <w:basedOn w:val="a"/>
    <w:uiPriority w:val="99"/>
    <w:semiHidden/>
    <w:rsid w:val="00CA565E"/>
    <w:pPr>
      <w:spacing w:beforeAutospacing="1" w:afterAutospacing="1"/>
      <w:jc w:val="left"/>
    </w:pPr>
    <w:rPr>
      <w:kern w:val="0"/>
      <w:sz w:val="24"/>
    </w:rPr>
  </w:style>
  <w:style w:type="character" w:styleId="a6">
    <w:name w:val="Strong"/>
    <w:basedOn w:val="a0"/>
    <w:uiPriority w:val="99"/>
    <w:qFormat/>
    <w:locked/>
    <w:rsid w:val="00CA565E"/>
    <w:rPr>
      <w:rFonts w:cs="Times New Roman"/>
      <w:b/>
    </w:rPr>
  </w:style>
  <w:style w:type="character" w:styleId="a7">
    <w:name w:val="page number"/>
    <w:basedOn w:val="a0"/>
    <w:uiPriority w:val="99"/>
    <w:rsid w:val="00CA565E"/>
    <w:rPr>
      <w:rFonts w:cs="Times New Roman"/>
    </w:rPr>
  </w:style>
  <w:style w:type="character" w:customStyle="1" w:styleId="font31">
    <w:name w:val="font31"/>
    <w:basedOn w:val="a0"/>
    <w:uiPriority w:val="99"/>
    <w:rsid w:val="00CA565E"/>
    <w:rPr>
      <w:rFonts w:ascii="Arial" w:hAnsi="Arial" w:cs="Arial"/>
      <w:color w:val="000000"/>
      <w:sz w:val="16"/>
      <w:szCs w:val="16"/>
      <w:u w:val="none"/>
    </w:rPr>
  </w:style>
  <w:style w:type="character" w:customStyle="1" w:styleId="font01">
    <w:name w:val="font01"/>
    <w:basedOn w:val="a0"/>
    <w:uiPriority w:val="99"/>
    <w:rsid w:val="00CA565E"/>
    <w:rPr>
      <w:rFonts w:ascii="Arial" w:hAnsi="Arial" w:cs="Arial"/>
      <w:color w:val="000000"/>
      <w:sz w:val="16"/>
      <w:szCs w:val="16"/>
      <w:u w:val="none"/>
    </w:rPr>
  </w:style>
  <w:style w:type="character" w:customStyle="1" w:styleId="font41">
    <w:name w:val="font41"/>
    <w:basedOn w:val="a0"/>
    <w:uiPriority w:val="99"/>
    <w:rsid w:val="00CA565E"/>
    <w:rPr>
      <w:rFonts w:ascii="宋体" w:eastAsia="宋体" w:hAnsi="宋体" w:cs="宋体"/>
      <w:color w:val="000000"/>
      <w:sz w:val="16"/>
      <w:szCs w:val="16"/>
      <w:u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1026</TotalTime>
  <Pages>14</Pages>
  <Words>980</Words>
  <Characters>5588</Characters>
  <Application>Microsoft Office Word</Application>
  <DocSecurity>0</DocSecurity>
  <Lines>46</Lines>
  <Paragraphs>13</Paragraphs>
  <ScaleCrop>false</ScaleCrop>
  <Company>微软中国</Company>
  <LinksUpToDate>false</LinksUpToDate>
  <CharactersWithSpaces>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wsj</dc:creator>
  <cp:keywords/>
  <dc:description/>
  <cp:lastModifiedBy>xbany</cp:lastModifiedBy>
  <cp:revision>123</cp:revision>
  <cp:lastPrinted>2020-06-02T02:55:00Z</cp:lastPrinted>
  <dcterms:created xsi:type="dcterms:W3CDTF">2014-10-29T12:08:00Z</dcterms:created>
  <dcterms:modified xsi:type="dcterms:W3CDTF">2022-09-07T00:18:00Z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