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4F" w:rsidRDefault="00035C4F">
      <w:pPr>
        <w:rPr>
          <w:rFonts w:ascii="黑体" w:eastAsia="黑体"/>
          <w:color w:val="000000"/>
          <w:sz w:val="28"/>
          <w:szCs w:val="28"/>
        </w:rPr>
      </w:pPr>
    </w:p>
    <w:p w:rsidR="00035C4F" w:rsidRDefault="00F77362">
      <w:pPr>
        <w:jc w:val="center"/>
        <w:rPr>
          <w:rFonts w:ascii="黑体" w:eastAsia="黑体" w:hAnsi="黑体" w:cs="黑体"/>
          <w:sz w:val="52"/>
          <w:szCs w:val="52"/>
        </w:rPr>
      </w:pPr>
      <w:r>
        <w:rPr>
          <w:rFonts w:ascii="黑体" w:eastAsia="黑体" w:hAnsi="黑体" w:cs="黑体" w:hint="eastAsia"/>
          <w:sz w:val="52"/>
          <w:szCs w:val="52"/>
        </w:rPr>
        <w:t>罗山县环境保护局</w:t>
      </w:r>
    </w:p>
    <w:p w:rsidR="00035C4F" w:rsidRDefault="00F77362">
      <w:pPr>
        <w:jc w:val="center"/>
        <w:rPr>
          <w:rFonts w:ascii="黑体" w:eastAsia="黑体" w:hAnsi="黑体" w:cs="黑体"/>
          <w:sz w:val="52"/>
          <w:szCs w:val="52"/>
        </w:rPr>
      </w:pPr>
      <w:r>
        <w:rPr>
          <w:rFonts w:ascii="黑体" w:eastAsia="黑体" w:hAnsi="黑体" w:cs="黑体" w:hint="eastAsia"/>
          <w:sz w:val="52"/>
          <w:szCs w:val="52"/>
        </w:rPr>
        <w:t>2020年度部门决算公开</w:t>
      </w:r>
    </w:p>
    <w:p w:rsidR="00035C4F" w:rsidRDefault="00035C4F">
      <w:pPr>
        <w:jc w:val="center"/>
        <w:rPr>
          <w:rFonts w:ascii="黑体" w:eastAsia="黑体" w:hAnsi="黑体" w:cs="黑体"/>
          <w:sz w:val="52"/>
          <w:szCs w:val="52"/>
        </w:rPr>
      </w:pPr>
    </w:p>
    <w:p w:rsidR="00035C4F" w:rsidRDefault="00035C4F">
      <w:pPr>
        <w:jc w:val="center"/>
        <w:rPr>
          <w:rFonts w:ascii="黑体" w:eastAsia="黑体" w:hAnsi="黑体" w:cs="黑体"/>
          <w:sz w:val="52"/>
          <w:szCs w:val="52"/>
        </w:rPr>
      </w:pPr>
    </w:p>
    <w:p w:rsidR="00035C4F" w:rsidRDefault="00F77362">
      <w:pPr>
        <w:jc w:val="center"/>
        <w:rPr>
          <w:rFonts w:ascii="黑体" w:eastAsia="黑体" w:hAnsi="黑体" w:cs="黑体"/>
          <w:sz w:val="36"/>
          <w:szCs w:val="36"/>
        </w:rPr>
      </w:pPr>
      <w:r>
        <w:rPr>
          <w:rFonts w:ascii="黑体" w:eastAsia="黑体" w:hAnsi="黑体" w:cs="黑体" w:hint="eastAsia"/>
          <w:sz w:val="36"/>
          <w:szCs w:val="36"/>
        </w:rPr>
        <w:t>目　　录</w:t>
      </w:r>
    </w:p>
    <w:p w:rsidR="00035C4F" w:rsidRDefault="00F77362">
      <w:pPr>
        <w:rPr>
          <w:rFonts w:ascii="黑体" w:eastAsia="黑体" w:hAnsi="黑体" w:cs="黑体"/>
          <w:sz w:val="32"/>
          <w:szCs w:val="32"/>
        </w:rPr>
      </w:pPr>
      <w:r>
        <w:rPr>
          <w:rFonts w:ascii="黑体" w:eastAsia="黑体" w:hAnsi="黑体" w:cs="黑体" w:hint="eastAsia"/>
          <w:sz w:val="32"/>
          <w:szCs w:val="32"/>
        </w:rPr>
        <w:t>第一部分　　罗山县环境保护局概况</w:t>
      </w:r>
    </w:p>
    <w:p w:rsidR="00035C4F" w:rsidRDefault="00F77362">
      <w:pPr>
        <w:widowControl w:val="0"/>
        <w:numPr>
          <w:ilvl w:val="0"/>
          <w:numId w:val="1"/>
        </w:numPr>
        <w:ind w:firstLineChars="200" w:firstLine="640"/>
        <w:rPr>
          <w:sz w:val="32"/>
          <w:szCs w:val="32"/>
        </w:rPr>
      </w:pPr>
      <w:r>
        <w:rPr>
          <w:rFonts w:hint="eastAsia"/>
          <w:sz w:val="32"/>
          <w:szCs w:val="32"/>
        </w:rPr>
        <w:t>部门职责</w:t>
      </w:r>
    </w:p>
    <w:p w:rsidR="00035C4F" w:rsidRDefault="00F77362">
      <w:pPr>
        <w:widowControl w:val="0"/>
        <w:numPr>
          <w:ilvl w:val="0"/>
          <w:numId w:val="1"/>
        </w:numPr>
        <w:ind w:firstLineChars="200" w:firstLine="640"/>
        <w:rPr>
          <w:sz w:val="32"/>
          <w:szCs w:val="32"/>
        </w:rPr>
      </w:pPr>
      <w:r>
        <w:rPr>
          <w:rFonts w:hint="eastAsia"/>
          <w:sz w:val="32"/>
          <w:szCs w:val="32"/>
        </w:rPr>
        <w:t>机构设置</w:t>
      </w:r>
    </w:p>
    <w:p w:rsidR="00035C4F" w:rsidRDefault="00F77362">
      <w:pPr>
        <w:rPr>
          <w:rFonts w:ascii="黑体" w:eastAsia="黑体" w:hAnsi="黑体" w:cs="黑体"/>
          <w:sz w:val="32"/>
          <w:szCs w:val="32"/>
        </w:rPr>
      </w:pPr>
      <w:r>
        <w:rPr>
          <w:rFonts w:ascii="黑体" w:eastAsia="黑体" w:hAnsi="黑体" w:cs="黑体" w:hint="eastAsia"/>
          <w:sz w:val="32"/>
          <w:szCs w:val="32"/>
        </w:rPr>
        <w:t>第二部分　　2020年度部门决算情况说明</w:t>
      </w:r>
    </w:p>
    <w:p w:rsidR="00035C4F" w:rsidRDefault="00F77362">
      <w:pPr>
        <w:ind w:firstLineChars="200" w:firstLine="640"/>
        <w:rPr>
          <w:sz w:val="32"/>
          <w:szCs w:val="32"/>
        </w:rPr>
      </w:pPr>
      <w:r>
        <w:rPr>
          <w:rFonts w:hint="eastAsia"/>
          <w:sz w:val="32"/>
          <w:szCs w:val="32"/>
        </w:rPr>
        <w:t>一、收入支出决算总体情况说明</w:t>
      </w:r>
    </w:p>
    <w:p w:rsidR="00035C4F" w:rsidRDefault="00F77362">
      <w:pPr>
        <w:ind w:firstLineChars="200" w:firstLine="640"/>
        <w:rPr>
          <w:sz w:val="32"/>
          <w:szCs w:val="32"/>
        </w:rPr>
      </w:pPr>
      <w:r>
        <w:rPr>
          <w:rFonts w:hint="eastAsia"/>
          <w:sz w:val="32"/>
          <w:szCs w:val="32"/>
        </w:rPr>
        <w:t>二、收入决算情况说明</w:t>
      </w:r>
    </w:p>
    <w:p w:rsidR="00035C4F" w:rsidRDefault="00F77362">
      <w:pPr>
        <w:ind w:firstLineChars="200" w:firstLine="640"/>
        <w:rPr>
          <w:sz w:val="32"/>
          <w:szCs w:val="32"/>
        </w:rPr>
      </w:pPr>
      <w:r>
        <w:rPr>
          <w:rFonts w:hint="eastAsia"/>
          <w:sz w:val="32"/>
          <w:szCs w:val="32"/>
        </w:rPr>
        <w:t>三、支出决算情况说明</w:t>
      </w:r>
    </w:p>
    <w:p w:rsidR="00035C4F" w:rsidRDefault="00F77362">
      <w:pPr>
        <w:ind w:firstLineChars="200" w:firstLine="640"/>
        <w:rPr>
          <w:sz w:val="32"/>
          <w:szCs w:val="32"/>
        </w:rPr>
      </w:pPr>
      <w:r>
        <w:rPr>
          <w:rFonts w:hint="eastAsia"/>
          <w:sz w:val="32"/>
          <w:szCs w:val="32"/>
        </w:rPr>
        <w:t>四、财政拨款收入支出决算总体情况说明</w:t>
      </w:r>
    </w:p>
    <w:p w:rsidR="00035C4F" w:rsidRDefault="00F77362">
      <w:pPr>
        <w:ind w:firstLineChars="200" w:firstLine="640"/>
        <w:rPr>
          <w:sz w:val="32"/>
          <w:szCs w:val="32"/>
        </w:rPr>
      </w:pPr>
      <w:r>
        <w:rPr>
          <w:rFonts w:hint="eastAsia"/>
          <w:sz w:val="32"/>
          <w:szCs w:val="32"/>
        </w:rPr>
        <w:t>五、一般公共预算财政拨款支出决算情况说明</w:t>
      </w:r>
    </w:p>
    <w:p w:rsidR="00035C4F" w:rsidRDefault="00F77362">
      <w:pPr>
        <w:ind w:firstLineChars="200" w:firstLine="640"/>
        <w:rPr>
          <w:sz w:val="32"/>
          <w:szCs w:val="32"/>
        </w:rPr>
      </w:pPr>
      <w:r>
        <w:rPr>
          <w:rFonts w:hint="eastAsia"/>
          <w:sz w:val="32"/>
          <w:szCs w:val="32"/>
        </w:rPr>
        <w:t>六、一般公共预算财政拨款基本支出决算情况说明</w:t>
      </w:r>
    </w:p>
    <w:p w:rsidR="00035C4F" w:rsidRDefault="00F77362">
      <w:pPr>
        <w:ind w:firstLineChars="200" w:firstLine="640"/>
        <w:rPr>
          <w:sz w:val="32"/>
          <w:szCs w:val="32"/>
        </w:rPr>
      </w:pPr>
      <w:r>
        <w:rPr>
          <w:rFonts w:hint="eastAsia"/>
          <w:sz w:val="32"/>
          <w:szCs w:val="32"/>
        </w:rPr>
        <w:t>七、一般公共预算财政拨款“三公”经费支出决算情况说明</w:t>
      </w:r>
    </w:p>
    <w:p w:rsidR="00035C4F" w:rsidRDefault="00F77362">
      <w:pPr>
        <w:ind w:firstLineChars="200" w:firstLine="640"/>
        <w:rPr>
          <w:sz w:val="32"/>
          <w:szCs w:val="32"/>
        </w:rPr>
      </w:pPr>
      <w:r>
        <w:rPr>
          <w:rFonts w:hint="eastAsia"/>
          <w:sz w:val="32"/>
          <w:szCs w:val="32"/>
        </w:rPr>
        <w:t>八、预算绩效情况说明</w:t>
      </w:r>
    </w:p>
    <w:p w:rsidR="00035C4F" w:rsidRDefault="00F77362">
      <w:pPr>
        <w:ind w:firstLineChars="200" w:firstLine="640"/>
        <w:rPr>
          <w:sz w:val="32"/>
          <w:szCs w:val="32"/>
        </w:rPr>
      </w:pPr>
      <w:r>
        <w:rPr>
          <w:rFonts w:hint="eastAsia"/>
          <w:sz w:val="32"/>
          <w:szCs w:val="32"/>
        </w:rPr>
        <w:t>九、政府性基金预算财政拨款支出决算情况说明</w:t>
      </w:r>
    </w:p>
    <w:p w:rsidR="00035C4F" w:rsidRDefault="00F77362">
      <w:pPr>
        <w:ind w:firstLineChars="200" w:firstLine="640"/>
        <w:rPr>
          <w:sz w:val="32"/>
          <w:szCs w:val="32"/>
        </w:rPr>
      </w:pPr>
      <w:r>
        <w:rPr>
          <w:rFonts w:hint="eastAsia"/>
          <w:sz w:val="32"/>
          <w:szCs w:val="32"/>
        </w:rPr>
        <w:lastRenderedPageBreak/>
        <w:t>十、机关运行经费支出情况说明</w:t>
      </w:r>
    </w:p>
    <w:p w:rsidR="00035C4F" w:rsidRDefault="00F77362">
      <w:pPr>
        <w:ind w:firstLineChars="200" w:firstLine="640"/>
        <w:rPr>
          <w:sz w:val="32"/>
          <w:szCs w:val="32"/>
        </w:rPr>
      </w:pPr>
      <w:r>
        <w:rPr>
          <w:rFonts w:hint="eastAsia"/>
          <w:sz w:val="32"/>
          <w:szCs w:val="32"/>
        </w:rPr>
        <w:t>十一、政府采购支出情况说明</w:t>
      </w:r>
    </w:p>
    <w:p w:rsidR="00035C4F" w:rsidRDefault="00F77362">
      <w:pPr>
        <w:ind w:firstLineChars="200" w:firstLine="640"/>
        <w:rPr>
          <w:sz w:val="32"/>
          <w:szCs w:val="32"/>
        </w:rPr>
      </w:pPr>
      <w:r>
        <w:rPr>
          <w:rFonts w:hint="eastAsia"/>
          <w:sz w:val="32"/>
          <w:szCs w:val="32"/>
        </w:rPr>
        <w:t>十二、国有资产占用情况说明</w:t>
      </w:r>
    </w:p>
    <w:p w:rsidR="00035C4F" w:rsidRDefault="00F77362">
      <w:pPr>
        <w:rPr>
          <w:rFonts w:ascii="黑体" w:eastAsia="黑体" w:hAnsi="黑体" w:cs="黑体"/>
          <w:sz w:val="32"/>
          <w:szCs w:val="32"/>
        </w:rPr>
      </w:pPr>
      <w:r>
        <w:rPr>
          <w:rFonts w:ascii="黑体" w:eastAsia="黑体" w:hAnsi="黑体" w:cs="黑体" w:hint="eastAsia"/>
          <w:sz w:val="32"/>
          <w:szCs w:val="32"/>
        </w:rPr>
        <w:t>第三部分　　名词解释</w:t>
      </w:r>
    </w:p>
    <w:p w:rsidR="00035C4F" w:rsidRDefault="00F77362">
      <w:pPr>
        <w:rPr>
          <w:rFonts w:ascii="黑体" w:eastAsia="黑体" w:hAnsi="黑体" w:cs="黑体"/>
          <w:sz w:val="32"/>
          <w:szCs w:val="32"/>
        </w:rPr>
      </w:pPr>
      <w:r>
        <w:rPr>
          <w:rFonts w:ascii="黑体" w:eastAsia="黑体" w:hAnsi="黑体" w:cs="黑体" w:hint="eastAsia"/>
          <w:sz w:val="32"/>
          <w:szCs w:val="32"/>
        </w:rPr>
        <w:t>第四部分　　2020年度部门决算表</w:t>
      </w:r>
    </w:p>
    <w:p w:rsidR="00035C4F" w:rsidRDefault="00F77362">
      <w:pPr>
        <w:ind w:firstLineChars="200" w:firstLine="640"/>
        <w:rPr>
          <w:sz w:val="32"/>
          <w:szCs w:val="32"/>
        </w:rPr>
      </w:pPr>
      <w:r>
        <w:rPr>
          <w:rFonts w:hint="eastAsia"/>
          <w:sz w:val="32"/>
          <w:szCs w:val="32"/>
        </w:rPr>
        <w:t>一、收入支出决算总表</w:t>
      </w:r>
    </w:p>
    <w:p w:rsidR="00035C4F" w:rsidRDefault="00F77362">
      <w:pPr>
        <w:ind w:firstLineChars="200" w:firstLine="640"/>
        <w:rPr>
          <w:sz w:val="32"/>
          <w:szCs w:val="32"/>
        </w:rPr>
      </w:pPr>
      <w:r>
        <w:rPr>
          <w:rFonts w:hint="eastAsia"/>
          <w:sz w:val="32"/>
          <w:szCs w:val="32"/>
        </w:rPr>
        <w:t>二、收入决算表</w:t>
      </w:r>
    </w:p>
    <w:p w:rsidR="00035C4F" w:rsidRDefault="00F77362">
      <w:pPr>
        <w:ind w:firstLineChars="200" w:firstLine="640"/>
        <w:rPr>
          <w:sz w:val="32"/>
          <w:szCs w:val="32"/>
        </w:rPr>
      </w:pPr>
      <w:r>
        <w:rPr>
          <w:rFonts w:hint="eastAsia"/>
          <w:sz w:val="32"/>
          <w:szCs w:val="32"/>
        </w:rPr>
        <w:t>三、支出决算表</w:t>
      </w:r>
    </w:p>
    <w:p w:rsidR="00035C4F" w:rsidRDefault="00F77362">
      <w:pPr>
        <w:ind w:firstLineChars="200" w:firstLine="640"/>
        <w:rPr>
          <w:sz w:val="32"/>
          <w:szCs w:val="32"/>
        </w:rPr>
      </w:pPr>
      <w:r>
        <w:rPr>
          <w:rFonts w:hint="eastAsia"/>
          <w:sz w:val="32"/>
          <w:szCs w:val="32"/>
        </w:rPr>
        <w:t>四、财政拨款收入支出决算总表</w:t>
      </w:r>
    </w:p>
    <w:p w:rsidR="00035C4F" w:rsidRDefault="00F77362">
      <w:pPr>
        <w:ind w:firstLineChars="200" w:firstLine="640"/>
        <w:rPr>
          <w:sz w:val="32"/>
          <w:szCs w:val="32"/>
        </w:rPr>
      </w:pPr>
      <w:r>
        <w:rPr>
          <w:rFonts w:hint="eastAsia"/>
          <w:sz w:val="32"/>
          <w:szCs w:val="32"/>
        </w:rPr>
        <w:t>五、一般公共预算财政拨款支出决算表</w:t>
      </w:r>
    </w:p>
    <w:p w:rsidR="00035C4F" w:rsidRDefault="00F77362">
      <w:pPr>
        <w:ind w:firstLineChars="200" w:firstLine="640"/>
        <w:rPr>
          <w:sz w:val="32"/>
          <w:szCs w:val="32"/>
        </w:rPr>
      </w:pPr>
      <w:r>
        <w:rPr>
          <w:rFonts w:hint="eastAsia"/>
          <w:sz w:val="32"/>
          <w:szCs w:val="32"/>
        </w:rPr>
        <w:t>六、一般公共预算财政拨款基本支出决算表</w:t>
      </w:r>
    </w:p>
    <w:p w:rsidR="00035C4F" w:rsidRDefault="00F77362">
      <w:pPr>
        <w:ind w:firstLineChars="200" w:firstLine="640"/>
        <w:rPr>
          <w:sz w:val="32"/>
          <w:szCs w:val="32"/>
        </w:rPr>
      </w:pPr>
      <w:r>
        <w:rPr>
          <w:rFonts w:hint="eastAsia"/>
          <w:sz w:val="32"/>
          <w:szCs w:val="32"/>
        </w:rPr>
        <w:t>七、一般公共预算财政拨款“三公”经费支出决算表</w:t>
      </w:r>
    </w:p>
    <w:p w:rsidR="00035C4F" w:rsidRDefault="00F77362">
      <w:pPr>
        <w:ind w:firstLineChars="200" w:firstLine="640"/>
        <w:rPr>
          <w:rFonts w:ascii="黑体" w:eastAsia="黑体" w:hAnsi="黑体" w:cs="黑体"/>
          <w:sz w:val="44"/>
          <w:szCs w:val="44"/>
        </w:rPr>
      </w:pPr>
      <w:r>
        <w:rPr>
          <w:rFonts w:hint="eastAsia"/>
          <w:sz w:val="32"/>
          <w:szCs w:val="32"/>
        </w:rPr>
        <w:t>八、政府性基金预算财政拨款收入支出决算表</w:t>
      </w:r>
    </w:p>
    <w:p w:rsidR="00035C4F" w:rsidRDefault="00035C4F">
      <w:pPr>
        <w:jc w:val="center"/>
        <w:rPr>
          <w:rFonts w:ascii="黑体" w:eastAsia="黑体" w:hAnsi="黑体" w:cs="黑体"/>
          <w:sz w:val="44"/>
          <w:szCs w:val="44"/>
        </w:rPr>
      </w:pPr>
    </w:p>
    <w:p w:rsidR="00035C4F" w:rsidRDefault="00035C4F">
      <w:pPr>
        <w:jc w:val="center"/>
        <w:rPr>
          <w:rFonts w:ascii="黑体" w:eastAsia="黑体" w:hAnsi="黑体" w:cs="黑体"/>
          <w:sz w:val="44"/>
          <w:szCs w:val="44"/>
        </w:rPr>
      </w:pPr>
    </w:p>
    <w:p w:rsidR="00035C4F" w:rsidRDefault="00035C4F">
      <w:pPr>
        <w:jc w:val="center"/>
        <w:rPr>
          <w:rFonts w:ascii="黑体" w:eastAsia="黑体" w:hAnsi="黑体" w:cs="黑体"/>
          <w:sz w:val="44"/>
          <w:szCs w:val="44"/>
        </w:rPr>
      </w:pPr>
    </w:p>
    <w:p w:rsidR="00035C4F" w:rsidRDefault="00035C4F">
      <w:pPr>
        <w:jc w:val="center"/>
        <w:rPr>
          <w:rFonts w:ascii="黑体" w:eastAsia="黑体" w:hAnsi="黑体" w:cs="黑体"/>
          <w:sz w:val="44"/>
          <w:szCs w:val="44"/>
        </w:rPr>
      </w:pPr>
    </w:p>
    <w:p w:rsidR="00035C4F" w:rsidRDefault="00035C4F">
      <w:pPr>
        <w:jc w:val="center"/>
        <w:rPr>
          <w:rFonts w:ascii="黑体" w:eastAsia="黑体" w:hAnsi="黑体" w:cs="黑体"/>
          <w:sz w:val="44"/>
          <w:szCs w:val="44"/>
        </w:rPr>
      </w:pPr>
    </w:p>
    <w:p w:rsidR="00035C4F" w:rsidRDefault="00035C4F">
      <w:pPr>
        <w:jc w:val="center"/>
        <w:rPr>
          <w:rFonts w:ascii="黑体" w:eastAsia="黑体" w:hAnsi="黑体" w:cs="黑体"/>
          <w:sz w:val="44"/>
          <w:szCs w:val="44"/>
        </w:rPr>
      </w:pPr>
    </w:p>
    <w:p w:rsidR="00035C4F" w:rsidRDefault="00035C4F">
      <w:pPr>
        <w:jc w:val="center"/>
        <w:rPr>
          <w:rFonts w:ascii="黑体" w:eastAsia="黑体" w:hAnsi="黑体" w:cs="黑体"/>
          <w:sz w:val="44"/>
          <w:szCs w:val="44"/>
        </w:rPr>
      </w:pPr>
    </w:p>
    <w:p w:rsidR="00035C4F" w:rsidRDefault="00035C4F">
      <w:pPr>
        <w:jc w:val="center"/>
        <w:rPr>
          <w:rFonts w:ascii="黑体" w:eastAsia="黑体" w:hAnsi="黑体" w:cs="黑体"/>
          <w:sz w:val="44"/>
          <w:szCs w:val="44"/>
        </w:rPr>
      </w:pPr>
    </w:p>
    <w:p w:rsidR="00035C4F" w:rsidRDefault="00035C4F">
      <w:pPr>
        <w:jc w:val="center"/>
        <w:rPr>
          <w:rFonts w:ascii="黑体" w:eastAsia="黑体" w:hAnsi="黑体" w:cs="黑体"/>
          <w:sz w:val="44"/>
          <w:szCs w:val="44"/>
        </w:rPr>
      </w:pPr>
    </w:p>
    <w:p w:rsidR="00035C4F" w:rsidRDefault="00F77362">
      <w:pPr>
        <w:jc w:val="center"/>
        <w:rPr>
          <w:rFonts w:ascii="黑体" w:eastAsia="黑体"/>
          <w:color w:val="000000"/>
          <w:sz w:val="44"/>
          <w:szCs w:val="44"/>
        </w:rPr>
      </w:pPr>
      <w:r>
        <w:rPr>
          <w:rFonts w:ascii="黑体" w:eastAsia="黑体" w:hAnsi="黑体" w:cs="黑体" w:hint="eastAsia"/>
          <w:sz w:val="44"/>
          <w:szCs w:val="44"/>
        </w:rPr>
        <w:lastRenderedPageBreak/>
        <w:t>第一部分　　罗山县环境保护局概况</w:t>
      </w:r>
    </w:p>
    <w:p w:rsidR="00035C4F" w:rsidRDefault="00035C4F">
      <w:pPr>
        <w:ind w:firstLineChars="200" w:firstLine="640"/>
        <w:outlineLvl w:val="1"/>
        <w:rPr>
          <w:rFonts w:ascii="黑体" w:eastAsia="黑体" w:hAnsi="黑体" w:cs="黑体"/>
          <w:sz w:val="32"/>
          <w:szCs w:val="32"/>
        </w:rPr>
      </w:pPr>
    </w:p>
    <w:p w:rsidR="00035C4F" w:rsidRDefault="00F77362">
      <w:pPr>
        <w:ind w:firstLineChars="200" w:firstLine="640"/>
        <w:outlineLvl w:val="1"/>
        <w:rPr>
          <w:rFonts w:ascii="黑体" w:eastAsia="黑体" w:hAnsi="黑体" w:cs="黑体"/>
          <w:sz w:val="32"/>
          <w:szCs w:val="32"/>
        </w:rPr>
      </w:pPr>
      <w:r>
        <w:rPr>
          <w:rFonts w:ascii="黑体" w:eastAsia="黑体" w:hAnsi="黑体" w:cs="黑体" w:hint="eastAsia"/>
          <w:sz w:val="32"/>
          <w:szCs w:val="32"/>
        </w:rPr>
        <w:t>一、部门</w:t>
      </w:r>
      <w:r>
        <w:rPr>
          <w:rFonts w:ascii="黑体" w:eastAsia="黑体" w:hAnsi="黑体" w:cs="黑体" w:hint="eastAsia"/>
          <w:bCs/>
          <w:sz w:val="32"/>
          <w:szCs w:val="32"/>
        </w:rPr>
        <w:t>职责</w:t>
      </w:r>
    </w:p>
    <w:p w:rsidR="00035C4F" w:rsidRDefault="00F77362">
      <w:pPr>
        <w:spacing w:line="560" w:lineRule="exact"/>
        <w:ind w:firstLineChars="200" w:firstLine="640"/>
        <w:rPr>
          <w:sz w:val="32"/>
          <w:szCs w:val="32"/>
        </w:rPr>
      </w:pPr>
      <w:r>
        <w:rPr>
          <w:rFonts w:hint="eastAsia"/>
          <w:color w:val="000000"/>
          <w:sz w:val="32"/>
          <w:szCs w:val="32"/>
        </w:rPr>
        <w:t>（一）负责</w:t>
      </w:r>
      <w:r>
        <w:rPr>
          <w:rFonts w:hint="eastAsia"/>
          <w:sz w:val="32"/>
          <w:szCs w:val="32"/>
        </w:rPr>
        <w:t>罗山县环境保护局认真贯彻执行国家环境保护的法律、法规和方针政策，负责全县重大环境问题的统筹协调和监督管理，承担落实国家和省市减排目标的责任，负责全县环境污染防治的监督管理，指导、协调、监督全县生态保护工作，负责全县核安全和辐射的监督管理，组织、指导和协调环境保护宣传教育工作。负责本辖区环境监察工作。</w:t>
      </w:r>
    </w:p>
    <w:p w:rsidR="00035C4F" w:rsidRDefault="00F77362">
      <w:pPr>
        <w:ind w:firstLineChars="200" w:firstLine="640"/>
        <w:rPr>
          <w:color w:val="000000"/>
          <w:sz w:val="32"/>
          <w:szCs w:val="32"/>
        </w:rPr>
      </w:pPr>
      <w:r>
        <w:rPr>
          <w:rFonts w:hint="eastAsia"/>
          <w:color w:val="000000"/>
          <w:sz w:val="32"/>
          <w:szCs w:val="32"/>
        </w:rPr>
        <w:t>（二）组织</w:t>
      </w:r>
      <w:r>
        <w:rPr>
          <w:rFonts w:hint="eastAsia"/>
          <w:sz w:val="32"/>
          <w:szCs w:val="32"/>
        </w:rPr>
        <w:t>检查污染治理设施运行情况、环保“三同时”执行情况，调查本辖区污染事故和污染纠纷。组织辖区内环境监测工作，掌握质量状况和发展趋势，提出有关改善的对策措施，并组织实施</w:t>
      </w:r>
      <w:r>
        <w:rPr>
          <w:rFonts w:hint="eastAsia"/>
          <w:color w:val="000000"/>
          <w:sz w:val="32"/>
          <w:szCs w:val="32"/>
        </w:rPr>
        <w:t>。</w:t>
      </w:r>
    </w:p>
    <w:p w:rsidR="00035C4F" w:rsidRDefault="00F77362">
      <w:pPr>
        <w:ind w:firstLineChars="200" w:firstLine="640"/>
        <w:rPr>
          <w:color w:val="000000"/>
          <w:sz w:val="32"/>
          <w:szCs w:val="32"/>
        </w:rPr>
      </w:pPr>
      <w:r>
        <w:rPr>
          <w:rFonts w:hint="eastAsia"/>
          <w:color w:val="000000"/>
          <w:sz w:val="32"/>
          <w:szCs w:val="32"/>
        </w:rPr>
        <w:t>（三）负责协助罗山县环境污染防治攻坚战领导小组办公室开展对大气、水、土壤的管控、监督工作。</w:t>
      </w:r>
    </w:p>
    <w:p w:rsidR="00035C4F" w:rsidRDefault="00F77362">
      <w:pPr>
        <w:ind w:firstLineChars="200" w:firstLine="640"/>
        <w:outlineLvl w:val="1"/>
        <w:rPr>
          <w:sz w:val="32"/>
          <w:szCs w:val="32"/>
        </w:rPr>
      </w:pPr>
      <w:r>
        <w:rPr>
          <w:rFonts w:hint="eastAsia"/>
          <w:sz w:val="32"/>
          <w:szCs w:val="32"/>
        </w:rPr>
        <w:t>二、机构设置</w:t>
      </w:r>
    </w:p>
    <w:p w:rsidR="00035C4F" w:rsidRDefault="00F77362">
      <w:pPr>
        <w:ind w:firstLineChars="200" w:firstLine="640"/>
        <w:rPr>
          <w:sz w:val="32"/>
          <w:szCs w:val="32"/>
        </w:rPr>
      </w:pPr>
      <w:r>
        <w:rPr>
          <w:rFonts w:hint="eastAsia"/>
          <w:sz w:val="32"/>
          <w:szCs w:val="32"/>
        </w:rPr>
        <w:t>罗山县环境保护局内设二级机构3个，包括：罗山县环境监测站、罗山县环境监察大队、罗山县石材专业园区环境检测保护站。</w:t>
      </w:r>
    </w:p>
    <w:p w:rsidR="00035C4F" w:rsidRDefault="00F77362">
      <w:pPr>
        <w:ind w:firstLineChars="200" w:firstLine="640"/>
        <w:rPr>
          <w:sz w:val="32"/>
          <w:szCs w:val="32"/>
        </w:rPr>
      </w:pPr>
      <w:r>
        <w:rPr>
          <w:rFonts w:hint="eastAsia"/>
          <w:sz w:val="32"/>
          <w:szCs w:val="32"/>
        </w:rPr>
        <w:t>从决算单位构成看，罗山县环境保护局</w:t>
      </w:r>
      <w:r w:rsidR="00BD30B5">
        <w:rPr>
          <w:rFonts w:hint="eastAsia"/>
          <w:sz w:val="32"/>
          <w:szCs w:val="32"/>
        </w:rPr>
        <w:t>部门</w:t>
      </w:r>
      <w:r>
        <w:rPr>
          <w:rFonts w:hint="eastAsia"/>
          <w:sz w:val="32"/>
          <w:szCs w:val="32"/>
        </w:rPr>
        <w:t>决算包括：本级决算、所属单位决算。</w:t>
      </w:r>
      <w:r w:rsidR="007975B0">
        <w:rPr>
          <w:rFonts w:hint="eastAsia"/>
          <w:sz w:val="32"/>
          <w:szCs w:val="32"/>
        </w:rPr>
        <w:t>本决算为汇总决算。</w:t>
      </w:r>
      <w:r>
        <w:rPr>
          <w:rFonts w:hint="eastAsia"/>
          <w:sz w:val="32"/>
          <w:szCs w:val="32"/>
        </w:rPr>
        <w:t>另外，由罗山县环境保护局管理的罗山县环境监测站、罗山县环境监察</w:t>
      </w:r>
      <w:r>
        <w:rPr>
          <w:rFonts w:hint="eastAsia"/>
          <w:sz w:val="32"/>
          <w:szCs w:val="32"/>
        </w:rPr>
        <w:lastRenderedPageBreak/>
        <w:t>大队、罗山县石材专业园区环境检测保护站部门决算纳入我部门汇总反映。</w:t>
      </w:r>
    </w:p>
    <w:p w:rsidR="00035C4F" w:rsidRDefault="00F77362">
      <w:pPr>
        <w:ind w:firstLineChars="200" w:firstLine="640"/>
        <w:rPr>
          <w:sz w:val="32"/>
          <w:szCs w:val="32"/>
        </w:rPr>
      </w:pPr>
      <w:r>
        <w:rPr>
          <w:rFonts w:hint="eastAsia"/>
          <w:sz w:val="32"/>
          <w:szCs w:val="32"/>
        </w:rPr>
        <w:t>纳入本部门2020年度部门决算编制范围的单位共4个，其中二级预算单位3个，具体是：</w:t>
      </w:r>
    </w:p>
    <w:p w:rsidR="00035C4F" w:rsidRDefault="00F77362">
      <w:pPr>
        <w:ind w:firstLineChars="200" w:firstLine="640"/>
        <w:rPr>
          <w:sz w:val="32"/>
          <w:szCs w:val="32"/>
        </w:rPr>
      </w:pPr>
      <w:r>
        <w:rPr>
          <w:rFonts w:hint="eastAsia"/>
          <w:sz w:val="32"/>
          <w:szCs w:val="32"/>
        </w:rPr>
        <w:t>1.罗山县环境保护局本级</w:t>
      </w:r>
    </w:p>
    <w:p w:rsidR="00035C4F" w:rsidRDefault="00F77362">
      <w:pPr>
        <w:ind w:firstLineChars="200" w:firstLine="640"/>
        <w:rPr>
          <w:sz w:val="32"/>
          <w:szCs w:val="32"/>
        </w:rPr>
      </w:pPr>
      <w:r>
        <w:rPr>
          <w:rFonts w:hint="eastAsia"/>
          <w:sz w:val="32"/>
          <w:szCs w:val="32"/>
        </w:rPr>
        <w:t>2.罗山县环境监测站</w:t>
      </w:r>
    </w:p>
    <w:p w:rsidR="00035C4F" w:rsidRDefault="00F77362">
      <w:pPr>
        <w:ind w:firstLineChars="200" w:firstLine="640"/>
        <w:rPr>
          <w:sz w:val="32"/>
          <w:szCs w:val="32"/>
        </w:rPr>
      </w:pPr>
      <w:r>
        <w:rPr>
          <w:rFonts w:hint="eastAsia"/>
          <w:sz w:val="32"/>
          <w:szCs w:val="32"/>
        </w:rPr>
        <w:t>3.罗山县环境监察大队</w:t>
      </w:r>
    </w:p>
    <w:p w:rsidR="00035C4F" w:rsidRDefault="00F77362">
      <w:pPr>
        <w:ind w:firstLineChars="200" w:firstLine="640"/>
        <w:rPr>
          <w:sz w:val="28"/>
          <w:szCs w:val="28"/>
        </w:rPr>
        <w:sectPr w:rsidR="00035C4F">
          <w:pgSz w:w="11906" w:h="16838"/>
          <w:pgMar w:top="1440" w:right="1800" w:bottom="1440" w:left="1800" w:header="720" w:footer="720" w:gutter="0"/>
          <w:pgNumType w:fmt="numberInDash"/>
          <w:cols w:space="720"/>
          <w:docGrid w:type="lines" w:linePitch="312"/>
        </w:sectPr>
      </w:pPr>
      <w:r>
        <w:rPr>
          <w:rFonts w:hint="eastAsia"/>
          <w:sz w:val="32"/>
          <w:szCs w:val="32"/>
        </w:rPr>
        <w:t>4.罗山县石材专业园区环境检测保护站</w:t>
      </w:r>
    </w:p>
    <w:p w:rsidR="00035C4F" w:rsidRDefault="00035C4F">
      <w:pPr>
        <w:jc w:val="center"/>
        <w:rPr>
          <w:rFonts w:ascii="黑体" w:eastAsia="黑体" w:hAnsi="黑体" w:cs="黑体"/>
          <w:sz w:val="32"/>
          <w:szCs w:val="32"/>
        </w:rPr>
      </w:pPr>
    </w:p>
    <w:p w:rsidR="00035C4F" w:rsidRDefault="00F77362">
      <w:pPr>
        <w:jc w:val="center"/>
        <w:rPr>
          <w:rFonts w:ascii="黑体" w:eastAsia="黑体" w:hAnsi="黑体" w:cs="黑体"/>
          <w:sz w:val="44"/>
          <w:szCs w:val="44"/>
        </w:rPr>
      </w:pPr>
      <w:r>
        <w:rPr>
          <w:rFonts w:ascii="黑体" w:eastAsia="黑体" w:hAnsi="黑体" w:cs="黑体" w:hint="eastAsia"/>
          <w:sz w:val="44"/>
          <w:szCs w:val="44"/>
        </w:rPr>
        <w:t>第二部分</w:t>
      </w:r>
    </w:p>
    <w:p w:rsidR="00035C4F" w:rsidRDefault="00F77362">
      <w:pPr>
        <w:jc w:val="center"/>
        <w:rPr>
          <w:sz w:val="32"/>
          <w:szCs w:val="32"/>
        </w:rPr>
      </w:pPr>
      <w:r>
        <w:rPr>
          <w:rFonts w:ascii="黑体" w:eastAsia="黑体" w:hAnsi="黑体" w:cs="黑体" w:hint="eastAsia"/>
          <w:sz w:val="44"/>
          <w:szCs w:val="44"/>
        </w:rPr>
        <w:t>罗山县环境保护局2020年度部门决算情况说明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一、收入支出决算总体情况说明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2020年度收、支总计均为2066.11 万元。与上年度相比，收、支总计各减少1084.87万元，下降34.43%。主要原因是专项开支减少幅度较大。</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二、收入决算情况说明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2020 年度收入合计1263.9万元，其中：财政拨款收入1228.9万元，占97.23%；上级补助收入 0.00万元，占0.00%；事业收入0.00万元，占 0.00%；经营收入0.00万元，占0.00%；附属单位上缴收入 0.00万元，占0.00%；其他收入35万元，占2.77%。</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三、支出决算情况说明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lastRenderedPageBreak/>
        <w:t>2020年度支出合计2048.58万元，其中：基本支出950.94万元，占46.42%；项目支出 1097.64万元，占53.58%；上缴上级支出0.00万元，占 0.00%；经营支出0.00万元，占0.00%；对附属单位补助支出 0.00万元，占0.00%。</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四、财政拨款收入支出决算总体情况说明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2020年度财政拨款收、支总计均为 2031.11万元。与上年度相比，财政拨款收、支总计减少1038.57万元，下降33.83%。主要原因是专项开支减少幅度较大。</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五、一般公共预算财政拨款支出决算情况说明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（一）总体情况。</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2020年度一般公共预算财政拨款支出 2013.58万元，占支出合计的98.29%。与上年度相比，一般公共预算财政拨款支出减少253.89万元，下降11.20%。主要原因是项目减少，专项支出减少。</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（二）结构情况。</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lastRenderedPageBreak/>
        <w:t xml:space="preserve">　2020年度一般公共预算财政拨款支出2013.58万元，主要用于以下方面：</w:t>
      </w:r>
      <w:r w:rsidRPr="00C3619C">
        <w:rPr>
          <w:rFonts w:asciiTheme="minorEastAsia" w:eastAsiaTheme="minorEastAsia" w:hAnsiTheme="minorEastAsia" w:cs="仿宋_GB2312" w:hint="eastAsia"/>
          <w:sz w:val="32"/>
          <w:szCs w:val="32"/>
        </w:rPr>
        <w:t>社会保障和就业支出（类）74.60万元，占3.7%；医疗卫生与计划生育支出（类）42.25万元，占2.1%；节能环保支出（类）1846.39万元，占91.7%；住房保障支出（类）50.34万元，占2.5%</w:t>
      </w:r>
      <w:r w:rsidRPr="00C3619C">
        <w:rPr>
          <w:rFonts w:asciiTheme="minorEastAsia" w:eastAsiaTheme="minorEastAsia" w:hAnsiTheme="minorEastAsia" w:hint="eastAsia"/>
          <w:sz w:val="32"/>
          <w:szCs w:val="32"/>
        </w:rPr>
        <w:t>。</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（三）具体情况。</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color w:val="000000" w:themeColor="text1"/>
          <w:sz w:val="32"/>
          <w:szCs w:val="32"/>
        </w:rPr>
      </w:pPr>
      <w:r w:rsidRPr="00C3619C">
        <w:rPr>
          <w:rFonts w:asciiTheme="minorEastAsia" w:eastAsiaTheme="minorEastAsia" w:hAnsiTheme="minorEastAsia" w:hint="eastAsia"/>
          <w:color w:val="000000" w:themeColor="text1"/>
          <w:sz w:val="32"/>
          <w:szCs w:val="32"/>
        </w:rPr>
        <w:t>2020年度一般公共预算财政拨款支出年初预算为</w:t>
      </w:r>
      <w:r w:rsidR="00900DC8" w:rsidRPr="00C3619C">
        <w:rPr>
          <w:rFonts w:asciiTheme="minorEastAsia" w:eastAsiaTheme="minorEastAsia" w:hAnsiTheme="minorEastAsia" w:hint="eastAsia"/>
          <w:color w:val="000000" w:themeColor="text1"/>
          <w:sz w:val="32"/>
          <w:szCs w:val="32"/>
        </w:rPr>
        <w:t>763.07</w:t>
      </w:r>
      <w:r w:rsidRPr="00C3619C">
        <w:rPr>
          <w:rFonts w:asciiTheme="minorEastAsia" w:eastAsiaTheme="minorEastAsia" w:hAnsiTheme="minorEastAsia" w:hint="eastAsia"/>
          <w:color w:val="000000" w:themeColor="text1"/>
          <w:sz w:val="32"/>
          <w:szCs w:val="32"/>
        </w:rPr>
        <w:t>万元，支出决算为2013.58万元，完成年初预算的</w:t>
      </w:r>
      <w:r w:rsidR="00383CE0" w:rsidRPr="00C3619C">
        <w:rPr>
          <w:rFonts w:asciiTheme="minorEastAsia" w:eastAsiaTheme="minorEastAsia" w:hAnsiTheme="minorEastAsia" w:hint="eastAsia"/>
          <w:color w:val="000000" w:themeColor="text1"/>
          <w:sz w:val="32"/>
          <w:szCs w:val="32"/>
        </w:rPr>
        <w:t>263.88</w:t>
      </w:r>
      <w:r w:rsidRPr="00C3619C">
        <w:rPr>
          <w:rFonts w:asciiTheme="minorEastAsia" w:eastAsiaTheme="minorEastAsia" w:hAnsiTheme="minorEastAsia" w:hint="eastAsia"/>
          <w:color w:val="000000" w:themeColor="text1"/>
          <w:sz w:val="32"/>
          <w:szCs w:val="32"/>
        </w:rPr>
        <w:t>%。其中：</w:t>
      </w:r>
    </w:p>
    <w:p w:rsidR="00035C4F" w:rsidRPr="00C3619C" w:rsidRDefault="00F77362" w:rsidP="00C3619C">
      <w:pPr>
        <w:pStyle w:val="a5"/>
        <w:numPr>
          <w:ilvl w:val="0"/>
          <w:numId w:val="2"/>
        </w:numPr>
        <w:shd w:val="clear" w:color="auto" w:fill="FFFFFF"/>
        <w:spacing w:line="520" w:lineRule="exact"/>
        <w:ind w:leftChars="67" w:left="161" w:firstLineChars="150" w:firstLine="480"/>
        <w:rPr>
          <w:rFonts w:asciiTheme="minorEastAsia" w:eastAsiaTheme="minorEastAsia" w:hAnsiTheme="minorEastAsia"/>
          <w:color w:val="000000" w:themeColor="text1"/>
          <w:sz w:val="32"/>
          <w:szCs w:val="32"/>
        </w:rPr>
      </w:pPr>
      <w:r w:rsidRPr="00C3619C">
        <w:rPr>
          <w:rFonts w:asciiTheme="minorEastAsia" w:eastAsiaTheme="minorEastAsia" w:hAnsiTheme="minorEastAsia" w:cs="仿宋_GB2312" w:hint="eastAsia"/>
          <w:color w:val="000000" w:themeColor="text1"/>
          <w:sz w:val="32"/>
          <w:szCs w:val="32"/>
        </w:rPr>
        <w:t>社会保障和就业支出（类）行政事业单位离退休（款）机关事业单位基本养老保险缴费支出（项）</w:t>
      </w:r>
      <w:r w:rsidRPr="00C3619C">
        <w:rPr>
          <w:rFonts w:asciiTheme="minorEastAsia" w:eastAsiaTheme="minorEastAsia" w:hAnsiTheme="minorEastAsia" w:hint="eastAsia"/>
          <w:color w:val="000000" w:themeColor="text1"/>
          <w:sz w:val="32"/>
          <w:szCs w:val="32"/>
        </w:rPr>
        <w:t>。年初预算为</w:t>
      </w:r>
      <w:r w:rsidR="00F04401" w:rsidRPr="00C3619C">
        <w:rPr>
          <w:rFonts w:asciiTheme="minorEastAsia" w:eastAsiaTheme="minorEastAsia" w:hAnsiTheme="minorEastAsia" w:hint="eastAsia"/>
          <w:color w:val="000000" w:themeColor="text1"/>
          <w:sz w:val="32"/>
          <w:szCs w:val="32"/>
        </w:rPr>
        <w:t>12.27</w:t>
      </w:r>
      <w:r w:rsidRPr="00C3619C">
        <w:rPr>
          <w:rFonts w:asciiTheme="minorEastAsia" w:eastAsiaTheme="minorEastAsia" w:hAnsiTheme="minorEastAsia" w:hint="eastAsia"/>
          <w:color w:val="000000" w:themeColor="text1"/>
          <w:sz w:val="32"/>
          <w:szCs w:val="32"/>
        </w:rPr>
        <w:t>万元，支出决算为</w:t>
      </w:r>
      <w:r w:rsidR="00F75E1D" w:rsidRPr="00C3619C">
        <w:rPr>
          <w:rFonts w:asciiTheme="minorEastAsia" w:eastAsiaTheme="minorEastAsia" w:hAnsiTheme="minorEastAsia" w:hint="eastAsia"/>
          <w:color w:val="000000" w:themeColor="text1"/>
          <w:sz w:val="32"/>
          <w:szCs w:val="32"/>
        </w:rPr>
        <w:t>69.1</w:t>
      </w:r>
      <w:r w:rsidRPr="00C3619C">
        <w:rPr>
          <w:rFonts w:asciiTheme="minorEastAsia" w:eastAsiaTheme="minorEastAsia" w:hAnsiTheme="minorEastAsia" w:hint="eastAsia"/>
          <w:color w:val="000000" w:themeColor="text1"/>
          <w:sz w:val="32"/>
          <w:szCs w:val="32"/>
        </w:rPr>
        <w:t>万元，完成年初预算的</w:t>
      </w:r>
      <w:r w:rsidR="00F04401" w:rsidRPr="00C3619C">
        <w:rPr>
          <w:rFonts w:asciiTheme="minorEastAsia" w:eastAsiaTheme="minorEastAsia" w:hAnsiTheme="minorEastAsia" w:hint="eastAsia"/>
          <w:color w:val="000000" w:themeColor="text1"/>
          <w:sz w:val="32"/>
          <w:szCs w:val="32"/>
        </w:rPr>
        <w:t>563.16</w:t>
      </w:r>
      <w:r w:rsidRPr="00C3619C">
        <w:rPr>
          <w:rFonts w:asciiTheme="minorEastAsia" w:eastAsiaTheme="minorEastAsia" w:hAnsiTheme="minorEastAsia" w:hint="eastAsia"/>
          <w:color w:val="000000" w:themeColor="text1"/>
          <w:sz w:val="32"/>
          <w:szCs w:val="32"/>
        </w:rPr>
        <w:t>%。</w:t>
      </w:r>
      <w:r w:rsidR="00F04401" w:rsidRPr="00C3619C">
        <w:rPr>
          <w:rFonts w:hint="eastAsia"/>
          <w:color w:val="000000"/>
          <w:sz w:val="32"/>
          <w:szCs w:val="32"/>
        </w:rPr>
        <w:t>决算数大于预算数的主要原因是中人结算，退休金增加</w:t>
      </w:r>
      <w:r w:rsidRPr="00C3619C">
        <w:rPr>
          <w:rFonts w:asciiTheme="minorEastAsia" w:eastAsiaTheme="minorEastAsia" w:hAnsiTheme="minorEastAsia" w:hint="eastAsia"/>
          <w:color w:val="000000" w:themeColor="text1"/>
          <w:sz w:val="32"/>
          <w:szCs w:val="32"/>
        </w:rPr>
        <w:t>。</w:t>
      </w:r>
    </w:p>
    <w:p w:rsidR="00F75E1D" w:rsidRPr="00C3619C" w:rsidRDefault="00F75E1D" w:rsidP="00C3619C">
      <w:pPr>
        <w:pStyle w:val="a5"/>
        <w:numPr>
          <w:ilvl w:val="0"/>
          <w:numId w:val="2"/>
        </w:numPr>
        <w:shd w:val="clear" w:color="auto" w:fill="FFFFFF"/>
        <w:spacing w:line="520" w:lineRule="exact"/>
        <w:ind w:leftChars="67" w:left="161" w:firstLineChars="150" w:firstLine="480"/>
        <w:rPr>
          <w:rFonts w:asciiTheme="minorEastAsia" w:eastAsiaTheme="minorEastAsia" w:hAnsiTheme="minorEastAsia"/>
          <w:color w:val="000000" w:themeColor="text1"/>
          <w:sz w:val="32"/>
          <w:szCs w:val="32"/>
        </w:rPr>
      </w:pPr>
      <w:r w:rsidRPr="00C3619C">
        <w:rPr>
          <w:rFonts w:asciiTheme="minorEastAsia" w:eastAsiaTheme="minorEastAsia" w:hAnsiTheme="minorEastAsia" w:cs="仿宋_GB2312" w:hint="eastAsia"/>
          <w:color w:val="000000" w:themeColor="text1"/>
          <w:sz w:val="32"/>
          <w:szCs w:val="32"/>
        </w:rPr>
        <w:t>社会保障和就业支出（类）行政事业单位离退休（款）机关事业单位职业年金缴费支出（项）。</w:t>
      </w:r>
      <w:r w:rsidRPr="00C3619C">
        <w:rPr>
          <w:rFonts w:asciiTheme="minorEastAsia" w:eastAsiaTheme="minorEastAsia" w:hAnsiTheme="minorEastAsia" w:hint="eastAsia"/>
          <w:color w:val="000000" w:themeColor="text1"/>
          <w:sz w:val="32"/>
          <w:szCs w:val="32"/>
        </w:rPr>
        <w:t>年初预算为</w:t>
      </w:r>
      <w:r w:rsidR="00383CE0" w:rsidRPr="00C3619C">
        <w:rPr>
          <w:rFonts w:asciiTheme="minorEastAsia" w:eastAsiaTheme="minorEastAsia" w:hAnsiTheme="minorEastAsia" w:hint="eastAsia"/>
          <w:color w:val="000000" w:themeColor="text1"/>
          <w:sz w:val="32"/>
          <w:szCs w:val="32"/>
        </w:rPr>
        <w:t>5.5</w:t>
      </w:r>
      <w:r w:rsidRPr="00C3619C">
        <w:rPr>
          <w:rFonts w:asciiTheme="minorEastAsia" w:eastAsiaTheme="minorEastAsia" w:hAnsiTheme="minorEastAsia" w:hint="eastAsia"/>
          <w:color w:val="000000" w:themeColor="text1"/>
          <w:sz w:val="32"/>
          <w:szCs w:val="32"/>
        </w:rPr>
        <w:t>万元，支出决算为5.5万元，完成年初预算的100%。决算数与年初预算数无差异。</w:t>
      </w:r>
    </w:p>
    <w:p w:rsidR="00035C4F" w:rsidRPr="00C3619C" w:rsidRDefault="00F77362" w:rsidP="00C3619C">
      <w:pPr>
        <w:pStyle w:val="a5"/>
        <w:numPr>
          <w:ilvl w:val="0"/>
          <w:numId w:val="2"/>
        </w:numPr>
        <w:shd w:val="clear" w:color="auto" w:fill="FFFFFF"/>
        <w:spacing w:line="520" w:lineRule="exact"/>
        <w:ind w:leftChars="67" w:left="161" w:firstLineChars="150" w:firstLine="480"/>
        <w:rPr>
          <w:rFonts w:asciiTheme="minorEastAsia" w:eastAsiaTheme="minorEastAsia" w:hAnsiTheme="minorEastAsia"/>
          <w:color w:val="000000" w:themeColor="text1"/>
          <w:sz w:val="32"/>
          <w:szCs w:val="32"/>
        </w:rPr>
      </w:pPr>
      <w:r w:rsidRPr="00C3619C">
        <w:rPr>
          <w:rFonts w:asciiTheme="minorEastAsia" w:eastAsiaTheme="minorEastAsia" w:hAnsiTheme="minorEastAsia" w:cs="仿宋_GB2312" w:hint="eastAsia"/>
          <w:color w:val="000000" w:themeColor="text1"/>
          <w:sz w:val="32"/>
          <w:szCs w:val="32"/>
        </w:rPr>
        <w:t>医疗卫生与计划生育支出（类）行政事业单位医疗（款）行政单位医疗（项）</w:t>
      </w:r>
      <w:r w:rsidRPr="00C3619C">
        <w:rPr>
          <w:rFonts w:asciiTheme="minorEastAsia" w:eastAsiaTheme="minorEastAsia" w:hAnsiTheme="minorEastAsia" w:hint="eastAsia"/>
          <w:color w:val="000000" w:themeColor="text1"/>
          <w:sz w:val="32"/>
          <w:szCs w:val="32"/>
        </w:rPr>
        <w:t>。年初预算为</w:t>
      </w:r>
      <w:r w:rsidR="00015CAC" w:rsidRPr="00C3619C">
        <w:rPr>
          <w:rFonts w:asciiTheme="minorEastAsia" w:eastAsiaTheme="minorEastAsia" w:hAnsiTheme="minorEastAsia" w:hint="eastAsia"/>
          <w:color w:val="000000" w:themeColor="text1"/>
          <w:sz w:val="32"/>
          <w:szCs w:val="32"/>
        </w:rPr>
        <w:t>5.52</w:t>
      </w:r>
      <w:r w:rsidRPr="00C3619C">
        <w:rPr>
          <w:rFonts w:asciiTheme="minorEastAsia" w:eastAsiaTheme="minorEastAsia" w:hAnsiTheme="minorEastAsia" w:hint="eastAsia"/>
          <w:color w:val="000000" w:themeColor="text1"/>
          <w:sz w:val="32"/>
          <w:szCs w:val="32"/>
        </w:rPr>
        <w:t>万元，支出决算为</w:t>
      </w:r>
      <w:r w:rsidR="00015CAC" w:rsidRPr="00C3619C">
        <w:rPr>
          <w:rFonts w:asciiTheme="minorEastAsia" w:eastAsiaTheme="minorEastAsia" w:hAnsiTheme="minorEastAsia" w:hint="eastAsia"/>
          <w:color w:val="000000" w:themeColor="text1"/>
          <w:sz w:val="32"/>
          <w:szCs w:val="32"/>
        </w:rPr>
        <w:t>5.</w:t>
      </w:r>
      <w:r w:rsidRPr="00C3619C">
        <w:rPr>
          <w:rFonts w:asciiTheme="minorEastAsia" w:eastAsiaTheme="minorEastAsia" w:hAnsiTheme="minorEastAsia" w:hint="eastAsia"/>
          <w:color w:val="000000" w:themeColor="text1"/>
          <w:sz w:val="32"/>
          <w:szCs w:val="32"/>
        </w:rPr>
        <w:t>5</w:t>
      </w:r>
      <w:r w:rsidR="00015CAC" w:rsidRPr="00C3619C">
        <w:rPr>
          <w:rFonts w:asciiTheme="minorEastAsia" w:eastAsiaTheme="minorEastAsia" w:hAnsiTheme="minorEastAsia" w:hint="eastAsia"/>
          <w:color w:val="000000" w:themeColor="text1"/>
          <w:sz w:val="32"/>
          <w:szCs w:val="32"/>
        </w:rPr>
        <w:t>2</w:t>
      </w:r>
      <w:r w:rsidRPr="00C3619C">
        <w:rPr>
          <w:rFonts w:asciiTheme="minorEastAsia" w:eastAsiaTheme="minorEastAsia" w:hAnsiTheme="minorEastAsia" w:hint="eastAsia"/>
          <w:color w:val="000000" w:themeColor="text1"/>
          <w:sz w:val="32"/>
          <w:szCs w:val="32"/>
        </w:rPr>
        <w:t>万元，完成年初预算的100%。决算数与年初预算数无差异。</w:t>
      </w:r>
    </w:p>
    <w:p w:rsidR="00015CAC" w:rsidRPr="00C3619C" w:rsidRDefault="00015CAC" w:rsidP="00C3619C">
      <w:pPr>
        <w:pStyle w:val="a5"/>
        <w:numPr>
          <w:ilvl w:val="0"/>
          <w:numId w:val="2"/>
        </w:numPr>
        <w:shd w:val="clear" w:color="auto" w:fill="FFFFFF"/>
        <w:spacing w:line="520" w:lineRule="exact"/>
        <w:ind w:leftChars="67" w:left="161" w:firstLineChars="150" w:firstLine="480"/>
        <w:rPr>
          <w:rFonts w:asciiTheme="minorEastAsia" w:eastAsiaTheme="minorEastAsia" w:hAnsiTheme="minorEastAsia"/>
          <w:color w:val="000000" w:themeColor="text1"/>
          <w:sz w:val="32"/>
          <w:szCs w:val="32"/>
        </w:rPr>
      </w:pPr>
      <w:r w:rsidRPr="00C3619C">
        <w:rPr>
          <w:rFonts w:asciiTheme="minorEastAsia" w:eastAsiaTheme="minorEastAsia" w:hAnsiTheme="minorEastAsia" w:cs="仿宋_GB2312" w:hint="eastAsia"/>
          <w:color w:val="000000" w:themeColor="text1"/>
          <w:sz w:val="32"/>
          <w:szCs w:val="32"/>
        </w:rPr>
        <w:lastRenderedPageBreak/>
        <w:t>医疗卫生与计划生育支出（类）行政事业单位医疗（款）事业单位医疗（项）</w:t>
      </w:r>
      <w:r w:rsidRPr="00C3619C">
        <w:rPr>
          <w:rFonts w:asciiTheme="minorEastAsia" w:eastAsiaTheme="minorEastAsia" w:hAnsiTheme="minorEastAsia" w:hint="eastAsia"/>
          <w:color w:val="000000" w:themeColor="text1"/>
          <w:sz w:val="32"/>
          <w:szCs w:val="32"/>
        </w:rPr>
        <w:t>。年初预算为</w:t>
      </w:r>
      <w:r w:rsidR="00383CE0" w:rsidRPr="00C3619C">
        <w:rPr>
          <w:rFonts w:asciiTheme="minorEastAsia" w:eastAsiaTheme="minorEastAsia" w:hAnsiTheme="minorEastAsia" w:hint="eastAsia"/>
          <w:color w:val="000000" w:themeColor="text1"/>
          <w:sz w:val="32"/>
          <w:szCs w:val="32"/>
        </w:rPr>
        <w:t>5</w:t>
      </w:r>
      <w:r w:rsidR="00900DC8" w:rsidRPr="00C3619C">
        <w:rPr>
          <w:rFonts w:asciiTheme="minorEastAsia" w:eastAsiaTheme="minorEastAsia" w:hAnsiTheme="minorEastAsia" w:hint="eastAsia"/>
          <w:color w:val="000000" w:themeColor="text1"/>
          <w:sz w:val="32"/>
          <w:szCs w:val="32"/>
        </w:rPr>
        <w:t>.62</w:t>
      </w:r>
      <w:r w:rsidRPr="00C3619C">
        <w:rPr>
          <w:rFonts w:asciiTheme="minorEastAsia" w:eastAsiaTheme="minorEastAsia" w:hAnsiTheme="minorEastAsia" w:hint="eastAsia"/>
          <w:color w:val="000000" w:themeColor="text1"/>
          <w:sz w:val="32"/>
          <w:szCs w:val="32"/>
        </w:rPr>
        <w:t>万元，支出决算为36.73万元，完成年初预算的</w:t>
      </w:r>
      <w:r w:rsidR="00383CE0" w:rsidRPr="00C3619C">
        <w:rPr>
          <w:rFonts w:asciiTheme="minorEastAsia" w:eastAsiaTheme="minorEastAsia" w:hAnsiTheme="minorEastAsia" w:hint="eastAsia"/>
          <w:color w:val="000000" w:themeColor="text1"/>
          <w:sz w:val="32"/>
          <w:szCs w:val="32"/>
        </w:rPr>
        <w:t>653.56</w:t>
      </w:r>
      <w:r w:rsidRPr="00C3619C">
        <w:rPr>
          <w:rFonts w:asciiTheme="minorEastAsia" w:eastAsiaTheme="minorEastAsia" w:hAnsiTheme="minorEastAsia" w:hint="eastAsia"/>
          <w:color w:val="000000" w:themeColor="text1"/>
          <w:sz w:val="32"/>
          <w:szCs w:val="32"/>
        </w:rPr>
        <w:t>%。</w:t>
      </w:r>
      <w:r w:rsidR="00416F1D" w:rsidRPr="00C3619C">
        <w:rPr>
          <w:rFonts w:hint="eastAsia"/>
          <w:color w:val="000000"/>
          <w:sz w:val="32"/>
          <w:szCs w:val="32"/>
        </w:rPr>
        <w:t>决算数大于预算数的主要原因</w:t>
      </w:r>
      <w:r w:rsidR="00416F1D" w:rsidRPr="00C3619C">
        <w:rPr>
          <w:rFonts w:asciiTheme="minorEastAsia" w:eastAsiaTheme="minorEastAsia" w:hAnsiTheme="minorEastAsia" w:hint="eastAsia"/>
          <w:color w:val="000000" w:themeColor="text1"/>
          <w:sz w:val="32"/>
          <w:szCs w:val="32"/>
        </w:rPr>
        <w:t>是</w:t>
      </w:r>
      <w:r w:rsidR="00383CE0" w:rsidRPr="00C3619C">
        <w:rPr>
          <w:rFonts w:hint="eastAsia"/>
          <w:color w:val="000000"/>
          <w:sz w:val="32"/>
          <w:szCs w:val="32"/>
        </w:rPr>
        <w:t>预算经费指数太少</w:t>
      </w:r>
      <w:r w:rsidR="00383CE0" w:rsidRPr="00C3619C">
        <w:rPr>
          <w:rFonts w:asciiTheme="minorEastAsia" w:eastAsiaTheme="minorEastAsia" w:hAnsiTheme="minorEastAsia" w:hint="eastAsia"/>
          <w:color w:val="000000" w:themeColor="text1"/>
          <w:sz w:val="32"/>
          <w:szCs w:val="32"/>
        </w:rPr>
        <w:t>，人员编制紧缺</w:t>
      </w:r>
      <w:r w:rsidRPr="00C3619C">
        <w:rPr>
          <w:rFonts w:asciiTheme="minorEastAsia" w:eastAsiaTheme="minorEastAsia" w:hAnsiTheme="minorEastAsia" w:hint="eastAsia"/>
          <w:color w:val="000000" w:themeColor="text1"/>
          <w:sz w:val="32"/>
          <w:szCs w:val="32"/>
        </w:rPr>
        <w:t>。</w:t>
      </w:r>
    </w:p>
    <w:p w:rsidR="00035C4F" w:rsidRPr="00C3619C" w:rsidRDefault="000623DE" w:rsidP="00C3619C">
      <w:pPr>
        <w:pStyle w:val="a5"/>
        <w:shd w:val="clear" w:color="auto" w:fill="FFFFFF"/>
        <w:spacing w:line="520" w:lineRule="exact"/>
        <w:ind w:leftChars="67" w:left="161" w:firstLineChars="150" w:firstLine="480"/>
        <w:rPr>
          <w:rFonts w:asciiTheme="minorEastAsia" w:eastAsiaTheme="minorEastAsia" w:hAnsiTheme="minorEastAsia"/>
          <w:color w:val="000000" w:themeColor="text1"/>
          <w:sz w:val="32"/>
          <w:szCs w:val="32"/>
        </w:rPr>
      </w:pPr>
      <w:r w:rsidRPr="00C3619C">
        <w:rPr>
          <w:rFonts w:asciiTheme="minorEastAsia" w:eastAsiaTheme="minorEastAsia" w:hAnsiTheme="minorEastAsia" w:hint="eastAsia"/>
          <w:color w:val="000000" w:themeColor="text1"/>
          <w:sz w:val="32"/>
          <w:szCs w:val="32"/>
        </w:rPr>
        <w:t>5</w:t>
      </w:r>
      <w:r w:rsidR="00F77362" w:rsidRPr="00C3619C">
        <w:rPr>
          <w:rFonts w:asciiTheme="minorEastAsia" w:eastAsiaTheme="minorEastAsia" w:hAnsiTheme="minorEastAsia" w:hint="eastAsia"/>
          <w:color w:val="000000" w:themeColor="text1"/>
          <w:sz w:val="32"/>
          <w:szCs w:val="32"/>
        </w:rPr>
        <w:t>、</w:t>
      </w:r>
      <w:r w:rsidR="00F77362" w:rsidRPr="00C3619C">
        <w:rPr>
          <w:rFonts w:asciiTheme="minorEastAsia" w:eastAsiaTheme="minorEastAsia" w:hAnsiTheme="minorEastAsia" w:cs="仿宋_GB2312" w:hint="eastAsia"/>
          <w:color w:val="000000" w:themeColor="text1"/>
          <w:sz w:val="32"/>
          <w:szCs w:val="32"/>
        </w:rPr>
        <w:t>节能环保支出（类）环境保护管理事务（款）行政运行（项）。</w:t>
      </w:r>
      <w:r w:rsidR="00F77362" w:rsidRPr="00C3619C">
        <w:rPr>
          <w:rFonts w:asciiTheme="minorEastAsia" w:eastAsiaTheme="minorEastAsia" w:hAnsiTheme="minorEastAsia" w:hint="eastAsia"/>
          <w:color w:val="000000" w:themeColor="text1"/>
          <w:sz w:val="32"/>
          <w:szCs w:val="32"/>
        </w:rPr>
        <w:t>年初预算为</w:t>
      </w:r>
      <w:r w:rsidR="00CE4FAA" w:rsidRPr="00C3619C">
        <w:rPr>
          <w:rFonts w:asciiTheme="minorEastAsia" w:eastAsiaTheme="minorEastAsia" w:hAnsiTheme="minorEastAsia" w:hint="eastAsia"/>
          <w:color w:val="000000" w:themeColor="text1"/>
          <w:sz w:val="32"/>
          <w:szCs w:val="32"/>
        </w:rPr>
        <w:t>278.53</w:t>
      </w:r>
      <w:r w:rsidR="00F77362" w:rsidRPr="00C3619C">
        <w:rPr>
          <w:rFonts w:asciiTheme="minorEastAsia" w:eastAsiaTheme="minorEastAsia" w:hAnsiTheme="minorEastAsia" w:hint="eastAsia"/>
          <w:color w:val="000000" w:themeColor="text1"/>
          <w:sz w:val="32"/>
          <w:szCs w:val="32"/>
        </w:rPr>
        <w:t>万元，支出决算为</w:t>
      </w:r>
      <w:r w:rsidR="00A64656" w:rsidRPr="00C3619C">
        <w:rPr>
          <w:rFonts w:asciiTheme="minorEastAsia" w:eastAsiaTheme="minorEastAsia" w:hAnsiTheme="minorEastAsia" w:hint="eastAsia"/>
          <w:color w:val="000000" w:themeColor="text1"/>
          <w:sz w:val="32"/>
          <w:szCs w:val="32"/>
        </w:rPr>
        <w:t>534.19</w:t>
      </w:r>
      <w:r w:rsidR="00F77362" w:rsidRPr="00C3619C">
        <w:rPr>
          <w:rFonts w:asciiTheme="minorEastAsia" w:eastAsiaTheme="minorEastAsia" w:hAnsiTheme="minorEastAsia" w:hint="eastAsia"/>
          <w:color w:val="000000" w:themeColor="text1"/>
          <w:sz w:val="32"/>
          <w:szCs w:val="32"/>
        </w:rPr>
        <w:t>万元，完成年初预算的</w:t>
      </w:r>
      <w:r w:rsidR="00CF68B9" w:rsidRPr="00C3619C">
        <w:rPr>
          <w:rFonts w:asciiTheme="minorEastAsia" w:eastAsiaTheme="minorEastAsia" w:hAnsiTheme="minorEastAsia" w:hint="eastAsia"/>
          <w:color w:val="000000" w:themeColor="text1"/>
          <w:sz w:val="32"/>
          <w:szCs w:val="32"/>
        </w:rPr>
        <w:t>191.79</w:t>
      </w:r>
      <w:r w:rsidR="00F77362" w:rsidRPr="00C3619C">
        <w:rPr>
          <w:rFonts w:asciiTheme="minorEastAsia" w:eastAsiaTheme="minorEastAsia" w:hAnsiTheme="minorEastAsia" w:hint="eastAsia"/>
          <w:color w:val="000000" w:themeColor="text1"/>
          <w:sz w:val="32"/>
          <w:szCs w:val="32"/>
        </w:rPr>
        <w:t>%。决算数与年初预算数存在差异的主要原因是</w:t>
      </w:r>
      <w:r w:rsidR="006C7FA6" w:rsidRPr="00C3619C">
        <w:rPr>
          <w:rFonts w:hint="eastAsia"/>
          <w:color w:val="000000"/>
          <w:sz w:val="32"/>
          <w:szCs w:val="32"/>
        </w:rPr>
        <w:t>预算经费指数太少，增人增资，工资晋档及调整</w:t>
      </w:r>
      <w:r w:rsidR="00F77362" w:rsidRPr="00C3619C">
        <w:rPr>
          <w:rFonts w:asciiTheme="minorEastAsia" w:eastAsiaTheme="minorEastAsia" w:hAnsiTheme="minorEastAsia" w:hint="eastAsia"/>
          <w:color w:val="000000" w:themeColor="text1"/>
          <w:sz w:val="32"/>
          <w:szCs w:val="32"/>
        </w:rPr>
        <w:t>。</w:t>
      </w:r>
    </w:p>
    <w:p w:rsidR="000623DE" w:rsidRPr="00C3619C" w:rsidRDefault="000623DE" w:rsidP="00C3619C">
      <w:pPr>
        <w:pStyle w:val="a5"/>
        <w:shd w:val="clear" w:color="auto" w:fill="FFFFFF"/>
        <w:spacing w:line="520" w:lineRule="exact"/>
        <w:ind w:leftChars="67" w:left="161" w:firstLineChars="150" w:firstLine="480"/>
        <w:rPr>
          <w:rFonts w:asciiTheme="minorEastAsia" w:eastAsiaTheme="minorEastAsia" w:hAnsiTheme="minorEastAsia" w:cs="仿宋_GB2312"/>
          <w:color w:val="000000" w:themeColor="text1"/>
          <w:sz w:val="32"/>
          <w:szCs w:val="32"/>
        </w:rPr>
      </w:pPr>
      <w:r w:rsidRPr="00C3619C">
        <w:rPr>
          <w:rFonts w:asciiTheme="minorEastAsia" w:eastAsiaTheme="minorEastAsia" w:hAnsiTheme="minorEastAsia" w:hint="eastAsia"/>
          <w:color w:val="000000" w:themeColor="text1"/>
          <w:sz w:val="32"/>
          <w:szCs w:val="32"/>
        </w:rPr>
        <w:t>6.</w:t>
      </w:r>
      <w:r w:rsidRPr="00C3619C">
        <w:rPr>
          <w:rFonts w:asciiTheme="minorEastAsia" w:eastAsiaTheme="minorEastAsia" w:hAnsiTheme="minorEastAsia" w:cs="仿宋_GB2312" w:hint="eastAsia"/>
          <w:color w:val="000000" w:themeColor="text1"/>
          <w:sz w:val="32"/>
          <w:szCs w:val="32"/>
        </w:rPr>
        <w:t xml:space="preserve"> 节能环保支出（类）环境保护管理事务（款）其他环境保护管理事务支出（项）。</w:t>
      </w:r>
      <w:r w:rsidRPr="00C3619C">
        <w:rPr>
          <w:rFonts w:asciiTheme="minorEastAsia" w:eastAsiaTheme="minorEastAsia" w:hAnsiTheme="minorEastAsia" w:hint="eastAsia"/>
          <w:color w:val="000000" w:themeColor="text1"/>
          <w:sz w:val="32"/>
          <w:szCs w:val="32"/>
        </w:rPr>
        <w:t>年初预算为</w:t>
      </w:r>
      <w:r w:rsidR="00416F1D" w:rsidRPr="00C3619C">
        <w:rPr>
          <w:rFonts w:asciiTheme="minorEastAsia" w:eastAsiaTheme="minorEastAsia" w:hAnsiTheme="minorEastAsia" w:hint="eastAsia"/>
          <w:color w:val="000000" w:themeColor="text1"/>
          <w:sz w:val="32"/>
          <w:szCs w:val="32"/>
        </w:rPr>
        <w:t>4.62</w:t>
      </w:r>
      <w:r w:rsidRPr="00C3619C">
        <w:rPr>
          <w:rFonts w:asciiTheme="minorEastAsia" w:eastAsiaTheme="minorEastAsia" w:hAnsiTheme="minorEastAsia" w:hint="eastAsia"/>
          <w:color w:val="000000" w:themeColor="text1"/>
          <w:sz w:val="32"/>
          <w:szCs w:val="32"/>
        </w:rPr>
        <w:t>万元，支出决算为</w:t>
      </w:r>
      <w:r w:rsidR="00A64656" w:rsidRPr="00C3619C">
        <w:rPr>
          <w:rFonts w:asciiTheme="minorEastAsia" w:eastAsiaTheme="minorEastAsia" w:hAnsiTheme="minorEastAsia" w:hint="eastAsia"/>
          <w:color w:val="000000" w:themeColor="text1"/>
          <w:sz w:val="32"/>
          <w:szCs w:val="32"/>
        </w:rPr>
        <w:t>609.01</w:t>
      </w:r>
      <w:r w:rsidRPr="00C3619C">
        <w:rPr>
          <w:rFonts w:asciiTheme="minorEastAsia" w:eastAsiaTheme="minorEastAsia" w:hAnsiTheme="minorEastAsia" w:hint="eastAsia"/>
          <w:color w:val="000000" w:themeColor="text1"/>
          <w:sz w:val="32"/>
          <w:szCs w:val="32"/>
        </w:rPr>
        <w:t>万元，完成年初预算的</w:t>
      </w:r>
      <w:r w:rsidR="00D06410" w:rsidRPr="00C3619C">
        <w:rPr>
          <w:rFonts w:asciiTheme="minorEastAsia" w:eastAsiaTheme="minorEastAsia" w:hAnsiTheme="minorEastAsia" w:hint="eastAsia"/>
          <w:color w:val="000000" w:themeColor="text1"/>
          <w:sz w:val="32"/>
          <w:szCs w:val="32"/>
        </w:rPr>
        <w:t>13182.03</w:t>
      </w:r>
      <w:r w:rsidRPr="00C3619C">
        <w:rPr>
          <w:rFonts w:asciiTheme="minorEastAsia" w:eastAsiaTheme="minorEastAsia" w:hAnsiTheme="minorEastAsia" w:hint="eastAsia"/>
          <w:color w:val="000000" w:themeColor="text1"/>
          <w:sz w:val="32"/>
          <w:szCs w:val="32"/>
        </w:rPr>
        <w:t>%。决算数与年初预算数存在差异的主要原因是</w:t>
      </w:r>
      <w:r w:rsidR="00733B3B" w:rsidRPr="00C3619C">
        <w:rPr>
          <w:rFonts w:asciiTheme="minorEastAsia" w:eastAsiaTheme="minorEastAsia" w:hAnsiTheme="minorEastAsia" w:hint="eastAsia"/>
          <w:color w:val="000000" w:themeColor="text1"/>
          <w:sz w:val="32"/>
          <w:szCs w:val="32"/>
        </w:rPr>
        <w:t>项目增加，项目支出相应增加。</w:t>
      </w:r>
    </w:p>
    <w:p w:rsidR="000623DE" w:rsidRPr="00C3619C" w:rsidRDefault="000623DE" w:rsidP="00C3619C">
      <w:pPr>
        <w:pStyle w:val="a5"/>
        <w:shd w:val="clear" w:color="auto" w:fill="FFFFFF"/>
        <w:spacing w:line="520" w:lineRule="exact"/>
        <w:ind w:leftChars="67" w:left="161" w:firstLineChars="150" w:firstLine="480"/>
        <w:rPr>
          <w:rFonts w:asciiTheme="minorEastAsia" w:eastAsiaTheme="minorEastAsia" w:hAnsiTheme="minorEastAsia" w:cs="仿宋_GB2312"/>
          <w:color w:val="000000" w:themeColor="text1"/>
          <w:sz w:val="32"/>
          <w:szCs w:val="32"/>
        </w:rPr>
      </w:pPr>
      <w:r w:rsidRPr="00C3619C">
        <w:rPr>
          <w:rFonts w:asciiTheme="minorEastAsia" w:eastAsiaTheme="minorEastAsia" w:hAnsiTheme="minorEastAsia" w:hint="eastAsia"/>
          <w:color w:val="000000" w:themeColor="text1"/>
          <w:sz w:val="32"/>
          <w:szCs w:val="32"/>
        </w:rPr>
        <w:t>7.</w:t>
      </w:r>
      <w:r w:rsidRPr="00C3619C">
        <w:rPr>
          <w:rFonts w:asciiTheme="minorEastAsia" w:eastAsiaTheme="minorEastAsia" w:hAnsiTheme="minorEastAsia" w:cs="仿宋_GB2312" w:hint="eastAsia"/>
          <w:color w:val="000000" w:themeColor="text1"/>
          <w:sz w:val="32"/>
          <w:szCs w:val="32"/>
        </w:rPr>
        <w:t xml:space="preserve"> 节能环保支出（类）环境监测与监察（款）其他环境监测与监察支出（项）。</w:t>
      </w:r>
      <w:r w:rsidRPr="00C3619C">
        <w:rPr>
          <w:rFonts w:asciiTheme="minorEastAsia" w:eastAsiaTheme="minorEastAsia" w:hAnsiTheme="minorEastAsia" w:hint="eastAsia"/>
          <w:color w:val="000000" w:themeColor="text1"/>
          <w:sz w:val="32"/>
          <w:szCs w:val="32"/>
        </w:rPr>
        <w:t>年初预算为</w:t>
      </w:r>
      <w:r w:rsidR="00C06964" w:rsidRPr="00C3619C">
        <w:rPr>
          <w:rFonts w:asciiTheme="minorEastAsia" w:eastAsiaTheme="minorEastAsia" w:hAnsiTheme="minorEastAsia" w:hint="eastAsia"/>
          <w:color w:val="000000" w:themeColor="text1"/>
          <w:sz w:val="32"/>
          <w:szCs w:val="32"/>
        </w:rPr>
        <w:t>100.86</w:t>
      </w:r>
      <w:r w:rsidRPr="00C3619C">
        <w:rPr>
          <w:rFonts w:asciiTheme="minorEastAsia" w:eastAsiaTheme="minorEastAsia" w:hAnsiTheme="minorEastAsia" w:hint="eastAsia"/>
          <w:color w:val="000000" w:themeColor="text1"/>
          <w:sz w:val="32"/>
          <w:szCs w:val="32"/>
        </w:rPr>
        <w:t>万元，支出决算为</w:t>
      </w:r>
      <w:r w:rsidR="00A64656" w:rsidRPr="00C3619C">
        <w:rPr>
          <w:rFonts w:asciiTheme="minorEastAsia" w:eastAsiaTheme="minorEastAsia" w:hAnsiTheme="minorEastAsia" w:hint="eastAsia"/>
          <w:color w:val="000000" w:themeColor="text1"/>
          <w:sz w:val="32"/>
          <w:szCs w:val="32"/>
        </w:rPr>
        <w:t>228.25</w:t>
      </w:r>
      <w:r w:rsidRPr="00C3619C">
        <w:rPr>
          <w:rFonts w:asciiTheme="minorEastAsia" w:eastAsiaTheme="minorEastAsia" w:hAnsiTheme="minorEastAsia" w:hint="eastAsia"/>
          <w:color w:val="000000" w:themeColor="text1"/>
          <w:sz w:val="32"/>
          <w:szCs w:val="32"/>
        </w:rPr>
        <w:t>万元，完成年初预算的</w:t>
      </w:r>
      <w:r w:rsidR="00C06964" w:rsidRPr="00C3619C">
        <w:rPr>
          <w:rFonts w:asciiTheme="minorEastAsia" w:eastAsiaTheme="minorEastAsia" w:hAnsiTheme="minorEastAsia" w:hint="eastAsia"/>
          <w:color w:val="000000" w:themeColor="text1"/>
          <w:sz w:val="32"/>
          <w:szCs w:val="32"/>
        </w:rPr>
        <w:t>226.3</w:t>
      </w:r>
      <w:r w:rsidRPr="00C3619C">
        <w:rPr>
          <w:rFonts w:asciiTheme="minorEastAsia" w:eastAsiaTheme="minorEastAsia" w:hAnsiTheme="minorEastAsia" w:hint="eastAsia"/>
          <w:color w:val="000000" w:themeColor="text1"/>
          <w:sz w:val="32"/>
          <w:szCs w:val="32"/>
        </w:rPr>
        <w:t>%。决算数与年初预算数存在差异的主要原因是</w:t>
      </w:r>
      <w:r w:rsidR="00C06964" w:rsidRPr="00C3619C">
        <w:rPr>
          <w:rFonts w:asciiTheme="minorEastAsia" w:eastAsiaTheme="minorEastAsia" w:hAnsiTheme="minorEastAsia" w:hint="eastAsia"/>
          <w:color w:val="000000" w:themeColor="text1"/>
          <w:sz w:val="32"/>
          <w:szCs w:val="32"/>
        </w:rPr>
        <w:t>项目增加，项目支出相应增加</w:t>
      </w:r>
      <w:r w:rsidRPr="00C3619C">
        <w:rPr>
          <w:rFonts w:asciiTheme="minorEastAsia" w:eastAsiaTheme="minorEastAsia" w:hAnsiTheme="minorEastAsia" w:hint="eastAsia"/>
          <w:color w:val="000000" w:themeColor="text1"/>
          <w:sz w:val="32"/>
          <w:szCs w:val="32"/>
        </w:rPr>
        <w:t>。</w:t>
      </w:r>
    </w:p>
    <w:p w:rsidR="000623DE" w:rsidRPr="00C3619C" w:rsidRDefault="000623DE" w:rsidP="00C3619C">
      <w:pPr>
        <w:pStyle w:val="a5"/>
        <w:shd w:val="clear" w:color="auto" w:fill="FFFFFF"/>
        <w:spacing w:line="520" w:lineRule="exact"/>
        <w:ind w:leftChars="67" w:left="161" w:firstLineChars="150" w:firstLine="480"/>
        <w:rPr>
          <w:rFonts w:asciiTheme="minorEastAsia" w:eastAsiaTheme="minorEastAsia" w:hAnsiTheme="minorEastAsia"/>
          <w:color w:val="000000" w:themeColor="text1"/>
          <w:sz w:val="32"/>
          <w:szCs w:val="32"/>
        </w:rPr>
      </w:pPr>
    </w:p>
    <w:p w:rsidR="000623DE" w:rsidRPr="00C3619C" w:rsidRDefault="000623DE" w:rsidP="00C3619C">
      <w:pPr>
        <w:pStyle w:val="a5"/>
        <w:shd w:val="clear" w:color="auto" w:fill="FFFFFF"/>
        <w:spacing w:line="520" w:lineRule="exact"/>
        <w:ind w:leftChars="67" w:left="161" w:firstLineChars="150" w:firstLine="480"/>
        <w:rPr>
          <w:rFonts w:asciiTheme="minorEastAsia" w:eastAsiaTheme="minorEastAsia" w:hAnsiTheme="minorEastAsia" w:cs="仿宋_GB2312"/>
          <w:color w:val="000000" w:themeColor="text1"/>
          <w:sz w:val="32"/>
          <w:szCs w:val="32"/>
        </w:rPr>
      </w:pPr>
      <w:r w:rsidRPr="00C3619C">
        <w:rPr>
          <w:rFonts w:asciiTheme="minorEastAsia" w:eastAsiaTheme="minorEastAsia" w:hAnsiTheme="minorEastAsia" w:cs="仿宋_GB2312" w:hint="eastAsia"/>
          <w:color w:val="000000" w:themeColor="text1"/>
          <w:sz w:val="32"/>
          <w:szCs w:val="32"/>
        </w:rPr>
        <w:lastRenderedPageBreak/>
        <w:t>8. 节能环保支出（类）污染防治（款）其他污染防治支出（项）。</w:t>
      </w:r>
      <w:r w:rsidRPr="00C3619C">
        <w:rPr>
          <w:rFonts w:asciiTheme="minorEastAsia" w:eastAsiaTheme="minorEastAsia" w:hAnsiTheme="minorEastAsia" w:hint="eastAsia"/>
          <w:color w:val="000000" w:themeColor="text1"/>
          <w:sz w:val="32"/>
          <w:szCs w:val="32"/>
        </w:rPr>
        <w:t>年初预算为</w:t>
      </w:r>
      <w:r w:rsidR="00D06410" w:rsidRPr="00C3619C">
        <w:rPr>
          <w:rFonts w:asciiTheme="minorEastAsia" w:eastAsiaTheme="minorEastAsia" w:hAnsiTheme="minorEastAsia" w:hint="eastAsia"/>
          <w:color w:val="000000" w:themeColor="text1"/>
          <w:sz w:val="32"/>
          <w:szCs w:val="32"/>
        </w:rPr>
        <w:t>110.46</w:t>
      </w:r>
      <w:r w:rsidRPr="00C3619C">
        <w:rPr>
          <w:rFonts w:asciiTheme="minorEastAsia" w:eastAsiaTheme="minorEastAsia" w:hAnsiTheme="minorEastAsia" w:hint="eastAsia"/>
          <w:color w:val="000000" w:themeColor="text1"/>
          <w:sz w:val="32"/>
          <w:szCs w:val="32"/>
        </w:rPr>
        <w:t>万元，支出决算为</w:t>
      </w:r>
      <w:r w:rsidR="00A64656" w:rsidRPr="00C3619C">
        <w:rPr>
          <w:rFonts w:asciiTheme="minorEastAsia" w:eastAsiaTheme="minorEastAsia" w:hAnsiTheme="minorEastAsia" w:hint="eastAsia"/>
          <w:color w:val="000000" w:themeColor="text1"/>
          <w:sz w:val="32"/>
          <w:szCs w:val="32"/>
        </w:rPr>
        <w:t>244.45</w:t>
      </w:r>
      <w:r w:rsidRPr="00C3619C">
        <w:rPr>
          <w:rFonts w:asciiTheme="minorEastAsia" w:eastAsiaTheme="minorEastAsia" w:hAnsiTheme="minorEastAsia" w:hint="eastAsia"/>
          <w:color w:val="000000" w:themeColor="text1"/>
          <w:sz w:val="32"/>
          <w:szCs w:val="32"/>
        </w:rPr>
        <w:t>万元，完成年初预算的</w:t>
      </w:r>
      <w:r w:rsidR="00D06410" w:rsidRPr="00C3619C">
        <w:rPr>
          <w:rFonts w:asciiTheme="minorEastAsia" w:eastAsiaTheme="minorEastAsia" w:hAnsiTheme="minorEastAsia" w:hint="eastAsia"/>
          <w:color w:val="000000" w:themeColor="text1"/>
          <w:sz w:val="32"/>
          <w:szCs w:val="32"/>
        </w:rPr>
        <w:t>221.3</w:t>
      </w:r>
      <w:r w:rsidRPr="00C3619C">
        <w:rPr>
          <w:rFonts w:asciiTheme="minorEastAsia" w:eastAsiaTheme="minorEastAsia" w:hAnsiTheme="minorEastAsia" w:hint="eastAsia"/>
          <w:color w:val="000000" w:themeColor="text1"/>
          <w:sz w:val="32"/>
          <w:szCs w:val="32"/>
        </w:rPr>
        <w:t>%。决算数与年初预算数存在差异的主要原因是</w:t>
      </w:r>
      <w:r w:rsidR="00C06964" w:rsidRPr="00C3619C">
        <w:rPr>
          <w:rFonts w:asciiTheme="minorEastAsia" w:eastAsiaTheme="minorEastAsia" w:hAnsiTheme="minorEastAsia" w:hint="eastAsia"/>
          <w:color w:val="000000" w:themeColor="text1"/>
          <w:sz w:val="32"/>
          <w:szCs w:val="32"/>
        </w:rPr>
        <w:t>项目增加，项目支出相应增加</w:t>
      </w:r>
      <w:r w:rsidRPr="00C3619C">
        <w:rPr>
          <w:rFonts w:asciiTheme="minorEastAsia" w:eastAsiaTheme="minorEastAsia" w:hAnsiTheme="minorEastAsia" w:hint="eastAsia"/>
          <w:color w:val="000000" w:themeColor="text1"/>
          <w:sz w:val="32"/>
          <w:szCs w:val="32"/>
        </w:rPr>
        <w:t>。</w:t>
      </w:r>
    </w:p>
    <w:p w:rsidR="000623DE" w:rsidRPr="00C3619C" w:rsidRDefault="000623DE" w:rsidP="00C3619C">
      <w:pPr>
        <w:pStyle w:val="a5"/>
        <w:shd w:val="clear" w:color="auto" w:fill="FFFFFF"/>
        <w:spacing w:line="520" w:lineRule="exact"/>
        <w:ind w:leftChars="67" w:left="161" w:firstLineChars="150" w:firstLine="480"/>
        <w:rPr>
          <w:rFonts w:asciiTheme="minorEastAsia" w:eastAsiaTheme="minorEastAsia" w:hAnsiTheme="minorEastAsia" w:cs="仿宋_GB2312"/>
          <w:color w:val="000000" w:themeColor="text1"/>
          <w:sz w:val="32"/>
          <w:szCs w:val="32"/>
        </w:rPr>
      </w:pPr>
      <w:r w:rsidRPr="00C3619C">
        <w:rPr>
          <w:rFonts w:asciiTheme="minorEastAsia" w:eastAsiaTheme="minorEastAsia" w:hAnsiTheme="minorEastAsia" w:cs="仿宋_GB2312" w:hint="eastAsia"/>
          <w:color w:val="000000" w:themeColor="text1"/>
          <w:sz w:val="32"/>
          <w:szCs w:val="32"/>
        </w:rPr>
        <w:t>9. 节能环保支出（类）污染减排（款）其他污染减排支出（项）。</w:t>
      </w:r>
      <w:r w:rsidRPr="00C3619C">
        <w:rPr>
          <w:rFonts w:asciiTheme="minorEastAsia" w:eastAsiaTheme="minorEastAsia" w:hAnsiTheme="minorEastAsia" w:hint="eastAsia"/>
          <w:color w:val="000000" w:themeColor="text1"/>
          <w:sz w:val="32"/>
          <w:szCs w:val="32"/>
        </w:rPr>
        <w:t>年初预算为</w:t>
      </w:r>
      <w:r w:rsidR="006C7FA6" w:rsidRPr="00C3619C">
        <w:rPr>
          <w:rFonts w:asciiTheme="minorEastAsia" w:eastAsiaTheme="minorEastAsia" w:hAnsiTheme="minorEastAsia" w:hint="eastAsia"/>
          <w:color w:val="000000" w:themeColor="text1"/>
          <w:sz w:val="32"/>
          <w:szCs w:val="32"/>
        </w:rPr>
        <w:t>230.49</w:t>
      </w:r>
      <w:r w:rsidRPr="00C3619C">
        <w:rPr>
          <w:rFonts w:asciiTheme="minorEastAsia" w:eastAsiaTheme="minorEastAsia" w:hAnsiTheme="minorEastAsia" w:hint="eastAsia"/>
          <w:color w:val="000000" w:themeColor="text1"/>
          <w:sz w:val="32"/>
          <w:szCs w:val="32"/>
        </w:rPr>
        <w:t>万元，支出决算为</w:t>
      </w:r>
      <w:r w:rsidR="00A64656" w:rsidRPr="00C3619C">
        <w:rPr>
          <w:rFonts w:asciiTheme="minorEastAsia" w:eastAsiaTheme="minorEastAsia" w:hAnsiTheme="minorEastAsia" w:hint="eastAsia"/>
          <w:color w:val="000000" w:themeColor="text1"/>
          <w:sz w:val="32"/>
          <w:szCs w:val="32"/>
        </w:rPr>
        <w:t>230.49</w:t>
      </w:r>
      <w:r w:rsidRPr="00C3619C">
        <w:rPr>
          <w:rFonts w:asciiTheme="minorEastAsia" w:eastAsiaTheme="minorEastAsia" w:hAnsiTheme="minorEastAsia" w:hint="eastAsia"/>
          <w:color w:val="000000" w:themeColor="text1"/>
          <w:sz w:val="32"/>
          <w:szCs w:val="32"/>
        </w:rPr>
        <w:t>万元，完成年初预算的</w:t>
      </w:r>
      <w:r w:rsidR="00C06964" w:rsidRPr="00C3619C">
        <w:rPr>
          <w:rFonts w:asciiTheme="minorEastAsia" w:eastAsiaTheme="minorEastAsia" w:hAnsiTheme="minorEastAsia" w:hint="eastAsia"/>
          <w:color w:val="000000" w:themeColor="text1"/>
          <w:sz w:val="32"/>
          <w:szCs w:val="32"/>
        </w:rPr>
        <w:t>100</w:t>
      </w:r>
      <w:r w:rsidRPr="00C3619C">
        <w:rPr>
          <w:rFonts w:asciiTheme="minorEastAsia" w:eastAsiaTheme="minorEastAsia" w:hAnsiTheme="minorEastAsia" w:hint="eastAsia"/>
          <w:color w:val="000000" w:themeColor="text1"/>
          <w:sz w:val="32"/>
          <w:szCs w:val="32"/>
        </w:rPr>
        <w:t>%。</w:t>
      </w:r>
      <w:r w:rsidR="006C7FA6" w:rsidRPr="00C3619C">
        <w:rPr>
          <w:rFonts w:asciiTheme="minorEastAsia" w:eastAsiaTheme="minorEastAsia" w:hAnsiTheme="minorEastAsia" w:hint="eastAsia"/>
          <w:color w:val="000000" w:themeColor="text1"/>
          <w:sz w:val="32"/>
          <w:szCs w:val="32"/>
        </w:rPr>
        <w:t>决算数与年初预算数无差异</w:t>
      </w:r>
      <w:r w:rsidRPr="00C3619C">
        <w:rPr>
          <w:rFonts w:asciiTheme="minorEastAsia" w:eastAsiaTheme="minorEastAsia" w:hAnsiTheme="minorEastAsia" w:hint="eastAsia"/>
          <w:color w:val="000000" w:themeColor="text1"/>
          <w:sz w:val="32"/>
          <w:szCs w:val="32"/>
        </w:rPr>
        <w:t>。</w:t>
      </w:r>
    </w:p>
    <w:p w:rsidR="00035C4F" w:rsidRPr="00C3619C" w:rsidRDefault="00563B2A" w:rsidP="00C3619C">
      <w:pPr>
        <w:pStyle w:val="a5"/>
        <w:shd w:val="clear" w:color="auto" w:fill="FFFFFF"/>
        <w:spacing w:line="520" w:lineRule="exact"/>
        <w:ind w:leftChars="67" w:left="161" w:firstLineChars="150" w:firstLine="480"/>
        <w:rPr>
          <w:rFonts w:asciiTheme="minorEastAsia" w:eastAsiaTheme="minorEastAsia" w:hAnsiTheme="minorEastAsia"/>
          <w:color w:val="000000" w:themeColor="text1"/>
          <w:sz w:val="32"/>
          <w:szCs w:val="32"/>
        </w:rPr>
      </w:pPr>
      <w:r w:rsidRPr="00C3619C">
        <w:rPr>
          <w:rFonts w:asciiTheme="minorEastAsia" w:eastAsiaTheme="minorEastAsia" w:hAnsiTheme="minorEastAsia" w:cs="仿宋_GB2312" w:hint="eastAsia"/>
          <w:color w:val="000000" w:themeColor="text1"/>
          <w:sz w:val="32"/>
          <w:szCs w:val="32"/>
        </w:rPr>
        <w:t>10</w:t>
      </w:r>
      <w:r w:rsidR="00F77362" w:rsidRPr="00C3619C">
        <w:rPr>
          <w:rFonts w:asciiTheme="minorEastAsia" w:eastAsiaTheme="minorEastAsia" w:hAnsiTheme="minorEastAsia" w:cs="仿宋_GB2312" w:hint="eastAsia"/>
          <w:color w:val="000000" w:themeColor="text1"/>
          <w:sz w:val="32"/>
          <w:szCs w:val="32"/>
        </w:rPr>
        <w:t>、住房保障支出（类）住房改革支出（款）住房公积金（项）</w:t>
      </w:r>
      <w:r w:rsidR="00F77362" w:rsidRPr="00C3619C">
        <w:rPr>
          <w:rFonts w:asciiTheme="minorEastAsia" w:eastAsiaTheme="minorEastAsia" w:hAnsiTheme="minorEastAsia" w:hint="eastAsia"/>
          <w:color w:val="000000" w:themeColor="text1"/>
          <w:sz w:val="32"/>
          <w:szCs w:val="32"/>
        </w:rPr>
        <w:t>。年初预算为</w:t>
      </w:r>
      <w:r w:rsidR="00C06964" w:rsidRPr="00C3619C">
        <w:rPr>
          <w:rFonts w:asciiTheme="minorEastAsia" w:eastAsiaTheme="minorEastAsia" w:hAnsiTheme="minorEastAsia" w:hint="eastAsia"/>
          <w:color w:val="000000" w:themeColor="text1"/>
          <w:sz w:val="32"/>
          <w:szCs w:val="32"/>
        </w:rPr>
        <w:t>9.2</w:t>
      </w:r>
      <w:r w:rsidR="00F77362" w:rsidRPr="00C3619C">
        <w:rPr>
          <w:rFonts w:asciiTheme="minorEastAsia" w:eastAsiaTheme="minorEastAsia" w:hAnsiTheme="minorEastAsia" w:hint="eastAsia"/>
          <w:color w:val="000000" w:themeColor="text1"/>
          <w:sz w:val="32"/>
          <w:szCs w:val="32"/>
        </w:rPr>
        <w:t>万元，支出决算为50.34万元，完成年初预算的</w:t>
      </w:r>
      <w:r w:rsidR="00C06964" w:rsidRPr="00C3619C">
        <w:rPr>
          <w:rFonts w:asciiTheme="minorEastAsia" w:eastAsiaTheme="minorEastAsia" w:hAnsiTheme="minorEastAsia" w:hint="eastAsia"/>
          <w:color w:val="000000" w:themeColor="text1"/>
          <w:sz w:val="32"/>
          <w:szCs w:val="32"/>
        </w:rPr>
        <w:t>547.17</w:t>
      </w:r>
      <w:r w:rsidR="00F77362" w:rsidRPr="00C3619C">
        <w:rPr>
          <w:rFonts w:asciiTheme="minorEastAsia" w:eastAsiaTheme="minorEastAsia" w:hAnsiTheme="minorEastAsia" w:hint="eastAsia"/>
          <w:color w:val="000000" w:themeColor="text1"/>
          <w:sz w:val="32"/>
          <w:szCs w:val="32"/>
        </w:rPr>
        <w:t>%。</w:t>
      </w:r>
      <w:r w:rsidR="00C06964" w:rsidRPr="00C3619C">
        <w:rPr>
          <w:rFonts w:asciiTheme="minorEastAsia" w:eastAsiaTheme="minorEastAsia" w:hAnsiTheme="minorEastAsia" w:hint="eastAsia"/>
          <w:color w:val="000000" w:themeColor="text1"/>
          <w:sz w:val="32"/>
          <w:szCs w:val="32"/>
        </w:rPr>
        <w:t>决算数与年初预算数存在差异的主要原因是</w:t>
      </w:r>
      <w:r w:rsidR="00C06964" w:rsidRPr="00C3619C">
        <w:rPr>
          <w:rFonts w:hint="eastAsia"/>
          <w:color w:val="000000"/>
          <w:sz w:val="32"/>
          <w:szCs w:val="32"/>
        </w:rPr>
        <w:t>预算经费指数太少</w:t>
      </w:r>
      <w:r w:rsidR="00C06964" w:rsidRPr="00C3619C">
        <w:rPr>
          <w:rFonts w:asciiTheme="minorEastAsia" w:eastAsiaTheme="minorEastAsia" w:hAnsiTheme="minorEastAsia" w:hint="eastAsia"/>
          <w:color w:val="000000" w:themeColor="text1"/>
          <w:sz w:val="32"/>
          <w:szCs w:val="32"/>
        </w:rPr>
        <w:t>，人员编制紧缺。</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六、一般公共预算财政拨款基本支出决算情况说明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2020年度一般公共预算财政拨款基本支出915.94万元。其中：人员经费 739.65万元，主要包括：基本工资、津贴补贴、伙食补助费、绩效工资、机关事业单位基本养老保险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缴费、职业年金缴费、其他社会保障缴费、其他工资福利支出、离休费、退休费、抚恤金、生活补助、医疗费、奖励金、住房公积金、采暖补贴、物业服务补贴、其他对个人和家庭的补助支出；公用经费176.29</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lastRenderedPageBreak/>
        <w:t>万元，主要包括：办公费、印刷费、咨询费、手续 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七、一般公共预算财政拨款“三公”经费支出决算情况说明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（一）“三公”经费财政拨款支出决算总体情况说明。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 xml:space="preserve">　2020年度“三公”经费财政拨款支出预算为34.73万元，支出决算为 34.49万元，完成预算的99.31%。2020年度“三公”经费支出决算数与预算数存在差异的主要原因是</w:t>
      </w:r>
      <w:r w:rsidRPr="00C3619C">
        <w:rPr>
          <w:rFonts w:asciiTheme="minorEastAsia" w:eastAsiaTheme="minorEastAsia" w:hAnsiTheme="minorEastAsia" w:cs="仿宋_GB2312" w:hint="eastAsia"/>
          <w:sz w:val="32"/>
          <w:szCs w:val="32"/>
        </w:rPr>
        <w:t>“三公”经费支出减少、节减开支</w:t>
      </w:r>
      <w:r w:rsidRPr="00C3619C">
        <w:rPr>
          <w:rFonts w:asciiTheme="minorEastAsia" w:eastAsiaTheme="minorEastAsia" w:hAnsiTheme="minorEastAsia" w:hint="eastAsia"/>
          <w:sz w:val="32"/>
          <w:szCs w:val="32"/>
        </w:rPr>
        <w:t>。</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（二）“三公”经费财政拨款支出决算具体情况说明。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lastRenderedPageBreak/>
        <w:t xml:space="preserve">　2020年度“三公”经费财政拨款支出决算中，因公出国（境）费支出决算0.00万元，完成预算的 0.00%，占0.00%；公务用车购置及运行费支出决算18.52万元，完成预算的100%，占53.7%；公务接待费支出决算15.97万元，完成预算的98.52%，占46.3%；具体情况如下：</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1．因公出国（境）费年初预算为 0.00万元，支出决算为0.00 万元。</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 xml:space="preserve">　因公出国（境）团组数0个，因公出国（境）人次数0人。</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2． 公务用车购置及运行费年初预算为18.52万元，支出决算为 18.52万元，完成年初预算的100%。其中：</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公务用车购置支出0.00万元，购置车辆0台。</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公务用车运行支出18.52万元，</w:t>
      </w:r>
      <w:r w:rsidRPr="00C3619C">
        <w:rPr>
          <w:rFonts w:asciiTheme="minorEastAsia" w:eastAsiaTheme="minorEastAsia" w:hAnsiTheme="minorEastAsia" w:cs="仿宋_GB2312" w:hint="eastAsia"/>
          <w:sz w:val="32"/>
          <w:szCs w:val="32"/>
        </w:rPr>
        <w:t>主要用于公务用车运行费用</w:t>
      </w:r>
      <w:r w:rsidRPr="00C3619C">
        <w:rPr>
          <w:rFonts w:asciiTheme="minorEastAsia" w:eastAsiaTheme="minorEastAsia" w:hAnsiTheme="minorEastAsia" w:hint="eastAsia"/>
          <w:sz w:val="32"/>
          <w:szCs w:val="32"/>
        </w:rPr>
        <w:t>。2020年期末，单位开支财政拨款的公务用车保有量为2辆。</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3. 公务接待费年初预算为16.21万元，支出决算为15.97万元，完成年初预算的98.52%。决算数与年初预算数存在差异的主要原因是</w:t>
      </w:r>
      <w:r w:rsidRPr="00C3619C">
        <w:rPr>
          <w:rFonts w:asciiTheme="minorEastAsia" w:eastAsiaTheme="minorEastAsia" w:hAnsiTheme="minorEastAsia" w:cs="仿宋_GB2312" w:hint="eastAsia"/>
          <w:sz w:val="32"/>
          <w:szCs w:val="32"/>
        </w:rPr>
        <w:t>公务接待费节约开支，节减经费</w:t>
      </w:r>
      <w:r w:rsidRPr="00C3619C">
        <w:rPr>
          <w:rFonts w:asciiTheme="minorEastAsia" w:eastAsiaTheme="minorEastAsia" w:hAnsiTheme="minorEastAsia" w:hint="eastAsia"/>
          <w:sz w:val="32"/>
          <w:szCs w:val="32"/>
        </w:rPr>
        <w:t>。其中：外宾接待支出0万</w:t>
      </w:r>
      <w:r w:rsidRPr="00C3619C">
        <w:rPr>
          <w:rFonts w:asciiTheme="minorEastAsia" w:eastAsiaTheme="minorEastAsia" w:hAnsiTheme="minorEastAsia" w:hint="eastAsia"/>
          <w:sz w:val="32"/>
          <w:szCs w:val="32"/>
        </w:rPr>
        <w:lastRenderedPageBreak/>
        <w:t>元。2020年共接待国（境）外来访团组0个、来访外宾0人次（不包括陪同人员）。其他国内公务接待支出</w:t>
      </w:r>
      <w:r w:rsidR="004B7C66" w:rsidRPr="00C3619C">
        <w:rPr>
          <w:rFonts w:asciiTheme="minorEastAsia" w:eastAsiaTheme="minorEastAsia" w:hAnsiTheme="minorEastAsia" w:hint="eastAsia"/>
          <w:sz w:val="32"/>
          <w:szCs w:val="32"/>
        </w:rPr>
        <w:t>15.97</w:t>
      </w:r>
      <w:r w:rsidRPr="00C3619C">
        <w:rPr>
          <w:rFonts w:asciiTheme="minorEastAsia" w:eastAsiaTheme="minorEastAsia" w:hAnsiTheme="minorEastAsia" w:hint="eastAsia"/>
          <w:sz w:val="32"/>
          <w:szCs w:val="32"/>
        </w:rPr>
        <w:t>万元。2020年共接待国内来访334次、来宾1815人次（不包括陪同人员）。</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八、预算绩效情况说明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（一）绩效管理工作开展情况。</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cs="仿宋" w:hint="eastAsia"/>
          <w:sz w:val="32"/>
          <w:szCs w:val="32"/>
        </w:rPr>
        <w:t>2020年罗山县环境保护局高度重视绩效管理工作，成立绩效管理机构，提高绩效管理成效，完善绩效管理制度体系，从预算编制与执行、资金分配与使用、资金监督与管理以及财务会计信息、项目组织管理、项目绩效完成等方面，采取目标预定与实施效果相比较、定量分析和定性分析相结合的方法，客观公正地反映了存在的主要问题，为下一步更好地做好项目绩效提供了有力的依据。</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（二）项目绩效自评结果。</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cs="仿宋" w:hint="eastAsia"/>
          <w:sz w:val="32"/>
          <w:szCs w:val="32"/>
        </w:rPr>
        <w:t xml:space="preserve">　2020年罗山县环境保护局严格遵守财务制度，努力落实绩效管理工作，对项目资金严格管理，做到专款专用，完成本年度开展的各项工作。</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（三）以单位为主体开展的重点绩效评价结果。</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lastRenderedPageBreak/>
        <w:t xml:space="preserve">　2020年罗山县环境保护局无重点绩效评价项目。</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九、政府性基金预算财政拨款支出决算情况说明</w:t>
      </w:r>
    </w:p>
    <w:p w:rsidR="00035C4F" w:rsidRPr="00C3619C" w:rsidRDefault="00F77362" w:rsidP="00C3619C">
      <w:pPr>
        <w:spacing w:before="100" w:beforeAutospacing="1" w:after="100" w:afterAutospacing="1" w:line="520" w:lineRule="exact"/>
        <w:ind w:firstLineChars="300" w:firstLine="960"/>
        <w:rPr>
          <w:rFonts w:asciiTheme="minorEastAsia" w:eastAsiaTheme="minorEastAsia" w:hAnsiTheme="minorEastAsia" w:cs="仿宋"/>
          <w:sz w:val="32"/>
          <w:szCs w:val="32"/>
        </w:rPr>
      </w:pPr>
      <w:r w:rsidRPr="00C3619C">
        <w:rPr>
          <w:rFonts w:asciiTheme="minorEastAsia" w:eastAsiaTheme="minorEastAsia" w:hAnsiTheme="minorEastAsia" w:cs="仿宋" w:hint="eastAsia"/>
          <w:sz w:val="32"/>
          <w:szCs w:val="32"/>
        </w:rPr>
        <w:t>2020年罗山县环境保护局没有政府性基金收入，也没有使用政府性基金安排的支出。</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十、机关运行经费支出情况说明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2020年度机关运行经费年初预算为312.3万元，支出决算为102.69万元，完成年初预算的32.88%。决算数与年初预算数存在差异的主要原因是局机关减压费用，开支相应减少。</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十一、政府采购支出情况说明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2020年度政府采购支出总额10.92万元，其中：政府采购货物支出0万元、政府采购工程支0万元、政府采购服务支出10.92万元，占政府采购支出总额的100%。授予中小企业合同金额0万元，占政府采购支出总额的0%，其中：授予小微企业合同金额0万元，占政府采购支出总额的0%。</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t>十二、国有资产占用情况说明</w:t>
      </w:r>
    </w:p>
    <w:p w:rsidR="00035C4F" w:rsidRPr="00C3619C" w:rsidRDefault="00F77362"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r w:rsidRPr="00C3619C">
        <w:rPr>
          <w:rFonts w:asciiTheme="minorEastAsia" w:eastAsiaTheme="minorEastAsia" w:hAnsiTheme="minorEastAsia" w:hint="eastAsia"/>
          <w:sz w:val="32"/>
          <w:szCs w:val="32"/>
        </w:rPr>
        <w:lastRenderedPageBreak/>
        <w:t>2020 年期末，我单位共有车辆7辆，其中：省级领导干部用车0辆、主要领导干部用车 0辆、机要通信用车0辆、应急保障车0辆、执法执勤用车2辆、特种专业技术用车0辆、离退休干部用车0辆、其他用车5辆；单位价值50万元以上通用设备0台（套），单位价值100万元以上专用设备 0台（套）。</w:t>
      </w:r>
    </w:p>
    <w:p w:rsidR="00035C4F" w:rsidRPr="00C3619C" w:rsidRDefault="00035C4F" w:rsidP="00C3619C">
      <w:pPr>
        <w:pStyle w:val="a5"/>
        <w:shd w:val="clear" w:color="auto" w:fill="FFFFFF"/>
        <w:spacing w:line="520" w:lineRule="exact"/>
        <w:ind w:leftChars="67" w:left="161" w:firstLineChars="150" w:firstLine="480"/>
        <w:rPr>
          <w:rFonts w:asciiTheme="minorEastAsia" w:eastAsiaTheme="minorEastAsia" w:hAnsiTheme="minorEastAsia"/>
          <w:sz w:val="32"/>
          <w:szCs w:val="32"/>
        </w:rPr>
      </w:pPr>
    </w:p>
    <w:p w:rsidR="00035C4F" w:rsidRPr="00C3619C" w:rsidRDefault="00F77362" w:rsidP="00C3619C">
      <w:pPr>
        <w:spacing w:before="100" w:beforeAutospacing="1" w:after="100" w:afterAutospacing="1" w:line="520" w:lineRule="exact"/>
        <w:jc w:val="center"/>
        <w:outlineLvl w:val="0"/>
        <w:rPr>
          <w:rFonts w:asciiTheme="minorEastAsia" w:eastAsiaTheme="minorEastAsia" w:hAnsiTheme="minorEastAsia" w:cs="黑体"/>
          <w:sz w:val="32"/>
          <w:szCs w:val="32"/>
        </w:rPr>
      </w:pPr>
      <w:r w:rsidRPr="00C3619C">
        <w:rPr>
          <w:rFonts w:asciiTheme="minorEastAsia" w:eastAsiaTheme="minorEastAsia" w:hAnsiTheme="minorEastAsia" w:cs="黑体" w:hint="eastAsia"/>
          <w:sz w:val="32"/>
          <w:szCs w:val="32"/>
        </w:rPr>
        <w:t>第三部分  名词解释</w:t>
      </w:r>
    </w:p>
    <w:p w:rsidR="00035C4F" w:rsidRPr="00C3619C" w:rsidRDefault="00035C4F"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一、财政拨款收入：单位从同级政府财政部门取得的财政预算资金。</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二、事业收入：事业单位开展专业业务活动及其辅助活动取得的收入。</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三、上级补助收入：事业单位从主管部门和上级单位取得的非财政补助收入。</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四、附属单位上缴收入：事业单位取得附属独立核算单位根据有关规定上缴的收入。</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lastRenderedPageBreak/>
        <w:t>五、经营收入：事业单位在专业业务活动及其辅助活动之外开展非独立核算经营活动取得的收入。</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六、其他收入：单位取得的除“财政拨款收入”、“事业收入”、“上级补助收入”、“附属单位上缴收入”、“经营收入”以外的各项收入。</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八、基本支出：为保障机构正常运转、完成日常工作任务而发生的人员支出和公用支出。</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九、项目支出：基本支出之外为完成特定行政任务和事业发展目标所发生的支出。</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lastRenderedPageBreak/>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十二、工资福利支出：单位支付给在职职工和编制外长期聘用人员的各类劳动报酬，以及为上述人员缴纳的各项社会保险费等。</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十三、商品和服务支出：单位购买商品和服务的支出。</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十四、对个人和家庭的补助支出：单位用于对个人和家庭的补助支出。</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十五、年末结转：本年度或以前年度预算安排，已执行但尚未完成或因客观条件发生变化无法按原计划实施，需延迟到以后年度按有关规定继续使用的资金。</w:t>
      </w:r>
    </w:p>
    <w:p w:rsidR="00035C4F" w:rsidRPr="00C3619C" w:rsidRDefault="00F77362" w:rsidP="00C3619C">
      <w:pPr>
        <w:spacing w:before="100" w:beforeAutospacing="1" w:after="100" w:afterAutospacing="1" w:line="520" w:lineRule="exact"/>
        <w:ind w:firstLineChars="200" w:firstLine="640"/>
        <w:rPr>
          <w:rFonts w:asciiTheme="minorEastAsia" w:eastAsiaTheme="minorEastAsia" w:hAnsiTheme="minorEastAsia" w:cs="仿宋_GB2312"/>
          <w:sz w:val="32"/>
          <w:szCs w:val="32"/>
        </w:rPr>
      </w:pPr>
      <w:r w:rsidRPr="00C3619C">
        <w:rPr>
          <w:rFonts w:asciiTheme="minorEastAsia" w:eastAsiaTheme="minorEastAsia" w:hAnsiTheme="minorEastAsia" w:cs="仿宋_GB2312" w:hint="eastAsia"/>
          <w:sz w:val="32"/>
          <w:szCs w:val="32"/>
        </w:rPr>
        <w:t>十六、年末结余：本年度或以前年度预算安排，已执行完毕或因客观条件发生变化无法按原预算安排实施，不需要再使用或无法按原预算安排继续使用的资金。</w:t>
      </w:r>
    </w:p>
    <w:p w:rsidR="00035C4F" w:rsidRDefault="00F77362">
      <w:pPr>
        <w:jc w:val="center"/>
        <w:outlineLvl w:val="0"/>
        <w:rPr>
          <w:rFonts w:ascii="黑体" w:eastAsia="黑体" w:hAnsi="黑体" w:cs="黑体"/>
          <w:sz w:val="44"/>
          <w:szCs w:val="44"/>
        </w:rPr>
      </w:pPr>
      <w:r>
        <w:rPr>
          <w:rFonts w:ascii="黑体" w:eastAsia="黑体" w:hAnsi="黑体" w:cs="黑体" w:hint="eastAsia"/>
          <w:sz w:val="44"/>
          <w:szCs w:val="44"/>
        </w:rPr>
        <w:lastRenderedPageBreak/>
        <w:t>第四部分</w:t>
      </w:r>
    </w:p>
    <w:p w:rsidR="00035C4F" w:rsidRDefault="00F77362">
      <w:pPr>
        <w:jc w:val="center"/>
        <w:outlineLvl w:val="0"/>
        <w:rPr>
          <w:rFonts w:ascii="黑体" w:eastAsia="黑体" w:hAnsi="黑体" w:cs="黑体"/>
          <w:sz w:val="44"/>
          <w:szCs w:val="44"/>
        </w:rPr>
      </w:pPr>
      <w:r>
        <w:rPr>
          <w:rFonts w:ascii="黑体" w:eastAsia="黑体" w:hAnsi="黑体" w:cs="黑体" w:hint="eastAsia"/>
          <w:sz w:val="44"/>
          <w:szCs w:val="44"/>
        </w:rPr>
        <w:t>罗山县环境保护局2020年度部门决算公开表</w:t>
      </w:r>
    </w:p>
    <w:p w:rsidR="00035C4F" w:rsidRDefault="00035C4F">
      <w:pPr>
        <w:tabs>
          <w:tab w:val="left" w:pos="961"/>
        </w:tabs>
        <w:rPr>
          <w:rFonts w:ascii="黑体" w:eastAsia="黑体" w:hAnsi="黑体" w:cs="黑体"/>
          <w:sz w:val="44"/>
          <w:szCs w:val="44"/>
        </w:rPr>
      </w:pPr>
    </w:p>
    <w:tbl>
      <w:tblPr>
        <w:tblW w:w="13320" w:type="dxa"/>
        <w:tblLayout w:type="fixed"/>
        <w:tblCellMar>
          <w:top w:w="15" w:type="dxa"/>
          <w:left w:w="15" w:type="dxa"/>
          <w:bottom w:w="15" w:type="dxa"/>
          <w:right w:w="15" w:type="dxa"/>
        </w:tblCellMar>
        <w:tblLook w:val="04A0"/>
      </w:tblPr>
      <w:tblGrid>
        <w:gridCol w:w="2681"/>
        <w:gridCol w:w="486"/>
        <w:gridCol w:w="2939"/>
        <w:gridCol w:w="3235"/>
        <w:gridCol w:w="486"/>
        <w:gridCol w:w="3493"/>
      </w:tblGrid>
      <w:tr w:rsidR="00035C4F">
        <w:trPr>
          <w:trHeight w:val="390"/>
        </w:trPr>
        <w:tc>
          <w:tcPr>
            <w:tcW w:w="2681" w:type="dxa"/>
            <w:noWrap/>
            <w:vAlign w:val="bottom"/>
          </w:tcPr>
          <w:p w:rsidR="00035C4F" w:rsidRDefault="00035C4F">
            <w:pPr>
              <w:rPr>
                <w:rFonts w:ascii="Arial" w:hAnsi="Arial" w:cs="Arial"/>
                <w:color w:val="000000"/>
                <w:sz w:val="20"/>
                <w:szCs w:val="20"/>
              </w:rPr>
            </w:pPr>
          </w:p>
        </w:tc>
        <w:tc>
          <w:tcPr>
            <w:tcW w:w="486" w:type="dxa"/>
            <w:noWrap/>
            <w:vAlign w:val="bottom"/>
          </w:tcPr>
          <w:p w:rsidR="00035C4F" w:rsidRDefault="00035C4F">
            <w:pPr>
              <w:rPr>
                <w:rFonts w:ascii="Arial" w:hAnsi="Arial" w:cs="Arial"/>
                <w:color w:val="000000"/>
                <w:sz w:val="20"/>
                <w:szCs w:val="20"/>
              </w:rPr>
            </w:pPr>
          </w:p>
        </w:tc>
        <w:tc>
          <w:tcPr>
            <w:tcW w:w="2939" w:type="dxa"/>
            <w:noWrap/>
            <w:vAlign w:val="bottom"/>
          </w:tcPr>
          <w:p w:rsidR="00035C4F" w:rsidRDefault="00F77362">
            <w:pPr>
              <w:jc w:val="center"/>
              <w:textAlignment w:val="bottom"/>
              <w:rPr>
                <w:color w:val="000000"/>
                <w:sz w:val="30"/>
                <w:szCs w:val="30"/>
              </w:rPr>
            </w:pPr>
            <w:r>
              <w:rPr>
                <w:rFonts w:hint="eastAsia"/>
                <w:color w:val="000000"/>
                <w:sz w:val="30"/>
                <w:szCs w:val="30"/>
              </w:rPr>
              <w:t>收入支出决算总表</w:t>
            </w:r>
          </w:p>
        </w:tc>
        <w:tc>
          <w:tcPr>
            <w:tcW w:w="3235" w:type="dxa"/>
            <w:noWrap/>
            <w:vAlign w:val="bottom"/>
          </w:tcPr>
          <w:p w:rsidR="00035C4F" w:rsidRDefault="00035C4F">
            <w:pPr>
              <w:rPr>
                <w:rFonts w:ascii="Arial" w:hAnsi="Arial" w:cs="Arial"/>
                <w:color w:val="000000"/>
                <w:sz w:val="20"/>
                <w:szCs w:val="20"/>
              </w:rPr>
            </w:pPr>
          </w:p>
        </w:tc>
        <w:tc>
          <w:tcPr>
            <w:tcW w:w="486" w:type="dxa"/>
            <w:noWrap/>
            <w:vAlign w:val="bottom"/>
          </w:tcPr>
          <w:p w:rsidR="00035C4F" w:rsidRDefault="00035C4F">
            <w:pPr>
              <w:rPr>
                <w:rFonts w:ascii="Arial" w:hAnsi="Arial" w:cs="Arial"/>
                <w:color w:val="000000"/>
                <w:sz w:val="20"/>
                <w:szCs w:val="20"/>
              </w:rPr>
            </w:pPr>
          </w:p>
        </w:tc>
        <w:tc>
          <w:tcPr>
            <w:tcW w:w="3493" w:type="dxa"/>
            <w:noWrap/>
            <w:vAlign w:val="bottom"/>
          </w:tcPr>
          <w:p w:rsidR="00035C4F" w:rsidRDefault="00035C4F">
            <w:pPr>
              <w:rPr>
                <w:rFonts w:ascii="Arial" w:hAnsi="Arial" w:cs="Arial"/>
                <w:color w:val="000000"/>
                <w:sz w:val="20"/>
                <w:szCs w:val="20"/>
              </w:rPr>
            </w:pPr>
          </w:p>
        </w:tc>
      </w:tr>
      <w:tr w:rsidR="00035C4F">
        <w:trPr>
          <w:trHeight w:val="286"/>
        </w:trPr>
        <w:tc>
          <w:tcPr>
            <w:tcW w:w="2681" w:type="dxa"/>
            <w:noWrap/>
            <w:vAlign w:val="bottom"/>
          </w:tcPr>
          <w:p w:rsidR="00035C4F" w:rsidRDefault="00035C4F">
            <w:pPr>
              <w:rPr>
                <w:rFonts w:ascii="Arial" w:hAnsi="Arial" w:cs="Arial"/>
                <w:color w:val="000000"/>
                <w:sz w:val="20"/>
                <w:szCs w:val="20"/>
              </w:rPr>
            </w:pPr>
          </w:p>
        </w:tc>
        <w:tc>
          <w:tcPr>
            <w:tcW w:w="486" w:type="dxa"/>
            <w:noWrap/>
            <w:vAlign w:val="bottom"/>
          </w:tcPr>
          <w:p w:rsidR="00035C4F" w:rsidRDefault="00035C4F">
            <w:pPr>
              <w:rPr>
                <w:rFonts w:ascii="Arial" w:hAnsi="Arial" w:cs="Arial"/>
                <w:color w:val="000000"/>
                <w:sz w:val="20"/>
                <w:szCs w:val="20"/>
              </w:rPr>
            </w:pPr>
          </w:p>
        </w:tc>
        <w:tc>
          <w:tcPr>
            <w:tcW w:w="2939" w:type="dxa"/>
            <w:noWrap/>
            <w:vAlign w:val="bottom"/>
          </w:tcPr>
          <w:p w:rsidR="00035C4F" w:rsidRDefault="00035C4F">
            <w:pPr>
              <w:rPr>
                <w:rFonts w:ascii="Arial" w:hAnsi="Arial" w:cs="Arial"/>
                <w:color w:val="000000"/>
                <w:sz w:val="20"/>
                <w:szCs w:val="20"/>
              </w:rPr>
            </w:pPr>
          </w:p>
        </w:tc>
        <w:tc>
          <w:tcPr>
            <w:tcW w:w="3235" w:type="dxa"/>
            <w:noWrap/>
            <w:vAlign w:val="bottom"/>
          </w:tcPr>
          <w:p w:rsidR="00035C4F" w:rsidRDefault="00035C4F">
            <w:pPr>
              <w:rPr>
                <w:rFonts w:ascii="Arial" w:hAnsi="Arial" w:cs="Arial"/>
                <w:color w:val="000000"/>
                <w:sz w:val="20"/>
                <w:szCs w:val="20"/>
              </w:rPr>
            </w:pPr>
          </w:p>
        </w:tc>
        <w:tc>
          <w:tcPr>
            <w:tcW w:w="486" w:type="dxa"/>
            <w:noWrap/>
            <w:vAlign w:val="bottom"/>
          </w:tcPr>
          <w:p w:rsidR="00035C4F" w:rsidRDefault="00035C4F">
            <w:pPr>
              <w:rPr>
                <w:rFonts w:ascii="Arial" w:hAnsi="Arial" w:cs="Arial"/>
                <w:color w:val="000000"/>
                <w:sz w:val="20"/>
                <w:szCs w:val="20"/>
              </w:rPr>
            </w:pPr>
          </w:p>
        </w:tc>
        <w:tc>
          <w:tcPr>
            <w:tcW w:w="3493" w:type="dxa"/>
            <w:noWrap/>
            <w:vAlign w:val="bottom"/>
          </w:tcPr>
          <w:p w:rsidR="00035C4F" w:rsidRDefault="00F77362">
            <w:pPr>
              <w:jc w:val="right"/>
              <w:textAlignment w:val="bottom"/>
              <w:rPr>
                <w:color w:val="000000"/>
                <w:sz w:val="20"/>
                <w:szCs w:val="20"/>
              </w:rPr>
            </w:pPr>
            <w:r>
              <w:rPr>
                <w:rFonts w:hint="eastAsia"/>
                <w:color w:val="000000"/>
                <w:sz w:val="20"/>
                <w:szCs w:val="20"/>
              </w:rPr>
              <w:t>公开01表</w:t>
            </w:r>
          </w:p>
        </w:tc>
      </w:tr>
      <w:tr w:rsidR="00035C4F">
        <w:trPr>
          <w:trHeight w:val="286"/>
        </w:trPr>
        <w:tc>
          <w:tcPr>
            <w:tcW w:w="2681" w:type="dxa"/>
            <w:noWrap/>
            <w:vAlign w:val="bottom"/>
          </w:tcPr>
          <w:p w:rsidR="00035C4F" w:rsidRDefault="00F77362">
            <w:pPr>
              <w:textAlignment w:val="bottom"/>
              <w:rPr>
                <w:color w:val="000000"/>
                <w:sz w:val="20"/>
                <w:szCs w:val="20"/>
              </w:rPr>
            </w:pPr>
            <w:r>
              <w:rPr>
                <w:rFonts w:hint="eastAsia"/>
                <w:color w:val="000000"/>
                <w:sz w:val="20"/>
                <w:szCs w:val="20"/>
              </w:rPr>
              <w:t>部门：罗山县环境保护局</w:t>
            </w:r>
          </w:p>
        </w:tc>
        <w:tc>
          <w:tcPr>
            <w:tcW w:w="486" w:type="dxa"/>
            <w:noWrap/>
            <w:vAlign w:val="bottom"/>
          </w:tcPr>
          <w:p w:rsidR="00035C4F" w:rsidRDefault="00035C4F">
            <w:pPr>
              <w:rPr>
                <w:rFonts w:ascii="Arial" w:hAnsi="Arial" w:cs="Arial"/>
                <w:color w:val="000000"/>
                <w:sz w:val="20"/>
                <w:szCs w:val="20"/>
              </w:rPr>
            </w:pPr>
          </w:p>
        </w:tc>
        <w:tc>
          <w:tcPr>
            <w:tcW w:w="2939" w:type="dxa"/>
            <w:noWrap/>
            <w:vAlign w:val="bottom"/>
          </w:tcPr>
          <w:p w:rsidR="00035C4F" w:rsidRDefault="00035C4F">
            <w:pPr>
              <w:rPr>
                <w:rFonts w:ascii="Arial" w:hAnsi="Arial" w:cs="Arial"/>
                <w:color w:val="000000"/>
                <w:sz w:val="20"/>
                <w:szCs w:val="20"/>
              </w:rPr>
            </w:pPr>
          </w:p>
        </w:tc>
        <w:tc>
          <w:tcPr>
            <w:tcW w:w="3235" w:type="dxa"/>
            <w:noWrap/>
            <w:vAlign w:val="bottom"/>
          </w:tcPr>
          <w:p w:rsidR="00035C4F" w:rsidRDefault="00035C4F">
            <w:pPr>
              <w:rPr>
                <w:rFonts w:ascii="Arial" w:hAnsi="Arial" w:cs="Arial"/>
                <w:color w:val="000000"/>
                <w:sz w:val="20"/>
                <w:szCs w:val="20"/>
              </w:rPr>
            </w:pPr>
          </w:p>
        </w:tc>
        <w:tc>
          <w:tcPr>
            <w:tcW w:w="486" w:type="dxa"/>
            <w:noWrap/>
            <w:vAlign w:val="bottom"/>
          </w:tcPr>
          <w:p w:rsidR="00035C4F" w:rsidRDefault="00035C4F">
            <w:pPr>
              <w:rPr>
                <w:rFonts w:ascii="Arial" w:hAnsi="Arial" w:cs="Arial"/>
                <w:color w:val="000000"/>
                <w:sz w:val="20"/>
                <w:szCs w:val="20"/>
              </w:rPr>
            </w:pPr>
          </w:p>
        </w:tc>
        <w:tc>
          <w:tcPr>
            <w:tcW w:w="3493" w:type="dxa"/>
            <w:noWrap/>
            <w:vAlign w:val="bottom"/>
          </w:tcPr>
          <w:p w:rsidR="00035C4F" w:rsidRDefault="00F77362">
            <w:pPr>
              <w:jc w:val="right"/>
              <w:textAlignment w:val="bottom"/>
              <w:rPr>
                <w:color w:val="000000"/>
                <w:sz w:val="20"/>
                <w:szCs w:val="20"/>
              </w:rPr>
            </w:pPr>
            <w:r>
              <w:rPr>
                <w:rFonts w:hint="eastAsia"/>
                <w:color w:val="000000"/>
                <w:sz w:val="20"/>
                <w:szCs w:val="20"/>
              </w:rPr>
              <w:t>金额单位：元</w:t>
            </w:r>
          </w:p>
        </w:tc>
      </w:tr>
      <w:tr w:rsidR="00035C4F">
        <w:trPr>
          <w:trHeight w:val="301"/>
        </w:trPr>
        <w:tc>
          <w:tcPr>
            <w:tcW w:w="6106"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收入</w:t>
            </w:r>
          </w:p>
        </w:tc>
        <w:tc>
          <w:tcPr>
            <w:tcW w:w="7214" w:type="dxa"/>
            <w:gridSpan w:val="3"/>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支出</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项目</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行次</w:t>
            </w:r>
          </w:p>
        </w:tc>
        <w:tc>
          <w:tcPr>
            <w:tcW w:w="2939"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金额</w:t>
            </w: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项目</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行次</w:t>
            </w:r>
          </w:p>
        </w:tc>
        <w:tc>
          <w:tcPr>
            <w:tcW w:w="3493"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金额</w:t>
            </w:r>
          </w:p>
        </w:tc>
      </w:tr>
      <w:tr w:rsidR="00035C4F">
        <w:trPr>
          <w:trHeight w:val="90"/>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栏次</w:t>
            </w:r>
          </w:p>
        </w:tc>
        <w:tc>
          <w:tcPr>
            <w:tcW w:w="486" w:type="dxa"/>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2939"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w:t>
            </w: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栏次</w:t>
            </w:r>
          </w:p>
        </w:tc>
        <w:tc>
          <w:tcPr>
            <w:tcW w:w="486" w:type="dxa"/>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3493"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一、财政拨款收入</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w:t>
            </w:r>
          </w:p>
        </w:tc>
        <w:tc>
          <w:tcPr>
            <w:tcW w:w="2939" w:type="dxa"/>
            <w:tcBorders>
              <w:bottom w:val="single" w:sz="4" w:space="0" w:color="000000"/>
              <w:right w:val="single" w:sz="4" w:space="0" w:color="000000"/>
            </w:tcBorders>
            <w:shd w:val="clear" w:color="auto" w:fill="auto"/>
            <w:noWrap/>
            <w:vAlign w:val="center"/>
          </w:tcPr>
          <w:p w:rsidR="00035C4F" w:rsidRDefault="00F77362">
            <w:pPr>
              <w:jc w:val="center"/>
              <w:textAlignment w:val="center"/>
              <w:rPr>
                <w:color w:val="000000"/>
                <w:sz w:val="22"/>
              </w:rPr>
            </w:pPr>
            <w:r>
              <w:rPr>
                <w:rFonts w:hint="eastAsia"/>
                <w:color w:val="000000"/>
                <w:sz w:val="22"/>
              </w:rPr>
              <w:t>12289004.18</w:t>
            </w: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一、一般公共服务支出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28</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二、上级补助收入</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w:t>
            </w:r>
          </w:p>
        </w:tc>
        <w:tc>
          <w:tcPr>
            <w:tcW w:w="2939" w:type="dxa"/>
            <w:tcBorders>
              <w:bottom w:val="single" w:sz="4" w:space="0" w:color="000000"/>
              <w:right w:val="single" w:sz="4" w:space="0" w:color="000000"/>
            </w:tcBorders>
            <w:shd w:val="clear" w:color="auto" w:fill="auto"/>
            <w:noWrap/>
            <w:vAlign w:val="center"/>
          </w:tcPr>
          <w:p w:rsidR="00035C4F" w:rsidRDefault="00F77362">
            <w:pPr>
              <w:jc w:val="center"/>
              <w:textAlignment w:val="center"/>
              <w:rPr>
                <w:color w:val="000000"/>
                <w:sz w:val="22"/>
              </w:rPr>
            </w:pPr>
            <w:r>
              <w:rPr>
                <w:rFonts w:hint="eastAsia"/>
                <w:color w:val="000000"/>
                <w:sz w:val="22"/>
              </w:rPr>
              <w:t>0.00</w:t>
            </w: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二、外交支出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29</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三、事业收入</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w:t>
            </w:r>
          </w:p>
        </w:tc>
        <w:tc>
          <w:tcPr>
            <w:tcW w:w="2939" w:type="dxa"/>
            <w:tcBorders>
              <w:bottom w:val="single" w:sz="4" w:space="0" w:color="000000"/>
              <w:right w:val="single" w:sz="4" w:space="0" w:color="000000"/>
            </w:tcBorders>
            <w:shd w:val="clear" w:color="auto" w:fill="auto"/>
            <w:noWrap/>
            <w:vAlign w:val="center"/>
          </w:tcPr>
          <w:p w:rsidR="00035C4F" w:rsidRDefault="00F77362">
            <w:pPr>
              <w:jc w:val="center"/>
              <w:textAlignment w:val="center"/>
              <w:rPr>
                <w:color w:val="000000"/>
                <w:sz w:val="22"/>
              </w:rPr>
            </w:pPr>
            <w:r>
              <w:rPr>
                <w:rFonts w:hint="eastAsia"/>
                <w:color w:val="000000"/>
                <w:sz w:val="22"/>
              </w:rPr>
              <w:t>0.00</w:t>
            </w: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三、国防支出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30</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四、经营收入</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w:t>
            </w:r>
          </w:p>
        </w:tc>
        <w:tc>
          <w:tcPr>
            <w:tcW w:w="2939" w:type="dxa"/>
            <w:tcBorders>
              <w:bottom w:val="single" w:sz="4" w:space="0" w:color="000000"/>
              <w:right w:val="single" w:sz="4" w:space="0" w:color="000000"/>
            </w:tcBorders>
            <w:shd w:val="clear" w:color="auto" w:fill="auto"/>
            <w:noWrap/>
            <w:vAlign w:val="center"/>
          </w:tcPr>
          <w:p w:rsidR="00035C4F" w:rsidRDefault="00F77362">
            <w:pPr>
              <w:jc w:val="center"/>
              <w:textAlignment w:val="center"/>
              <w:rPr>
                <w:color w:val="000000"/>
                <w:sz w:val="22"/>
              </w:rPr>
            </w:pPr>
            <w:r>
              <w:rPr>
                <w:rFonts w:hint="eastAsia"/>
                <w:color w:val="000000"/>
                <w:sz w:val="22"/>
              </w:rPr>
              <w:t>0.00</w:t>
            </w: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四、公共安全支出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31</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五、附属单位上缴收入</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w:t>
            </w:r>
          </w:p>
        </w:tc>
        <w:tc>
          <w:tcPr>
            <w:tcW w:w="2939" w:type="dxa"/>
            <w:tcBorders>
              <w:bottom w:val="single" w:sz="4" w:space="0" w:color="000000"/>
              <w:right w:val="single" w:sz="4" w:space="0" w:color="000000"/>
            </w:tcBorders>
            <w:shd w:val="clear" w:color="auto" w:fill="auto"/>
            <w:noWrap/>
            <w:vAlign w:val="center"/>
          </w:tcPr>
          <w:p w:rsidR="00035C4F" w:rsidRDefault="00F77362">
            <w:pPr>
              <w:jc w:val="center"/>
              <w:textAlignment w:val="center"/>
              <w:rPr>
                <w:color w:val="000000"/>
                <w:sz w:val="22"/>
              </w:rPr>
            </w:pPr>
            <w:r>
              <w:rPr>
                <w:rFonts w:hint="eastAsia"/>
                <w:color w:val="000000"/>
                <w:sz w:val="22"/>
              </w:rPr>
              <w:t>0.00</w:t>
            </w: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五、教育支出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32</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六、其他收入</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6</w:t>
            </w:r>
          </w:p>
        </w:tc>
        <w:tc>
          <w:tcPr>
            <w:tcW w:w="2939" w:type="dxa"/>
            <w:tcBorders>
              <w:bottom w:val="single" w:sz="4" w:space="0" w:color="000000"/>
              <w:right w:val="single" w:sz="4" w:space="0" w:color="000000"/>
            </w:tcBorders>
            <w:shd w:val="clear" w:color="auto" w:fill="auto"/>
            <w:noWrap/>
            <w:vAlign w:val="center"/>
          </w:tcPr>
          <w:p w:rsidR="00035C4F" w:rsidRDefault="00F77362">
            <w:pPr>
              <w:jc w:val="center"/>
              <w:textAlignment w:val="center"/>
              <w:rPr>
                <w:color w:val="000000"/>
                <w:sz w:val="22"/>
              </w:rPr>
            </w:pPr>
            <w:r>
              <w:rPr>
                <w:rFonts w:hint="eastAsia"/>
                <w:color w:val="000000"/>
                <w:sz w:val="22"/>
              </w:rPr>
              <w:t>350000.00</w:t>
            </w: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六、科学技术支出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33</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7</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七、文化体育与传媒支出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34</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8</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八、社会保障和就业支出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35</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746035.52</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9</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九、医疗卫生与计划生育支出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36</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422487.63</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10</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十、节能环保支出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37</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18813855.99</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11</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十一、城乡社区支出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38</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12</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十二、农林水支出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39</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13</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十三、交通运输支出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40</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14</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十四、资源勘探信息等支出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41</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15</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十五、商业服务业等支出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42</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16</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十六、金融支出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43</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17</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十七、援助其他地区支出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44</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18</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十八、国土海洋气象等支出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45</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19</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十九、住房保障支出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46</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20</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二十、粮油物资储备支出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47</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21</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二十一、其他支出</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48</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22</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49</w:t>
            </w:r>
          </w:p>
        </w:tc>
        <w:tc>
          <w:tcPr>
            <w:tcW w:w="3493" w:type="dxa"/>
            <w:tcBorders>
              <w:bottom w:val="single" w:sz="4" w:space="0" w:color="000000"/>
              <w:right w:val="single" w:sz="4" w:space="0" w:color="000000"/>
            </w:tcBorders>
            <w:noWrap/>
            <w:vAlign w:val="center"/>
          </w:tcPr>
          <w:p w:rsidR="00035C4F" w:rsidRDefault="00035C4F">
            <w:pPr>
              <w:jc w:val="center"/>
              <w:rPr>
                <w:color w:val="000000"/>
                <w:sz w:val="22"/>
              </w:rPr>
            </w:pP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本年收入合计</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23</w:t>
            </w:r>
          </w:p>
        </w:tc>
        <w:tc>
          <w:tcPr>
            <w:tcW w:w="2939" w:type="dxa"/>
            <w:tcBorders>
              <w:bottom w:val="single" w:sz="4" w:space="0" w:color="000000"/>
              <w:right w:val="single" w:sz="4" w:space="0" w:color="000000"/>
            </w:tcBorders>
            <w:shd w:val="clear" w:color="auto" w:fill="auto"/>
            <w:noWrap/>
            <w:vAlign w:val="center"/>
          </w:tcPr>
          <w:p w:rsidR="00035C4F" w:rsidRDefault="00F77362">
            <w:pPr>
              <w:jc w:val="center"/>
              <w:textAlignment w:val="center"/>
              <w:rPr>
                <w:color w:val="000000"/>
                <w:sz w:val="22"/>
              </w:rPr>
            </w:pPr>
            <w:r>
              <w:rPr>
                <w:rFonts w:hint="eastAsia"/>
                <w:color w:val="000000"/>
                <w:sz w:val="22"/>
              </w:rPr>
              <w:t>12639004.18</w:t>
            </w: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本年支出合计</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50</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20485765.14</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用事业基金弥补收支差额</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24</w:t>
            </w:r>
          </w:p>
        </w:tc>
        <w:tc>
          <w:tcPr>
            <w:tcW w:w="2939" w:type="dxa"/>
            <w:tcBorders>
              <w:bottom w:val="single" w:sz="4" w:space="0" w:color="000000"/>
              <w:right w:val="single" w:sz="4" w:space="0" w:color="000000"/>
            </w:tcBorders>
            <w:shd w:val="clear" w:color="auto" w:fill="auto"/>
            <w:noWrap/>
            <w:vAlign w:val="center"/>
          </w:tcPr>
          <w:p w:rsidR="00035C4F" w:rsidRDefault="00F77362">
            <w:pPr>
              <w:jc w:val="center"/>
              <w:textAlignment w:val="center"/>
              <w:rPr>
                <w:color w:val="000000"/>
                <w:sz w:val="22"/>
              </w:rPr>
            </w:pPr>
            <w:r>
              <w:rPr>
                <w:rFonts w:hint="eastAsia"/>
                <w:color w:val="000000"/>
                <w:sz w:val="22"/>
              </w:rPr>
              <w:t>0.00</w:t>
            </w: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结余分配</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51</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年初结转和结余</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25</w:t>
            </w:r>
          </w:p>
        </w:tc>
        <w:tc>
          <w:tcPr>
            <w:tcW w:w="2939" w:type="dxa"/>
            <w:tcBorders>
              <w:bottom w:val="single" w:sz="4" w:space="0" w:color="000000"/>
              <w:right w:val="single" w:sz="4" w:space="0" w:color="000000"/>
            </w:tcBorders>
            <w:shd w:val="clear" w:color="auto" w:fill="auto"/>
            <w:noWrap/>
            <w:vAlign w:val="center"/>
          </w:tcPr>
          <w:p w:rsidR="00035C4F" w:rsidRDefault="00F77362">
            <w:pPr>
              <w:jc w:val="center"/>
              <w:textAlignment w:val="center"/>
              <w:rPr>
                <w:color w:val="000000"/>
                <w:sz w:val="22"/>
              </w:rPr>
            </w:pPr>
            <w:r>
              <w:rPr>
                <w:rFonts w:hint="eastAsia"/>
                <w:color w:val="000000"/>
                <w:sz w:val="22"/>
              </w:rPr>
              <w:t>8022057.01</w:t>
            </w:r>
          </w:p>
        </w:tc>
        <w:tc>
          <w:tcPr>
            <w:tcW w:w="3235" w:type="dxa"/>
            <w:tcBorders>
              <w:bottom w:val="single" w:sz="4" w:space="0" w:color="000000"/>
              <w:right w:val="single" w:sz="4" w:space="0" w:color="000000"/>
            </w:tcBorders>
            <w:shd w:val="clear" w:color="FFFFFF" w:fill="C0C0C0"/>
            <w:noWrap/>
            <w:vAlign w:val="center"/>
          </w:tcPr>
          <w:p w:rsidR="00035C4F" w:rsidRDefault="00035C4F">
            <w:pPr>
              <w:jc w:val="center"/>
              <w:textAlignment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52</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175296.05</w:t>
            </w: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26</w:t>
            </w:r>
          </w:p>
        </w:tc>
        <w:tc>
          <w:tcPr>
            <w:tcW w:w="2939" w:type="dxa"/>
            <w:tcBorders>
              <w:bottom w:val="single" w:sz="4" w:space="0" w:color="000000"/>
              <w:right w:val="single" w:sz="4" w:space="0" w:color="000000"/>
            </w:tcBorders>
            <w:shd w:val="clear" w:color="auto" w:fill="auto"/>
            <w:noWrap/>
            <w:vAlign w:val="center"/>
          </w:tcPr>
          <w:p w:rsidR="00035C4F" w:rsidRDefault="00035C4F">
            <w:pPr>
              <w:jc w:val="center"/>
              <w:rPr>
                <w:color w:val="000000"/>
                <w:sz w:val="22"/>
              </w:rPr>
            </w:pPr>
          </w:p>
        </w:tc>
        <w:tc>
          <w:tcPr>
            <w:tcW w:w="3235" w:type="dxa"/>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53</w:t>
            </w:r>
          </w:p>
        </w:tc>
        <w:tc>
          <w:tcPr>
            <w:tcW w:w="3493" w:type="dxa"/>
            <w:tcBorders>
              <w:bottom w:val="single" w:sz="4" w:space="0" w:color="000000"/>
              <w:right w:val="single" w:sz="4" w:space="0" w:color="000000"/>
            </w:tcBorders>
            <w:noWrap/>
            <w:vAlign w:val="center"/>
          </w:tcPr>
          <w:p w:rsidR="00035C4F" w:rsidRDefault="00035C4F">
            <w:pPr>
              <w:jc w:val="center"/>
              <w:rPr>
                <w:color w:val="000000"/>
                <w:sz w:val="22"/>
              </w:rPr>
            </w:pPr>
          </w:p>
        </w:tc>
      </w:tr>
      <w:tr w:rsidR="00035C4F">
        <w:trPr>
          <w:trHeight w:val="301"/>
        </w:trPr>
        <w:tc>
          <w:tcPr>
            <w:tcW w:w="2681"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总计</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27</w:t>
            </w:r>
          </w:p>
        </w:tc>
        <w:tc>
          <w:tcPr>
            <w:tcW w:w="2939" w:type="dxa"/>
            <w:tcBorders>
              <w:bottom w:val="single" w:sz="4" w:space="0" w:color="000000"/>
              <w:right w:val="single" w:sz="4" w:space="0" w:color="000000"/>
            </w:tcBorders>
            <w:shd w:val="clear" w:color="auto" w:fill="auto"/>
            <w:noWrap/>
            <w:vAlign w:val="center"/>
          </w:tcPr>
          <w:p w:rsidR="00035C4F" w:rsidRDefault="00F77362">
            <w:pPr>
              <w:jc w:val="center"/>
              <w:textAlignment w:val="center"/>
              <w:rPr>
                <w:color w:val="000000"/>
                <w:sz w:val="22"/>
              </w:rPr>
            </w:pPr>
            <w:r>
              <w:rPr>
                <w:rFonts w:hint="eastAsia"/>
                <w:color w:val="000000"/>
                <w:sz w:val="22"/>
              </w:rPr>
              <w:t>20661061.19</w:t>
            </w:r>
          </w:p>
        </w:tc>
        <w:tc>
          <w:tcPr>
            <w:tcW w:w="323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总计</w:t>
            </w:r>
          </w:p>
        </w:tc>
        <w:tc>
          <w:tcPr>
            <w:tcW w:w="48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54</w:t>
            </w:r>
          </w:p>
        </w:tc>
        <w:tc>
          <w:tcPr>
            <w:tcW w:w="3493"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20661061.19</w:t>
            </w:r>
          </w:p>
        </w:tc>
      </w:tr>
      <w:tr w:rsidR="00035C4F">
        <w:trPr>
          <w:trHeight w:val="301"/>
        </w:trPr>
        <w:tc>
          <w:tcPr>
            <w:tcW w:w="13320" w:type="dxa"/>
            <w:gridSpan w:val="6"/>
            <w:noWrap/>
            <w:vAlign w:val="center"/>
          </w:tcPr>
          <w:p w:rsidR="00035C4F" w:rsidRDefault="00F77362">
            <w:pPr>
              <w:textAlignment w:val="center"/>
              <w:rPr>
                <w:color w:val="000000"/>
                <w:sz w:val="22"/>
              </w:rPr>
            </w:pPr>
            <w:r>
              <w:rPr>
                <w:rFonts w:hint="eastAsia"/>
                <w:color w:val="000000"/>
                <w:sz w:val="22"/>
              </w:rPr>
              <w:t>注：本表反映部门本年度的总收支和年末结转结余情况。本表金额转换为万元时，因四舍五入可能存在尾差。</w:t>
            </w:r>
          </w:p>
        </w:tc>
      </w:tr>
    </w:tbl>
    <w:p w:rsidR="00035C4F" w:rsidRDefault="00035C4F">
      <w:pPr>
        <w:rPr>
          <w:rFonts w:ascii="仿宋_GB2312" w:eastAsia="仿宋_GB2312" w:hAnsi="仿宋_GB2312" w:cs="仿宋_GB2312"/>
          <w:sz w:val="32"/>
          <w:szCs w:val="32"/>
        </w:rPr>
        <w:sectPr w:rsidR="00035C4F">
          <w:pgSz w:w="16838" w:h="11906" w:orient="landscape"/>
          <w:pgMar w:top="1800" w:right="1440" w:bottom="1800" w:left="1440" w:header="720" w:footer="720" w:gutter="0"/>
          <w:pgNumType w:fmt="numberInDash"/>
          <w:cols w:space="720"/>
          <w:docGrid w:type="lines" w:linePitch="312"/>
        </w:sectPr>
      </w:pPr>
    </w:p>
    <w:p w:rsidR="00035C4F" w:rsidRDefault="00035C4F">
      <w:pPr>
        <w:rPr>
          <w:rFonts w:ascii="仿宋_GB2312" w:eastAsia="仿宋_GB2312" w:hAnsi="仿宋_GB2312" w:cs="仿宋_GB2312"/>
          <w:sz w:val="32"/>
          <w:szCs w:val="32"/>
        </w:rPr>
      </w:pPr>
    </w:p>
    <w:tbl>
      <w:tblPr>
        <w:tblW w:w="13740" w:type="dxa"/>
        <w:tblLayout w:type="fixed"/>
        <w:tblCellMar>
          <w:top w:w="15" w:type="dxa"/>
          <w:left w:w="15" w:type="dxa"/>
          <w:bottom w:w="15" w:type="dxa"/>
          <w:right w:w="15" w:type="dxa"/>
        </w:tblCellMar>
        <w:tblLook w:val="04A0"/>
      </w:tblPr>
      <w:tblGrid>
        <w:gridCol w:w="1389"/>
        <w:gridCol w:w="84"/>
        <w:gridCol w:w="84"/>
        <w:gridCol w:w="3931"/>
        <w:gridCol w:w="1801"/>
        <w:gridCol w:w="1472"/>
        <w:gridCol w:w="960"/>
        <w:gridCol w:w="960"/>
        <w:gridCol w:w="960"/>
        <w:gridCol w:w="960"/>
        <w:gridCol w:w="1139"/>
      </w:tblGrid>
      <w:tr w:rsidR="00035C4F">
        <w:trPr>
          <w:trHeight w:val="390"/>
        </w:trPr>
        <w:tc>
          <w:tcPr>
            <w:tcW w:w="13740" w:type="dxa"/>
            <w:gridSpan w:val="11"/>
            <w:noWrap/>
            <w:vAlign w:val="bottom"/>
          </w:tcPr>
          <w:p w:rsidR="00035C4F" w:rsidRDefault="00F77362">
            <w:pPr>
              <w:jc w:val="center"/>
              <w:rPr>
                <w:rFonts w:ascii="Arial" w:hAnsi="Arial" w:cs="Arial"/>
                <w:color w:val="000000"/>
                <w:sz w:val="20"/>
                <w:szCs w:val="20"/>
              </w:rPr>
            </w:pPr>
            <w:r>
              <w:rPr>
                <w:rFonts w:hint="eastAsia"/>
                <w:color w:val="000000"/>
                <w:sz w:val="30"/>
                <w:szCs w:val="30"/>
              </w:rPr>
              <w:t>收入决算表</w:t>
            </w:r>
          </w:p>
        </w:tc>
      </w:tr>
      <w:tr w:rsidR="00035C4F">
        <w:trPr>
          <w:trHeight w:val="286"/>
        </w:trPr>
        <w:tc>
          <w:tcPr>
            <w:tcW w:w="1389" w:type="dxa"/>
            <w:noWrap/>
            <w:vAlign w:val="bottom"/>
          </w:tcPr>
          <w:p w:rsidR="00035C4F" w:rsidRDefault="00035C4F">
            <w:pPr>
              <w:rPr>
                <w:rFonts w:ascii="Arial" w:hAnsi="Arial" w:cs="Arial"/>
                <w:color w:val="000000"/>
                <w:sz w:val="20"/>
                <w:szCs w:val="20"/>
              </w:rPr>
            </w:pPr>
          </w:p>
        </w:tc>
        <w:tc>
          <w:tcPr>
            <w:tcW w:w="84" w:type="dxa"/>
            <w:noWrap/>
            <w:vAlign w:val="bottom"/>
          </w:tcPr>
          <w:p w:rsidR="00035C4F" w:rsidRDefault="00035C4F">
            <w:pPr>
              <w:rPr>
                <w:rFonts w:ascii="Arial" w:hAnsi="Arial" w:cs="Arial"/>
                <w:color w:val="000000"/>
                <w:sz w:val="20"/>
                <w:szCs w:val="20"/>
              </w:rPr>
            </w:pPr>
          </w:p>
        </w:tc>
        <w:tc>
          <w:tcPr>
            <w:tcW w:w="84" w:type="dxa"/>
            <w:noWrap/>
            <w:vAlign w:val="bottom"/>
          </w:tcPr>
          <w:p w:rsidR="00035C4F" w:rsidRDefault="00035C4F">
            <w:pPr>
              <w:rPr>
                <w:rFonts w:ascii="Arial" w:hAnsi="Arial" w:cs="Arial"/>
                <w:color w:val="000000"/>
                <w:sz w:val="20"/>
                <w:szCs w:val="20"/>
              </w:rPr>
            </w:pPr>
          </w:p>
        </w:tc>
        <w:tc>
          <w:tcPr>
            <w:tcW w:w="3931" w:type="dxa"/>
            <w:noWrap/>
            <w:vAlign w:val="bottom"/>
          </w:tcPr>
          <w:p w:rsidR="00035C4F" w:rsidRDefault="00035C4F">
            <w:pPr>
              <w:rPr>
                <w:rFonts w:ascii="Arial" w:hAnsi="Arial" w:cs="Arial"/>
                <w:color w:val="000000"/>
                <w:sz w:val="20"/>
                <w:szCs w:val="20"/>
              </w:rPr>
            </w:pPr>
          </w:p>
        </w:tc>
        <w:tc>
          <w:tcPr>
            <w:tcW w:w="1801" w:type="dxa"/>
            <w:noWrap/>
            <w:vAlign w:val="bottom"/>
          </w:tcPr>
          <w:p w:rsidR="00035C4F" w:rsidRDefault="00035C4F">
            <w:pPr>
              <w:rPr>
                <w:rFonts w:ascii="Arial" w:hAnsi="Arial" w:cs="Arial"/>
                <w:color w:val="000000"/>
                <w:sz w:val="20"/>
                <w:szCs w:val="20"/>
              </w:rPr>
            </w:pPr>
          </w:p>
        </w:tc>
        <w:tc>
          <w:tcPr>
            <w:tcW w:w="1472" w:type="dxa"/>
            <w:noWrap/>
            <w:vAlign w:val="bottom"/>
          </w:tcPr>
          <w:p w:rsidR="00035C4F" w:rsidRDefault="00035C4F">
            <w:pPr>
              <w:rPr>
                <w:rFonts w:ascii="Arial" w:hAnsi="Arial" w:cs="Arial"/>
                <w:color w:val="000000"/>
                <w:sz w:val="20"/>
                <w:szCs w:val="20"/>
              </w:rPr>
            </w:pPr>
          </w:p>
        </w:tc>
        <w:tc>
          <w:tcPr>
            <w:tcW w:w="960" w:type="dxa"/>
            <w:noWrap/>
            <w:vAlign w:val="bottom"/>
          </w:tcPr>
          <w:p w:rsidR="00035C4F" w:rsidRDefault="00035C4F">
            <w:pPr>
              <w:rPr>
                <w:rFonts w:ascii="Arial" w:hAnsi="Arial" w:cs="Arial"/>
                <w:color w:val="000000"/>
                <w:sz w:val="20"/>
                <w:szCs w:val="20"/>
              </w:rPr>
            </w:pPr>
          </w:p>
        </w:tc>
        <w:tc>
          <w:tcPr>
            <w:tcW w:w="960" w:type="dxa"/>
            <w:noWrap/>
            <w:vAlign w:val="bottom"/>
          </w:tcPr>
          <w:p w:rsidR="00035C4F" w:rsidRDefault="00035C4F">
            <w:pPr>
              <w:rPr>
                <w:rFonts w:ascii="Arial" w:hAnsi="Arial" w:cs="Arial"/>
                <w:color w:val="000000"/>
                <w:sz w:val="20"/>
                <w:szCs w:val="20"/>
              </w:rPr>
            </w:pPr>
          </w:p>
        </w:tc>
        <w:tc>
          <w:tcPr>
            <w:tcW w:w="960" w:type="dxa"/>
            <w:noWrap/>
            <w:vAlign w:val="bottom"/>
          </w:tcPr>
          <w:p w:rsidR="00035C4F" w:rsidRDefault="00035C4F">
            <w:pPr>
              <w:rPr>
                <w:rFonts w:ascii="Arial" w:hAnsi="Arial" w:cs="Arial"/>
                <w:color w:val="000000"/>
                <w:sz w:val="20"/>
                <w:szCs w:val="20"/>
              </w:rPr>
            </w:pPr>
          </w:p>
        </w:tc>
        <w:tc>
          <w:tcPr>
            <w:tcW w:w="960" w:type="dxa"/>
            <w:noWrap/>
            <w:vAlign w:val="bottom"/>
          </w:tcPr>
          <w:p w:rsidR="00035C4F" w:rsidRDefault="00035C4F">
            <w:pPr>
              <w:rPr>
                <w:rFonts w:ascii="Arial" w:hAnsi="Arial" w:cs="Arial"/>
                <w:color w:val="000000"/>
                <w:sz w:val="20"/>
                <w:szCs w:val="20"/>
              </w:rPr>
            </w:pPr>
          </w:p>
        </w:tc>
        <w:tc>
          <w:tcPr>
            <w:tcW w:w="1139" w:type="dxa"/>
            <w:noWrap/>
            <w:vAlign w:val="bottom"/>
          </w:tcPr>
          <w:p w:rsidR="00035C4F" w:rsidRDefault="00F77362">
            <w:pPr>
              <w:jc w:val="right"/>
              <w:textAlignment w:val="bottom"/>
              <w:rPr>
                <w:color w:val="000000"/>
                <w:sz w:val="20"/>
                <w:szCs w:val="20"/>
              </w:rPr>
            </w:pPr>
            <w:r>
              <w:rPr>
                <w:rFonts w:hint="eastAsia"/>
                <w:color w:val="000000"/>
                <w:sz w:val="20"/>
                <w:szCs w:val="20"/>
              </w:rPr>
              <w:t>公开02表</w:t>
            </w:r>
          </w:p>
        </w:tc>
      </w:tr>
      <w:tr w:rsidR="00035C4F">
        <w:trPr>
          <w:trHeight w:val="286"/>
        </w:trPr>
        <w:tc>
          <w:tcPr>
            <w:tcW w:w="1389" w:type="dxa"/>
            <w:noWrap/>
            <w:vAlign w:val="bottom"/>
          </w:tcPr>
          <w:p w:rsidR="00035C4F" w:rsidRDefault="00F77362">
            <w:pPr>
              <w:textAlignment w:val="bottom"/>
              <w:rPr>
                <w:color w:val="000000"/>
                <w:sz w:val="20"/>
                <w:szCs w:val="20"/>
              </w:rPr>
            </w:pPr>
            <w:r>
              <w:rPr>
                <w:rFonts w:hint="eastAsia"/>
                <w:color w:val="000000"/>
                <w:sz w:val="20"/>
                <w:szCs w:val="20"/>
              </w:rPr>
              <w:t>部门：罗山县环境保护局</w:t>
            </w:r>
          </w:p>
        </w:tc>
        <w:tc>
          <w:tcPr>
            <w:tcW w:w="84" w:type="dxa"/>
            <w:noWrap/>
            <w:vAlign w:val="bottom"/>
          </w:tcPr>
          <w:p w:rsidR="00035C4F" w:rsidRDefault="00035C4F">
            <w:pPr>
              <w:rPr>
                <w:rFonts w:ascii="Arial" w:hAnsi="Arial" w:cs="Arial"/>
                <w:color w:val="000000"/>
                <w:sz w:val="20"/>
                <w:szCs w:val="20"/>
              </w:rPr>
            </w:pPr>
          </w:p>
        </w:tc>
        <w:tc>
          <w:tcPr>
            <w:tcW w:w="84" w:type="dxa"/>
            <w:noWrap/>
            <w:vAlign w:val="bottom"/>
          </w:tcPr>
          <w:p w:rsidR="00035C4F" w:rsidRDefault="00035C4F">
            <w:pPr>
              <w:rPr>
                <w:rFonts w:ascii="Arial" w:hAnsi="Arial" w:cs="Arial"/>
                <w:color w:val="000000"/>
                <w:sz w:val="20"/>
                <w:szCs w:val="20"/>
              </w:rPr>
            </w:pPr>
          </w:p>
        </w:tc>
        <w:tc>
          <w:tcPr>
            <w:tcW w:w="3931" w:type="dxa"/>
            <w:noWrap/>
            <w:vAlign w:val="bottom"/>
          </w:tcPr>
          <w:p w:rsidR="00035C4F" w:rsidRDefault="00035C4F">
            <w:pPr>
              <w:rPr>
                <w:rFonts w:ascii="Arial" w:hAnsi="Arial" w:cs="Arial"/>
                <w:color w:val="000000"/>
                <w:sz w:val="20"/>
                <w:szCs w:val="20"/>
              </w:rPr>
            </w:pPr>
          </w:p>
        </w:tc>
        <w:tc>
          <w:tcPr>
            <w:tcW w:w="1801" w:type="dxa"/>
            <w:noWrap/>
            <w:vAlign w:val="bottom"/>
          </w:tcPr>
          <w:p w:rsidR="00035C4F" w:rsidRDefault="00035C4F">
            <w:pPr>
              <w:rPr>
                <w:rFonts w:ascii="Arial" w:hAnsi="Arial" w:cs="Arial"/>
                <w:color w:val="000000"/>
                <w:sz w:val="20"/>
                <w:szCs w:val="20"/>
              </w:rPr>
            </w:pPr>
          </w:p>
        </w:tc>
        <w:tc>
          <w:tcPr>
            <w:tcW w:w="1472" w:type="dxa"/>
            <w:noWrap/>
            <w:vAlign w:val="bottom"/>
          </w:tcPr>
          <w:p w:rsidR="00035C4F" w:rsidRDefault="00035C4F">
            <w:pPr>
              <w:rPr>
                <w:rFonts w:ascii="Arial" w:hAnsi="Arial" w:cs="Arial"/>
                <w:color w:val="000000"/>
                <w:sz w:val="20"/>
                <w:szCs w:val="20"/>
              </w:rPr>
            </w:pPr>
          </w:p>
        </w:tc>
        <w:tc>
          <w:tcPr>
            <w:tcW w:w="960" w:type="dxa"/>
            <w:noWrap/>
            <w:vAlign w:val="bottom"/>
          </w:tcPr>
          <w:p w:rsidR="00035C4F" w:rsidRDefault="00035C4F">
            <w:pPr>
              <w:rPr>
                <w:rFonts w:ascii="Arial" w:hAnsi="Arial" w:cs="Arial"/>
                <w:color w:val="000000"/>
                <w:sz w:val="20"/>
                <w:szCs w:val="20"/>
              </w:rPr>
            </w:pPr>
          </w:p>
        </w:tc>
        <w:tc>
          <w:tcPr>
            <w:tcW w:w="960" w:type="dxa"/>
            <w:noWrap/>
            <w:vAlign w:val="bottom"/>
          </w:tcPr>
          <w:p w:rsidR="00035C4F" w:rsidRDefault="00035C4F">
            <w:pPr>
              <w:rPr>
                <w:rFonts w:ascii="Arial" w:hAnsi="Arial" w:cs="Arial"/>
                <w:color w:val="000000"/>
                <w:sz w:val="20"/>
                <w:szCs w:val="20"/>
              </w:rPr>
            </w:pPr>
          </w:p>
        </w:tc>
        <w:tc>
          <w:tcPr>
            <w:tcW w:w="960" w:type="dxa"/>
            <w:noWrap/>
            <w:vAlign w:val="bottom"/>
          </w:tcPr>
          <w:p w:rsidR="00035C4F" w:rsidRDefault="00035C4F">
            <w:pPr>
              <w:rPr>
                <w:rFonts w:ascii="Arial" w:hAnsi="Arial" w:cs="Arial"/>
                <w:color w:val="000000"/>
                <w:sz w:val="20"/>
                <w:szCs w:val="20"/>
              </w:rPr>
            </w:pPr>
          </w:p>
        </w:tc>
        <w:tc>
          <w:tcPr>
            <w:tcW w:w="960" w:type="dxa"/>
            <w:noWrap/>
            <w:vAlign w:val="bottom"/>
          </w:tcPr>
          <w:p w:rsidR="00035C4F" w:rsidRDefault="00035C4F">
            <w:pPr>
              <w:rPr>
                <w:rFonts w:ascii="Arial" w:hAnsi="Arial" w:cs="Arial"/>
                <w:color w:val="000000"/>
                <w:sz w:val="20"/>
                <w:szCs w:val="20"/>
              </w:rPr>
            </w:pPr>
          </w:p>
        </w:tc>
        <w:tc>
          <w:tcPr>
            <w:tcW w:w="1139" w:type="dxa"/>
            <w:noWrap/>
            <w:vAlign w:val="bottom"/>
          </w:tcPr>
          <w:p w:rsidR="00035C4F" w:rsidRDefault="00F77362">
            <w:pPr>
              <w:jc w:val="right"/>
              <w:textAlignment w:val="bottom"/>
              <w:rPr>
                <w:color w:val="000000"/>
                <w:sz w:val="20"/>
                <w:szCs w:val="20"/>
              </w:rPr>
            </w:pPr>
            <w:r>
              <w:rPr>
                <w:rFonts w:hint="eastAsia"/>
                <w:color w:val="000000"/>
                <w:sz w:val="20"/>
                <w:szCs w:val="20"/>
              </w:rPr>
              <w:t>金额单位：元</w:t>
            </w:r>
          </w:p>
        </w:tc>
      </w:tr>
      <w:tr w:rsidR="00035C4F">
        <w:trPr>
          <w:trHeight w:val="301"/>
        </w:trPr>
        <w:tc>
          <w:tcPr>
            <w:tcW w:w="5488"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项目</w:t>
            </w:r>
          </w:p>
        </w:tc>
        <w:tc>
          <w:tcPr>
            <w:tcW w:w="1801"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本年收入合计</w:t>
            </w:r>
          </w:p>
        </w:tc>
        <w:tc>
          <w:tcPr>
            <w:tcW w:w="1472"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财政拨款收入</w:t>
            </w:r>
          </w:p>
        </w:tc>
        <w:tc>
          <w:tcPr>
            <w:tcW w:w="960"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上级补助收入</w:t>
            </w:r>
          </w:p>
        </w:tc>
        <w:tc>
          <w:tcPr>
            <w:tcW w:w="960"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事业收入</w:t>
            </w:r>
          </w:p>
        </w:tc>
        <w:tc>
          <w:tcPr>
            <w:tcW w:w="960"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经营收入</w:t>
            </w:r>
          </w:p>
        </w:tc>
        <w:tc>
          <w:tcPr>
            <w:tcW w:w="960"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附属单位上缴收入</w:t>
            </w:r>
          </w:p>
        </w:tc>
        <w:tc>
          <w:tcPr>
            <w:tcW w:w="1139"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其他收入</w:t>
            </w:r>
          </w:p>
        </w:tc>
      </w:tr>
      <w:tr w:rsidR="00035C4F">
        <w:trPr>
          <w:trHeight w:val="312"/>
        </w:trPr>
        <w:tc>
          <w:tcPr>
            <w:tcW w:w="1557" w:type="dxa"/>
            <w:gridSpan w:val="3"/>
            <w:vMerge w:val="restart"/>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功能分类科目编码</w:t>
            </w:r>
          </w:p>
        </w:tc>
        <w:tc>
          <w:tcPr>
            <w:tcW w:w="3931"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科目名称</w:t>
            </w:r>
          </w:p>
        </w:tc>
        <w:tc>
          <w:tcPr>
            <w:tcW w:w="1801"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472"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60"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60"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60"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60"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139"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r>
      <w:tr w:rsidR="00035C4F">
        <w:trPr>
          <w:trHeight w:val="312"/>
        </w:trPr>
        <w:tc>
          <w:tcPr>
            <w:tcW w:w="1557" w:type="dxa"/>
            <w:gridSpan w:val="3"/>
            <w:vMerge/>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3931"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801"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472"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60"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60"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60"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60"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139"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r>
      <w:tr w:rsidR="00035C4F">
        <w:trPr>
          <w:trHeight w:val="312"/>
        </w:trPr>
        <w:tc>
          <w:tcPr>
            <w:tcW w:w="1557" w:type="dxa"/>
            <w:gridSpan w:val="3"/>
            <w:vMerge/>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3931"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801"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472"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60"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60"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60"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60"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139"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r>
      <w:tr w:rsidR="00035C4F">
        <w:trPr>
          <w:trHeight w:val="301"/>
        </w:trPr>
        <w:tc>
          <w:tcPr>
            <w:tcW w:w="5488" w:type="dxa"/>
            <w:gridSpan w:val="4"/>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栏次</w:t>
            </w:r>
          </w:p>
        </w:tc>
        <w:tc>
          <w:tcPr>
            <w:tcW w:w="1801"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w:t>
            </w:r>
          </w:p>
        </w:tc>
        <w:tc>
          <w:tcPr>
            <w:tcW w:w="147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w:t>
            </w:r>
          </w:p>
        </w:tc>
        <w:tc>
          <w:tcPr>
            <w:tcW w:w="96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w:t>
            </w:r>
          </w:p>
        </w:tc>
        <w:tc>
          <w:tcPr>
            <w:tcW w:w="96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w:t>
            </w:r>
          </w:p>
        </w:tc>
        <w:tc>
          <w:tcPr>
            <w:tcW w:w="96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w:t>
            </w:r>
          </w:p>
        </w:tc>
        <w:tc>
          <w:tcPr>
            <w:tcW w:w="96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6</w:t>
            </w:r>
          </w:p>
        </w:tc>
        <w:tc>
          <w:tcPr>
            <w:tcW w:w="1139"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7</w:t>
            </w:r>
          </w:p>
        </w:tc>
      </w:tr>
      <w:tr w:rsidR="00035C4F">
        <w:trPr>
          <w:trHeight w:val="301"/>
        </w:trPr>
        <w:tc>
          <w:tcPr>
            <w:tcW w:w="5488" w:type="dxa"/>
            <w:gridSpan w:val="4"/>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合计</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12639004.18</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12289004.18</w:t>
            </w:r>
          </w:p>
        </w:tc>
        <w:tc>
          <w:tcPr>
            <w:tcW w:w="960"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bCs/>
                <w:color w:val="000000"/>
                <w:sz w:val="22"/>
              </w:rPr>
              <w:t>350000.00</w:t>
            </w:r>
          </w:p>
        </w:tc>
      </w:tr>
      <w:tr w:rsidR="00035C4F">
        <w:trPr>
          <w:trHeight w:val="90"/>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208</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社会保障和就业支出</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746035.52</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746035.52</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20805</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行政事业单位离退休</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746035.52</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746035.52</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2080505</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机关事业单位基本养老保险缴费支出</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690797.12</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690797.12</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2080506</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机关事业单位职业年金缴费支出</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55238.40</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55238.40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210</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医疗卫生与计划生育支出</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422487.63</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422487.63</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21011</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行政事业单位医疗</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422487.63</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422487.63</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2101101</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行政单位医疗</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55202.00</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55202.00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2101102</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事业单位医疗</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367285.63</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367285.63</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节能环保支出</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10967095.03</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10617095.03</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350000.00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21101</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环境保护管理事务</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8445879.86</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8445879.86</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2110101</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行政运行</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3459488.28</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3459488.28</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lastRenderedPageBreak/>
              <w:t>2110199</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其他环境保护管理事务支出</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4986391.58</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4986391.58</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21102</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环境监测与监察</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2521215.17</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2521215.17</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350000.00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2110299</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其他环境监测与监察支出</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2521215.17</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2521215.17</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350000.00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21103</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污染防治</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2110399</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其他污染防治支出</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21111</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污染减排</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2110402</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其他污染减排支出</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221</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住房保障支出</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22102</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住房改革支出</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557"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2210201</w:t>
            </w:r>
          </w:p>
        </w:tc>
        <w:tc>
          <w:tcPr>
            <w:tcW w:w="393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住房公积金</w:t>
            </w:r>
          </w:p>
        </w:tc>
        <w:tc>
          <w:tcPr>
            <w:tcW w:w="180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147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6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139"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3740" w:type="dxa"/>
            <w:gridSpan w:val="11"/>
            <w:noWrap/>
            <w:vAlign w:val="center"/>
          </w:tcPr>
          <w:p w:rsidR="00035C4F" w:rsidRDefault="00F77362">
            <w:pPr>
              <w:textAlignment w:val="center"/>
              <w:rPr>
                <w:color w:val="000000"/>
                <w:sz w:val="22"/>
              </w:rPr>
            </w:pPr>
            <w:r>
              <w:rPr>
                <w:rFonts w:hint="eastAsia"/>
                <w:color w:val="000000"/>
                <w:sz w:val="22"/>
              </w:rPr>
              <w:t>注：本表反映部门本年度取得的各项收入情况。本表金额转换为万元时，因四舍五入可能存在尾差。</w:t>
            </w:r>
          </w:p>
        </w:tc>
      </w:tr>
    </w:tbl>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tbl>
      <w:tblPr>
        <w:tblW w:w="12780" w:type="dxa"/>
        <w:tblLayout w:type="fixed"/>
        <w:tblCellMar>
          <w:top w:w="15" w:type="dxa"/>
          <w:left w:w="15" w:type="dxa"/>
          <w:bottom w:w="15" w:type="dxa"/>
          <w:right w:w="15" w:type="dxa"/>
        </w:tblCellMar>
        <w:tblLook w:val="04A0"/>
      </w:tblPr>
      <w:tblGrid>
        <w:gridCol w:w="1382"/>
        <w:gridCol w:w="58"/>
        <w:gridCol w:w="58"/>
        <w:gridCol w:w="3896"/>
        <w:gridCol w:w="1798"/>
        <w:gridCol w:w="1361"/>
        <w:gridCol w:w="1361"/>
        <w:gridCol w:w="955"/>
        <w:gridCol w:w="955"/>
        <w:gridCol w:w="956"/>
      </w:tblGrid>
      <w:tr w:rsidR="00035C4F">
        <w:trPr>
          <w:trHeight w:val="390"/>
        </w:trPr>
        <w:tc>
          <w:tcPr>
            <w:tcW w:w="12780" w:type="dxa"/>
            <w:gridSpan w:val="10"/>
            <w:noWrap/>
            <w:vAlign w:val="bottom"/>
          </w:tcPr>
          <w:p w:rsidR="00035C4F" w:rsidRDefault="00F77362">
            <w:pPr>
              <w:jc w:val="center"/>
              <w:rPr>
                <w:rFonts w:ascii="Arial" w:hAnsi="Arial" w:cs="Arial"/>
                <w:color w:val="000000"/>
                <w:sz w:val="20"/>
                <w:szCs w:val="20"/>
              </w:rPr>
            </w:pPr>
            <w:r>
              <w:rPr>
                <w:rFonts w:hint="eastAsia"/>
                <w:color w:val="000000"/>
                <w:sz w:val="30"/>
                <w:szCs w:val="30"/>
              </w:rPr>
              <w:lastRenderedPageBreak/>
              <w:t>支出决算表</w:t>
            </w:r>
          </w:p>
        </w:tc>
      </w:tr>
      <w:tr w:rsidR="00035C4F">
        <w:trPr>
          <w:trHeight w:val="286"/>
        </w:trPr>
        <w:tc>
          <w:tcPr>
            <w:tcW w:w="1382" w:type="dxa"/>
            <w:noWrap/>
            <w:vAlign w:val="bottom"/>
          </w:tcPr>
          <w:p w:rsidR="00035C4F" w:rsidRDefault="00035C4F">
            <w:pPr>
              <w:rPr>
                <w:rFonts w:ascii="Arial" w:hAnsi="Arial" w:cs="Arial"/>
                <w:color w:val="000000"/>
                <w:sz w:val="20"/>
                <w:szCs w:val="20"/>
              </w:rPr>
            </w:pPr>
          </w:p>
        </w:tc>
        <w:tc>
          <w:tcPr>
            <w:tcW w:w="58" w:type="dxa"/>
            <w:noWrap/>
            <w:vAlign w:val="bottom"/>
          </w:tcPr>
          <w:p w:rsidR="00035C4F" w:rsidRDefault="00035C4F">
            <w:pPr>
              <w:rPr>
                <w:rFonts w:ascii="Arial" w:hAnsi="Arial" w:cs="Arial"/>
                <w:color w:val="000000"/>
                <w:sz w:val="20"/>
                <w:szCs w:val="20"/>
              </w:rPr>
            </w:pPr>
          </w:p>
        </w:tc>
        <w:tc>
          <w:tcPr>
            <w:tcW w:w="58" w:type="dxa"/>
            <w:noWrap/>
            <w:vAlign w:val="bottom"/>
          </w:tcPr>
          <w:p w:rsidR="00035C4F" w:rsidRDefault="00035C4F">
            <w:pPr>
              <w:rPr>
                <w:rFonts w:ascii="Arial" w:hAnsi="Arial" w:cs="Arial"/>
                <w:color w:val="000000"/>
                <w:sz w:val="20"/>
                <w:szCs w:val="20"/>
              </w:rPr>
            </w:pPr>
          </w:p>
        </w:tc>
        <w:tc>
          <w:tcPr>
            <w:tcW w:w="3896" w:type="dxa"/>
            <w:noWrap/>
            <w:vAlign w:val="bottom"/>
          </w:tcPr>
          <w:p w:rsidR="00035C4F" w:rsidRDefault="00035C4F">
            <w:pPr>
              <w:rPr>
                <w:rFonts w:ascii="Arial" w:hAnsi="Arial" w:cs="Arial"/>
                <w:color w:val="000000"/>
                <w:sz w:val="20"/>
                <w:szCs w:val="20"/>
              </w:rPr>
            </w:pPr>
          </w:p>
        </w:tc>
        <w:tc>
          <w:tcPr>
            <w:tcW w:w="1798" w:type="dxa"/>
            <w:noWrap/>
            <w:vAlign w:val="bottom"/>
          </w:tcPr>
          <w:p w:rsidR="00035C4F" w:rsidRDefault="00035C4F">
            <w:pPr>
              <w:rPr>
                <w:rFonts w:ascii="Arial" w:hAnsi="Arial" w:cs="Arial"/>
                <w:color w:val="000000"/>
                <w:sz w:val="20"/>
                <w:szCs w:val="20"/>
              </w:rPr>
            </w:pPr>
          </w:p>
        </w:tc>
        <w:tc>
          <w:tcPr>
            <w:tcW w:w="1361" w:type="dxa"/>
            <w:noWrap/>
            <w:vAlign w:val="bottom"/>
          </w:tcPr>
          <w:p w:rsidR="00035C4F" w:rsidRDefault="00035C4F">
            <w:pPr>
              <w:rPr>
                <w:rFonts w:ascii="Arial" w:hAnsi="Arial" w:cs="Arial"/>
                <w:color w:val="000000"/>
                <w:sz w:val="20"/>
                <w:szCs w:val="20"/>
              </w:rPr>
            </w:pPr>
          </w:p>
        </w:tc>
        <w:tc>
          <w:tcPr>
            <w:tcW w:w="1361" w:type="dxa"/>
            <w:noWrap/>
            <w:vAlign w:val="bottom"/>
          </w:tcPr>
          <w:p w:rsidR="00035C4F" w:rsidRDefault="00035C4F">
            <w:pPr>
              <w:rPr>
                <w:rFonts w:ascii="Arial" w:hAnsi="Arial" w:cs="Arial"/>
                <w:color w:val="000000"/>
                <w:sz w:val="20"/>
                <w:szCs w:val="20"/>
              </w:rPr>
            </w:pPr>
          </w:p>
        </w:tc>
        <w:tc>
          <w:tcPr>
            <w:tcW w:w="955" w:type="dxa"/>
            <w:noWrap/>
            <w:vAlign w:val="bottom"/>
          </w:tcPr>
          <w:p w:rsidR="00035C4F" w:rsidRDefault="00035C4F">
            <w:pPr>
              <w:rPr>
                <w:rFonts w:ascii="Arial" w:hAnsi="Arial" w:cs="Arial"/>
                <w:color w:val="000000"/>
                <w:sz w:val="20"/>
                <w:szCs w:val="20"/>
              </w:rPr>
            </w:pPr>
          </w:p>
        </w:tc>
        <w:tc>
          <w:tcPr>
            <w:tcW w:w="955" w:type="dxa"/>
            <w:noWrap/>
            <w:vAlign w:val="bottom"/>
          </w:tcPr>
          <w:p w:rsidR="00035C4F" w:rsidRDefault="00035C4F">
            <w:pPr>
              <w:rPr>
                <w:rFonts w:ascii="Arial" w:hAnsi="Arial" w:cs="Arial"/>
                <w:color w:val="000000"/>
                <w:sz w:val="20"/>
                <w:szCs w:val="20"/>
              </w:rPr>
            </w:pPr>
          </w:p>
        </w:tc>
        <w:tc>
          <w:tcPr>
            <w:tcW w:w="956" w:type="dxa"/>
            <w:noWrap/>
            <w:vAlign w:val="bottom"/>
          </w:tcPr>
          <w:p w:rsidR="00035C4F" w:rsidRDefault="00F77362">
            <w:pPr>
              <w:jc w:val="right"/>
              <w:textAlignment w:val="bottom"/>
              <w:rPr>
                <w:color w:val="000000"/>
                <w:sz w:val="20"/>
                <w:szCs w:val="20"/>
              </w:rPr>
            </w:pPr>
            <w:r>
              <w:rPr>
                <w:rFonts w:hint="eastAsia"/>
                <w:color w:val="000000"/>
                <w:sz w:val="20"/>
                <w:szCs w:val="20"/>
              </w:rPr>
              <w:t>公开03表</w:t>
            </w:r>
          </w:p>
        </w:tc>
      </w:tr>
      <w:tr w:rsidR="00035C4F">
        <w:trPr>
          <w:trHeight w:val="286"/>
        </w:trPr>
        <w:tc>
          <w:tcPr>
            <w:tcW w:w="1382" w:type="dxa"/>
            <w:noWrap/>
            <w:vAlign w:val="bottom"/>
          </w:tcPr>
          <w:p w:rsidR="00035C4F" w:rsidRDefault="00F77362">
            <w:pPr>
              <w:textAlignment w:val="bottom"/>
              <w:rPr>
                <w:color w:val="000000"/>
                <w:sz w:val="20"/>
                <w:szCs w:val="20"/>
              </w:rPr>
            </w:pPr>
            <w:r>
              <w:rPr>
                <w:rFonts w:hint="eastAsia"/>
                <w:color w:val="000000"/>
                <w:sz w:val="20"/>
                <w:szCs w:val="20"/>
              </w:rPr>
              <w:t>部门：罗山县环境保护局</w:t>
            </w:r>
          </w:p>
        </w:tc>
        <w:tc>
          <w:tcPr>
            <w:tcW w:w="58" w:type="dxa"/>
            <w:noWrap/>
            <w:vAlign w:val="bottom"/>
          </w:tcPr>
          <w:p w:rsidR="00035C4F" w:rsidRDefault="00035C4F">
            <w:pPr>
              <w:rPr>
                <w:rFonts w:ascii="Arial" w:hAnsi="Arial" w:cs="Arial"/>
                <w:color w:val="000000"/>
                <w:sz w:val="20"/>
                <w:szCs w:val="20"/>
              </w:rPr>
            </w:pPr>
          </w:p>
        </w:tc>
        <w:tc>
          <w:tcPr>
            <w:tcW w:w="58" w:type="dxa"/>
            <w:noWrap/>
            <w:vAlign w:val="bottom"/>
          </w:tcPr>
          <w:p w:rsidR="00035C4F" w:rsidRDefault="00035C4F">
            <w:pPr>
              <w:rPr>
                <w:rFonts w:ascii="Arial" w:hAnsi="Arial" w:cs="Arial"/>
                <w:color w:val="000000"/>
                <w:sz w:val="20"/>
                <w:szCs w:val="20"/>
              </w:rPr>
            </w:pPr>
          </w:p>
        </w:tc>
        <w:tc>
          <w:tcPr>
            <w:tcW w:w="3896" w:type="dxa"/>
            <w:noWrap/>
            <w:vAlign w:val="bottom"/>
          </w:tcPr>
          <w:p w:rsidR="00035C4F" w:rsidRDefault="00035C4F">
            <w:pPr>
              <w:rPr>
                <w:rFonts w:ascii="Arial" w:hAnsi="Arial" w:cs="Arial"/>
                <w:color w:val="000000"/>
                <w:sz w:val="20"/>
                <w:szCs w:val="20"/>
              </w:rPr>
            </w:pPr>
          </w:p>
        </w:tc>
        <w:tc>
          <w:tcPr>
            <w:tcW w:w="1798" w:type="dxa"/>
            <w:noWrap/>
            <w:vAlign w:val="bottom"/>
          </w:tcPr>
          <w:p w:rsidR="00035C4F" w:rsidRDefault="00035C4F">
            <w:pPr>
              <w:rPr>
                <w:rFonts w:ascii="Arial" w:hAnsi="Arial" w:cs="Arial"/>
                <w:color w:val="000000"/>
                <w:sz w:val="20"/>
                <w:szCs w:val="20"/>
              </w:rPr>
            </w:pPr>
          </w:p>
        </w:tc>
        <w:tc>
          <w:tcPr>
            <w:tcW w:w="1361" w:type="dxa"/>
            <w:noWrap/>
            <w:vAlign w:val="bottom"/>
          </w:tcPr>
          <w:p w:rsidR="00035C4F" w:rsidRDefault="00035C4F">
            <w:pPr>
              <w:rPr>
                <w:rFonts w:ascii="Arial" w:hAnsi="Arial" w:cs="Arial"/>
                <w:color w:val="000000"/>
                <w:sz w:val="20"/>
                <w:szCs w:val="20"/>
              </w:rPr>
            </w:pPr>
          </w:p>
        </w:tc>
        <w:tc>
          <w:tcPr>
            <w:tcW w:w="1361" w:type="dxa"/>
            <w:noWrap/>
            <w:vAlign w:val="bottom"/>
          </w:tcPr>
          <w:p w:rsidR="00035C4F" w:rsidRDefault="00035C4F">
            <w:pPr>
              <w:rPr>
                <w:rFonts w:ascii="Arial" w:hAnsi="Arial" w:cs="Arial"/>
                <w:color w:val="000000"/>
                <w:sz w:val="20"/>
                <w:szCs w:val="20"/>
              </w:rPr>
            </w:pPr>
          </w:p>
        </w:tc>
        <w:tc>
          <w:tcPr>
            <w:tcW w:w="955" w:type="dxa"/>
            <w:noWrap/>
            <w:vAlign w:val="bottom"/>
          </w:tcPr>
          <w:p w:rsidR="00035C4F" w:rsidRDefault="00035C4F">
            <w:pPr>
              <w:rPr>
                <w:rFonts w:ascii="Arial" w:hAnsi="Arial" w:cs="Arial"/>
                <w:color w:val="000000"/>
                <w:sz w:val="20"/>
                <w:szCs w:val="20"/>
              </w:rPr>
            </w:pPr>
          </w:p>
        </w:tc>
        <w:tc>
          <w:tcPr>
            <w:tcW w:w="955" w:type="dxa"/>
            <w:noWrap/>
            <w:vAlign w:val="bottom"/>
          </w:tcPr>
          <w:p w:rsidR="00035C4F" w:rsidRDefault="00035C4F">
            <w:pPr>
              <w:rPr>
                <w:rFonts w:ascii="Arial" w:hAnsi="Arial" w:cs="Arial"/>
                <w:color w:val="000000"/>
                <w:sz w:val="20"/>
                <w:szCs w:val="20"/>
              </w:rPr>
            </w:pPr>
          </w:p>
        </w:tc>
        <w:tc>
          <w:tcPr>
            <w:tcW w:w="956" w:type="dxa"/>
            <w:noWrap/>
            <w:vAlign w:val="bottom"/>
          </w:tcPr>
          <w:p w:rsidR="00035C4F" w:rsidRDefault="00F77362">
            <w:pPr>
              <w:jc w:val="right"/>
              <w:textAlignment w:val="bottom"/>
              <w:rPr>
                <w:color w:val="000000"/>
                <w:sz w:val="20"/>
                <w:szCs w:val="20"/>
              </w:rPr>
            </w:pPr>
            <w:r>
              <w:rPr>
                <w:rFonts w:hint="eastAsia"/>
                <w:color w:val="000000"/>
                <w:sz w:val="20"/>
                <w:szCs w:val="20"/>
              </w:rPr>
              <w:t>金额单位：元</w:t>
            </w:r>
          </w:p>
        </w:tc>
      </w:tr>
      <w:tr w:rsidR="00035C4F">
        <w:trPr>
          <w:trHeight w:val="301"/>
        </w:trPr>
        <w:tc>
          <w:tcPr>
            <w:tcW w:w="5394"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项目</w:t>
            </w:r>
          </w:p>
        </w:tc>
        <w:tc>
          <w:tcPr>
            <w:tcW w:w="1798"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本年支出合计</w:t>
            </w:r>
          </w:p>
        </w:tc>
        <w:tc>
          <w:tcPr>
            <w:tcW w:w="1361"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基本支出</w:t>
            </w:r>
          </w:p>
        </w:tc>
        <w:tc>
          <w:tcPr>
            <w:tcW w:w="1361"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项目支出</w:t>
            </w:r>
          </w:p>
        </w:tc>
        <w:tc>
          <w:tcPr>
            <w:tcW w:w="955"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上缴上级支出</w:t>
            </w:r>
          </w:p>
        </w:tc>
        <w:tc>
          <w:tcPr>
            <w:tcW w:w="955"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经营支出</w:t>
            </w:r>
          </w:p>
        </w:tc>
        <w:tc>
          <w:tcPr>
            <w:tcW w:w="956" w:type="dxa"/>
            <w:vMerge w:val="restart"/>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对附属单位补助支出</w:t>
            </w:r>
          </w:p>
        </w:tc>
      </w:tr>
      <w:tr w:rsidR="00035C4F">
        <w:trPr>
          <w:trHeight w:val="312"/>
        </w:trPr>
        <w:tc>
          <w:tcPr>
            <w:tcW w:w="1498" w:type="dxa"/>
            <w:gridSpan w:val="3"/>
            <w:vMerge w:val="restart"/>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功能分类科目编码</w:t>
            </w:r>
          </w:p>
        </w:tc>
        <w:tc>
          <w:tcPr>
            <w:tcW w:w="3896"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科目名称</w:t>
            </w:r>
          </w:p>
        </w:tc>
        <w:tc>
          <w:tcPr>
            <w:tcW w:w="1798"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361"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361"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55"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55"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56"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r>
      <w:tr w:rsidR="00035C4F">
        <w:trPr>
          <w:trHeight w:val="312"/>
        </w:trPr>
        <w:tc>
          <w:tcPr>
            <w:tcW w:w="1498" w:type="dxa"/>
            <w:gridSpan w:val="3"/>
            <w:vMerge/>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3896"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798"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361"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361"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55"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55"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56"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r>
      <w:tr w:rsidR="00035C4F">
        <w:trPr>
          <w:trHeight w:val="312"/>
        </w:trPr>
        <w:tc>
          <w:tcPr>
            <w:tcW w:w="1498" w:type="dxa"/>
            <w:gridSpan w:val="3"/>
            <w:vMerge/>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3896"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798"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361"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361"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55"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55"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956" w:type="dxa"/>
            <w:vMerge/>
            <w:tcBorders>
              <w:top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r>
      <w:tr w:rsidR="00035C4F">
        <w:trPr>
          <w:trHeight w:val="301"/>
        </w:trPr>
        <w:tc>
          <w:tcPr>
            <w:tcW w:w="5394" w:type="dxa"/>
            <w:gridSpan w:val="4"/>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栏次</w:t>
            </w:r>
          </w:p>
        </w:tc>
        <w:tc>
          <w:tcPr>
            <w:tcW w:w="1798"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w:t>
            </w:r>
          </w:p>
        </w:tc>
        <w:tc>
          <w:tcPr>
            <w:tcW w:w="1361"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w:t>
            </w:r>
          </w:p>
        </w:tc>
        <w:tc>
          <w:tcPr>
            <w:tcW w:w="1361"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w:t>
            </w:r>
          </w:p>
        </w:tc>
        <w:tc>
          <w:tcPr>
            <w:tcW w:w="95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w:t>
            </w:r>
          </w:p>
        </w:tc>
        <w:tc>
          <w:tcPr>
            <w:tcW w:w="955"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w:t>
            </w:r>
          </w:p>
        </w:tc>
        <w:tc>
          <w:tcPr>
            <w:tcW w:w="95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6</w:t>
            </w:r>
          </w:p>
        </w:tc>
      </w:tr>
      <w:tr w:rsidR="00035C4F">
        <w:trPr>
          <w:trHeight w:val="301"/>
        </w:trPr>
        <w:tc>
          <w:tcPr>
            <w:tcW w:w="5394" w:type="dxa"/>
            <w:gridSpan w:val="4"/>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合计</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20485765.14</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9509352.09</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10976413.05</w:t>
            </w:r>
          </w:p>
        </w:tc>
        <w:tc>
          <w:tcPr>
            <w:tcW w:w="955"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208</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社会保障和就业支出</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746035.52</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746035.52</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20805</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行政事业单位离退休</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746035.52</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746035.52</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2080505</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机关事业单位基本养老保险缴费支出</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690797.12</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690797.12</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2080506</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机关事业单位职业年金缴费支出</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55238.40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55238.40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210</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医疗卫生与计划生育支出</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422487.63</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422487.63</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21011</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行政事业单位医疗</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422487.63</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422487.63</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2101101</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行政单位医疗</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55202.00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55202.00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2101102</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事业单位医疗</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367285.63</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367285.63</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节能环保支出</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18813855.99</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7837442.94</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10976413.05</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21101</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环境保护管理事务</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11431974.17</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5341874.17</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6090100.00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2110101</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行政运行</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5341874.17</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5341874.17</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2110199</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其他环境保护管理事务支出</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6090100.00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6090100.00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21102</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环境监测与监察</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2632544.14</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2495568.77</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136975.37</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lastRenderedPageBreak/>
              <w:t>2110299</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其他环境监测与监察支出</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2632544.14</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2495568.77</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136975.37</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57"/>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21103</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污染防治</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2444465.00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2444465.00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2110399</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其他污染防治支出</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2444465.00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2444465.00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21111</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污染减排</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2304872.68</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2304872.68</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2110402</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其他污染减排支出</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2304872.68</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2304872.68</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221</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住房保障支出</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22102</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住房改革支出</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498"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2210201</w:t>
            </w:r>
          </w:p>
        </w:tc>
        <w:tc>
          <w:tcPr>
            <w:tcW w:w="389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住房公积金</w:t>
            </w:r>
          </w:p>
        </w:tc>
        <w:tc>
          <w:tcPr>
            <w:tcW w:w="1798"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1361"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5"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956"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trHeight w:val="301"/>
        </w:trPr>
        <w:tc>
          <w:tcPr>
            <w:tcW w:w="12780" w:type="dxa"/>
            <w:gridSpan w:val="10"/>
            <w:noWrap/>
            <w:vAlign w:val="center"/>
          </w:tcPr>
          <w:p w:rsidR="00035C4F" w:rsidRDefault="00F77362">
            <w:pPr>
              <w:textAlignment w:val="center"/>
              <w:rPr>
                <w:color w:val="000000"/>
                <w:sz w:val="22"/>
              </w:rPr>
            </w:pPr>
            <w:r>
              <w:rPr>
                <w:rFonts w:hint="eastAsia"/>
                <w:color w:val="000000"/>
                <w:sz w:val="22"/>
              </w:rPr>
              <w:t>注：本表反映部门本年度各项支出情况。本表金额转换为万元时，因四舍五入可能存在尾差。</w:t>
            </w:r>
          </w:p>
        </w:tc>
      </w:tr>
    </w:tbl>
    <w:p w:rsidR="00035C4F" w:rsidRDefault="00035C4F">
      <w:pPr>
        <w:rPr>
          <w:rFonts w:ascii="仿宋_GB2312" w:eastAsia="仿宋_GB2312" w:hAnsi="仿宋_GB2312" w:cs="仿宋_GB2312"/>
          <w:sz w:val="32"/>
          <w:szCs w:val="32"/>
        </w:rPr>
        <w:sectPr w:rsidR="00035C4F">
          <w:pgSz w:w="16838" w:h="11906" w:orient="landscape"/>
          <w:pgMar w:top="1800" w:right="1440" w:bottom="1800" w:left="1440" w:header="720" w:footer="720" w:gutter="0"/>
          <w:pgNumType w:fmt="numberInDash"/>
          <w:cols w:space="720"/>
          <w:docGrid w:type="lines" w:linePitch="312"/>
        </w:sectPr>
      </w:pPr>
    </w:p>
    <w:tbl>
      <w:tblPr>
        <w:tblW w:w="13170" w:type="dxa"/>
        <w:tblLayout w:type="fixed"/>
        <w:tblCellMar>
          <w:top w:w="15" w:type="dxa"/>
          <w:left w:w="15" w:type="dxa"/>
          <w:bottom w:w="15" w:type="dxa"/>
          <w:right w:w="15" w:type="dxa"/>
        </w:tblCellMar>
        <w:tblLook w:val="04A0"/>
      </w:tblPr>
      <w:tblGrid>
        <w:gridCol w:w="2210"/>
        <w:gridCol w:w="442"/>
        <w:gridCol w:w="2606"/>
        <w:gridCol w:w="2210"/>
        <w:gridCol w:w="442"/>
        <w:gridCol w:w="1592"/>
        <w:gridCol w:w="1460"/>
        <w:gridCol w:w="2208"/>
      </w:tblGrid>
      <w:tr w:rsidR="00035C4F">
        <w:trPr>
          <w:trHeight w:val="489"/>
        </w:trPr>
        <w:tc>
          <w:tcPr>
            <w:tcW w:w="13170" w:type="dxa"/>
            <w:gridSpan w:val="8"/>
            <w:noWrap/>
            <w:vAlign w:val="bottom"/>
          </w:tcPr>
          <w:p w:rsidR="00035C4F" w:rsidRDefault="00F77362">
            <w:pPr>
              <w:jc w:val="center"/>
              <w:rPr>
                <w:rFonts w:ascii="Arial" w:hAnsi="Arial" w:cs="Arial"/>
                <w:color w:val="000000"/>
                <w:sz w:val="20"/>
                <w:szCs w:val="20"/>
              </w:rPr>
            </w:pPr>
            <w:r>
              <w:rPr>
                <w:rFonts w:hint="eastAsia"/>
                <w:color w:val="000000"/>
                <w:sz w:val="30"/>
                <w:szCs w:val="30"/>
              </w:rPr>
              <w:lastRenderedPageBreak/>
              <w:t>财政拨款收入支出决算总表</w:t>
            </w:r>
          </w:p>
        </w:tc>
      </w:tr>
      <w:tr w:rsidR="00035C4F">
        <w:trPr>
          <w:trHeight w:val="286"/>
        </w:trPr>
        <w:tc>
          <w:tcPr>
            <w:tcW w:w="2210" w:type="dxa"/>
            <w:noWrap/>
            <w:vAlign w:val="bottom"/>
          </w:tcPr>
          <w:p w:rsidR="00035C4F" w:rsidRDefault="00035C4F">
            <w:pPr>
              <w:rPr>
                <w:rFonts w:ascii="Arial" w:hAnsi="Arial" w:cs="Arial"/>
                <w:color w:val="000000"/>
                <w:sz w:val="20"/>
                <w:szCs w:val="20"/>
              </w:rPr>
            </w:pPr>
          </w:p>
        </w:tc>
        <w:tc>
          <w:tcPr>
            <w:tcW w:w="442" w:type="dxa"/>
            <w:noWrap/>
            <w:vAlign w:val="bottom"/>
          </w:tcPr>
          <w:p w:rsidR="00035C4F" w:rsidRDefault="00035C4F">
            <w:pPr>
              <w:rPr>
                <w:rFonts w:ascii="Arial" w:hAnsi="Arial" w:cs="Arial"/>
                <w:color w:val="000000"/>
                <w:sz w:val="20"/>
                <w:szCs w:val="20"/>
              </w:rPr>
            </w:pPr>
          </w:p>
        </w:tc>
        <w:tc>
          <w:tcPr>
            <w:tcW w:w="2606" w:type="dxa"/>
            <w:noWrap/>
            <w:vAlign w:val="bottom"/>
          </w:tcPr>
          <w:p w:rsidR="00035C4F" w:rsidRDefault="00035C4F">
            <w:pPr>
              <w:rPr>
                <w:rFonts w:ascii="Arial" w:hAnsi="Arial" w:cs="Arial"/>
                <w:color w:val="000000"/>
                <w:sz w:val="20"/>
                <w:szCs w:val="20"/>
              </w:rPr>
            </w:pPr>
          </w:p>
        </w:tc>
        <w:tc>
          <w:tcPr>
            <w:tcW w:w="2210" w:type="dxa"/>
            <w:noWrap/>
            <w:vAlign w:val="bottom"/>
          </w:tcPr>
          <w:p w:rsidR="00035C4F" w:rsidRDefault="00035C4F">
            <w:pPr>
              <w:rPr>
                <w:rFonts w:ascii="Arial" w:hAnsi="Arial" w:cs="Arial"/>
                <w:color w:val="000000"/>
                <w:sz w:val="20"/>
                <w:szCs w:val="20"/>
              </w:rPr>
            </w:pPr>
          </w:p>
        </w:tc>
        <w:tc>
          <w:tcPr>
            <w:tcW w:w="442" w:type="dxa"/>
            <w:noWrap/>
            <w:vAlign w:val="bottom"/>
          </w:tcPr>
          <w:p w:rsidR="00035C4F" w:rsidRDefault="00035C4F">
            <w:pPr>
              <w:rPr>
                <w:rFonts w:ascii="Arial" w:hAnsi="Arial" w:cs="Arial"/>
                <w:color w:val="000000"/>
                <w:sz w:val="20"/>
                <w:szCs w:val="20"/>
              </w:rPr>
            </w:pPr>
          </w:p>
        </w:tc>
        <w:tc>
          <w:tcPr>
            <w:tcW w:w="1592" w:type="dxa"/>
            <w:noWrap/>
            <w:vAlign w:val="bottom"/>
          </w:tcPr>
          <w:p w:rsidR="00035C4F" w:rsidRDefault="00035C4F">
            <w:pPr>
              <w:rPr>
                <w:rFonts w:ascii="Arial" w:hAnsi="Arial" w:cs="Arial"/>
                <w:color w:val="000000"/>
                <w:sz w:val="20"/>
                <w:szCs w:val="20"/>
              </w:rPr>
            </w:pPr>
          </w:p>
        </w:tc>
        <w:tc>
          <w:tcPr>
            <w:tcW w:w="1460" w:type="dxa"/>
            <w:noWrap/>
            <w:vAlign w:val="bottom"/>
          </w:tcPr>
          <w:p w:rsidR="00035C4F" w:rsidRDefault="00035C4F">
            <w:pPr>
              <w:rPr>
                <w:rFonts w:ascii="Arial" w:hAnsi="Arial" w:cs="Arial"/>
                <w:color w:val="000000"/>
                <w:sz w:val="20"/>
                <w:szCs w:val="20"/>
              </w:rPr>
            </w:pPr>
          </w:p>
        </w:tc>
        <w:tc>
          <w:tcPr>
            <w:tcW w:w="2208" w:type="dxa"/>
            <w:noWrap/>
            <w:vAlign w:val="bottom"/>
          </w:tcPr>
          <w:p w:rsidR="00035C4F" w:rsidRDefault="00F77362">
            <w:pPr>
              <w:jc w:val="right"/>
              <w:textAlignment w:val="bottom"/>
              <w:rPr>
                <w:color w:val="000000"/>
                <w:sz w:val="20"/>
                <w:szCs w:val="20"/>
              </w:rPr>
            </w:pPr>
            <w:r>
              <w:rPr>
                <w:rFonts w:hint="eastAsia"/>
                <w:color w:val="000000"/>
                <w:sz w:val="20"/>
                <w:szCs w:val="20"/>
              </w:rPr>
              <w:t>公开04表</w:t>
            </w:r>
          </w:p>
        </w:tc>
      </w:tr>
      <w:tr w:rsidR="00035C4F">
        <w:trPr>
          <w:trHeight w:val="286"/>
        </w:trPr>
        <w:tc>
          <w:tcPr>
            <w:tcW w:w="2210" w:type="dxa"/>
            <w:noWrap/>
            <w:vAlign w:val="bottom"/>
          </w:tcPr>
          <w:p w:rsidR="00035C4F" w:rsidRDefault="00F77362">
            <w:pPr>
              <w:textAlignment w:val="bottom"/>
              <w:rPr>
                <w:color w:val="000000"/>
                <w:sz w:val="20"/>
                <w:szCs w:val="20"/>
              </w:rPr>
            </w:pPr>
            <w:r>
              <w:rPr>
                <w:rFonts w:hint="eastAsia"/>
                <w:color w:val="000000"/>
                <w:sz w:val="20"/>
                <w:szCs w:val="20"/>
              </w:rPr>
              <w:t>部门：罗山县环境保护局</w:t>
            </w:r>
          </w:p>
        </w:tc>
        <w:tc>
          <w:tcPr>
            <w:tcW w:w="442" w:type="dxa"/>
            <w:noWrap/>
            <w:vAlign w:val="bottom"/>
          </w:tcPr>
          <w:p w:rsidR="00035C4F" w:rsidRDefault="00035C4F">
            <w:pPr>
              <w:rPr>
                <w:rFonts w:ascii="Arial" w:hAnsi="Arial" w:cs="Arial"/>
                <w:color w:val="000000"/>
                <w:sz w:val="20"/>
                <w:szCs w:val="20"/>
              </w:rPr>
            </w:pPr>
          </w:p>
        </w:tc>
        <w:tc>
          <w:tcPr>
            <w:tcW w:w="2606" w:type="dxa"/>
            <w:noWrap/>
            <w:vAlign w:val="bottom"/>
          </w:tcPr>
          <w:p w:rsidR="00035C4F" w:rsidRDefault="00035C4F">
            <w:pPr>
              <w:rPr>
                <w:rFonts w:ascii="Arial" w:hAnsi="Arial" w:cs="Arial"/>
                <w:color w:val="000000"/>
                <w:sz w:val="20"/>
                <w:szCs w:val="20"/>
              </w:rPr>
            </w:pPr>
          </w:p>
        </w:tc>
        <w:tc>
          <w:tcPr>
            <w:tcW w:w="2210" w:type="dxa"/>
            <w:noWrap/>
            <w:vAlign w:val="bottom"/>
          </w:tcPr>
          <w:p w:rsidR="00035C4F" w:rsidRDefault="00035C4F">
            <w:pPr>
              <w:rPr>
                <w:rFonts w:ascii="Arial" w:hAnsi="Arial" w:cs="Arial"/>
                <w:color w:val="000000"/>
                <w:sz w:val="20"/>
                <w:szCs w:val="20"/>
              </w:rPr>
            </w:pPr>
          </w:p>
        </w:tc>
        <w:tc>
          <w:tcPr>
            <w:tcW w:w="442" w:type="dxa"/>
            <w:noWrap/>
            <w:vAlign w:val="bottom"/>
          </w:tcPr>
          <w:p w:rsidR="00035C4F" w:rsidRDefault="00035C4F">
            <w:pPr>
              <w:rPr>
                <w:rFonts w:ascii="Arial" w:hAnsi="Arial" w:cs="Arial"/>
                <w:color w:val="000000"/>
                <w:sz w:val="20"/>
                <w:szCs w:val="20"/>
              </w:rPr>
            </w:pPr>
          </w:p>
        </w:tc>
        <w:tc>
          <w:tcPr>
            <w:tcW w:w="1592" w:type="dxa"/>
            <w:noWrap/>
            <w:vAlign w:val="bottom"/>
          </w:tcPr>
          <w:p w:rsidR="00035C4F" w:rsidRDefault="00035C4F">
            <w:pPr>
              <w:rPr>
                <w:rFonts w:ascii="Arial" w:hAnsi="Arial" w:cs="Arial"/>
                <w:color w:val="000000"/>
                <w:sz w:val="20"/>
                <w:szCs w:val="20"/>
              </w:rPr>
            </w:pPr>
          </w:p>
        </w:tc>
        <w:tc>
          <w:tcPr>
            <w:tcW w:w="1460" w:type="dxa"/>
            <w:noWrap/>
            <w:vAlign w:val="bottom"/>
          </w:tcPr>
          <w:p w:rsidR="00035C4F" w:rsidRDefault="00035C4F">
            <w:pPr>
              <w:rPr>
                <w:rFonts w:ascii="Arial" w:hAnsi="Arial" w:cs="Arial"/>
                <w:color w:val="000000"/>
                <w:sz w:val="20"/>
                <w:szCs w:val="20"/>
              </w:rPr>
            </w:pPr>
          </w:p>
        </w:tc>
        <w:tc>
          <w:tcPr>
            <w:tcW w:w="2208" w:type="dxa"/>
            <w:noWrap/>
            <w:vAlign w:val="bottom"/>
          </w:tcPr>
          <w:p w:rsidR="00035C4F" w:rsidRDefault="00F77362">
            <w:pPr>
              <w:jc w:val="right"/>
              <w:textAlignment w:val="bottom"/>
              <w:rPr>
                <w:color w:val="000000"/>
                <w:sz w:val="20"/>
                <w:szCs w:val="20"/>
              </w:rPr>
            </w:pPr>
            <w:r>
              <w:rPr>
                <w:rFonts w:hint="eastAsia"/>
                <w:color w:val="000000"/>
                <w:sz w:val="20"/>
                <w:szCs w:val="20"/>
              </w:rPr>
              <w:t>金额单位：元</w:t>
            </w:r>
          </w:p>
        </w:tc>
      </w:tr>
      <w:tr w:rsidR="00035C4F">
        <w:trPr>
          <w:trHeight w:val="301"/>
        </w:trPr>
        <w:tc>
          <w:tcPr>
            <w:tcW w:w="5258"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收     入</w:t>
            </w:r>
          </w:p>
        </w:tc>
        <w:tc>
          <w:tcPr>
            <w:tcW w:w="7912" w:type="dxa"/>
            <w:gridSpan w:val="5"/>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支     出</w:t>
            </w:r>
          </w:p>
        </w:tc>
      </w:tr>
      <w:tr w:rsidR="00035C4F">
        <w:trPr>
          <w:trHeight w:val="312"/>
        </w:trPr>
        <w:tc>
          <w:tcPr>
            <w:tcW w:w="2210" w:type="dxa"/>
            <w:vMerge w:val="restart"/>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项目</w:t>
            </w:r>
          </w:p>
        </w:tc>
        <w:tc>
          <w:tcPr>
            <w:tcW w:w="442"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行次</w:t>
            </w:r>
          </w:p>
        </w:tc>
        <w:tc>
          <w:tcPr>
            <w:tcW w:w="2606"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金额</w:t>
            </w:r>
          </w:p>
        </w:tc>
        <w:tc>
          <w:tcPr>
            <w:tcW w:w="2210"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项目</w:t>
            </w:r>
          </w:p>
        </w:tc>
        <w:tc>
          <w:tcPr>
            <w:tcW w:w="442"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行次</w:t>
            </w:r>
          </w:p>
        </w:tc>
        <w:tc>
          <w:tcPr>
            <w:tcW w:w="1592"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合计</w:t>
            </w:r>
          </w:p>
        </w:tc>
        <w:tc>
          <w:tcPr>
            <w:tcW w:w="1460"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一般公共预算财政拨款</w:t>
            </w:r>
          </w:p>
        </w:tc>
        <w:tc>
          <w:tcPr>
            <w:tcW w:w="2208"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政府性基金预算财政拨款</w:t>
            </w:r>
          </w:p>
        </w:tc>
      </w:tr>
      <w:tr w:rsidR="00035C4F">
        <w:trPr>
          <w:trHeight w:val="615"/>
        </w:trPr>
        <w:tc>
          <w:tcPr>
            <w:tcW w:w="2210" w:type="dxa"/>
            <w:vMerge/>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42"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2606"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2210"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442"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592"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460"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2208"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栏次</w:t>
            </w:r>
          </w:p>
        </w:tc>
        <w:tc>
          <w:tcPr>
            <w:tcW w:w="442" w:type="dxa"/>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2606"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w:t>
            </w:r>
          </w:p>
        </w:tc>
        <w:tc>
          <w:tcPr>
            <w:tcW w:w="221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栏次</w:t>
            </w:r>
          </w:p>
        </w:tc>
        <w:tc>
          <w:tcPr>
            <w:tcW w:w="442" w:type="dxa"/>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59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w:t>
            </w:r>
          </w:p>
        </w:tc>
        <w:tc>
          <w:tcPr>
            <w:tcW w:w="146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w:t>
            </w:r>
          </w:p>
        </w:tc>
        <w:tc>
          <w:tcPr>
            <w:tcW w:w="2208"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一、一般公共预算财政拨款</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w:t>
            </w:r>
          </w:p>
        </w:tc>
        <w:tc>
          <w:tcPr>
            <w:tcW w:w="2606"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12289004.18</w:t>
            </w: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一、一般公共服务支出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28</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二、政府性基金预算财政拨款</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w:t>
            </w:r>
          </w:p>
        </w:tc>
        <w:tc>
          <w:tcPr>
            <w:tcW w:w="2606"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二、外交支出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29</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三、国防支出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30</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四、公共安全支出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31</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五、教育支出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32</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6</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六、科学技术支出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33</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7</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七、文化体育与传媒支出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34</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8</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八、社会保障和就业支出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35</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746035.52</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746035.52</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9</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九、医疗卫生与计划生育支出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36</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422487.63</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422487.63</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297"/>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10</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十、节能环保支出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37</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18463855.99</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18463855.99</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11</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十一、城乡社区支出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38</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12</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十二、农林水支出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39</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13</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十三、交通运输支出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40</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14</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十四、资源勘探信息等支出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41</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549"/>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15</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十五、商业服务业等支出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42</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16</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十六、金融支出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43</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17</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十七、援助其他地区支出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44</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18</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十八、国土海洋气象等支出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45</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19</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十九、住房保障支出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46</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503386.00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503386.00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20</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二十、粮油物资储备支出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47</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21</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二十一、其他支出</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48</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b/>
                <w:color w:val="000000"/>
                <w:sz w:val="22"/>
              </w:rPr>
            </w:pPr>
            <w:r>
              <w:rPr>
                <w:rFonts w:hint="eastAsia"/>
                <w:b/>
                <w:color w:val="000000"/>
                <w:sz w:val="22"/>
              </w:rPr>
              <w:t>本年收入合计</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22</w:t>
            </w:r>
          </w:p>
        </w:tc>
        <w:tc>
          <w:tcPr>
            <w:tcW w:w="2606"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12289004.18</w:t>
            </w:r>
          </w:p>
        </w:tc>
        <w:tc>
          <w:tcPr>
            <w:tcW w:w="221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b/>
                <w:color w:val="000000"/>
                <w:sz w:val="22"/>
              </w:rPr>
            </w:pPr>
            <w:r>
              <w:rPr>
                <w:rFonts w:hint="eastAsia"/>
                <w:b/>
                <w:color w:val="000000"/>
                <w:sz w:val="22"/>
              </w:rPr>
              <w:t>本年支出合计</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49</w:t>
            </w:r>
          </w:p>
        </w:tc>
        <w:tc>
          <w:tcPr>
            <w:tcW w:w="1592"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20135765.14</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20135765.14</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年初财政拨款结转和结余</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23</w:t>
            </w:r>
          </w:p>
        </w:tc>
        <w:tc>
          <w:tcPr>
            <w:tcW w:w="2606"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8022057.01</w:t>
            </w:r>
          </w:p>
        </w:tc>
        <w:tc>
          <w:tcPr>
            <w:tcW w:w="2210" w:type="dxa"/>
            <w:tcBorders>
              <w:bottom w:val="single" w:sz="4" w:space="0" w:color="000000"/>
              <w:right w:val="single" w:sz="4" w:space="0" w:color="000000"/>
            </w:tcBorders>
            <w:shd w:val="clear" w:color="FFFFFF" w:fill="C0C0C0"/>
            <w:noWrap/>
            <w:vAlign w:val="center"/>
          </w:tcPr>
          <w:p w:rsidR="00035C4F" w:rsidRDefault="00035C4F">
            <w:pPr>
              <w:textAlignment w:val="cente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50</w:t>
            </w:r>
          </w:p>
        </w:tc>
        <w:tc>
          <w:tcPr>
            <w:tcW w:w="159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175296.05</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175296.05</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一般公共预算财政拨款</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24</w:t>
            </w:r>
          </w:p>
        </w:tc>
        <w:tc>
          <w:tcPr>
            <w:tcW w:w="2606"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8022057.01</w:t>
            </w:r>
          </w:p>
        </w:tc>
        <w:tc>
          <w:tcPr>
            <w:tcW w:w="2210" w:type="dxa"/>
            <w:tcBorders>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51</w:t>
            </w:r>
          </w:p>
        </w:tc>
        <w:tc>
          <w:tcPr>
            <w:tcW w:w="1592" w:type="dxa"/>
            <w:tcBorders>
              <w:bottom w:val="single" w:sz="4" w:space="0" w:color="000000"/>
              <w:right w:val="single" w:sz="4" w:space="0" w:color="000000"/>
            </w:tcBorders>
            <w:noWrap/>
            <w:vAlign w:val="center"/>
          </w:tcPr>
          <w:p w:rsidR="00035C4F" w:rsidRDefault="00F77362">
            <w:pPr>
              <w:jc w:val="right"/>
              <w:rPr>
                <w:color w:val="000000"/>
                <w:sz w:val="22"/>
              </w:rPr>
            </w:pPr>
            <w:r>
              <w:rPr>
                <w:rFonts w:hint="eastAsia"/>
                <w:color w:val="000000"/>
                <w:sz w:val="22"/>
              </w:rPr>
              <w:t>175296.05</w:t>
            </w:r>
          </w:p>
        </w:tc>
        <w:tc>
          <w:tcPr>
            <w:tcW w:w="1460" w:type="dxa"/>
            <w:tcBorders>
              <w:bottom w:val="single" w:sz="4" w:space="0" w:color="000000"/>
              <w:right w:val="single" w:sz="4" w:space="0" w:color="000000"/>
            </w:tcBorders>
            <w:noWrap/>
            <w:vAlign w:val="center"/>
          </w:tcPr>
          <w:p w:rsidR="00035C4F" w:rsidRDefault="00F77362">
            <w:pPr>
              <w:jc w:val="right"/>
              <w:rPr>
                <w:color w:val="000000"/>
                <w:sz w:val="22"/>
              </w:rPr>
            </w:pPr>
            <w:r>
              <w:rPr>
                <w:rFonts w:hint="eastAsia"/>
                <w:color w:val="000000"/>
                <w:sz w:val="22"/>
              </w:rPr>
              <w:t>175296.05</w:t>
            </w:r>
          </w:p>
        </w:tc>
        <w:tc>
          <w:tcPr>
            <w:tcW w:w="2208" w:type="dxa"/>
            <w:tcBorders>
              <w:bottom w:val="single" w:sz="4" w:space="0" w:color="000000"/>
              <w:right w:val="single" w:sz="4" w:space="0" w:color="000000"/>
            </w:tcBorders>
            <w:noWrap/>
            <w:vAlign w:val="center"/>
          </w:tcPr>
          <w:p w:rsidR="00035C4F" w:rsidRDefault="00035C4F">
            <w:pPr>
              <w:jc w:val="right"/>
              <w:rPr>
                <w:color w:val="000000"/>
                <w:sz w:val="22"/>
              </w:rPr>
            </w:pP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政府性基金预算财政拨款</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25</w:t>
            </w:r>
          </w:p>
        </w:tc>
        <w:tc>
          <w:tcPr>
            <w:tcW w:w="2606"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2210" w:type="dxa"/>
            <w:tcBorders>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52</w:t>
            </w:r>
          </w:p>
        </w:tc>
        <w:tc>
          <w:tcPr>
            <w:tcW w:w="1592" w:type="dxa"/>
            <w:tcBorders>
              <w:bottom w:val="single" w:sz="4" w:space="0" w:color="000000"/>
              <w:right w:val="single" w:sz="4" w:space="0" w:color="000000"/>
            </w:tcBorders>
            <w:noWrap/>
            <w:vAlign w:val="center"/>
          </w:tcPr>
          <w:p w:rsidR="00035C4F" w:rsidRDefault="00F77362">
            <w:pPr>
              <w:jc w:val="right"/>
              <w:rPr>
                <w:color w:val="000000"/>
                <w:sz w:val="22"/>
              </w:rPr>
            </w:pPr>
            <w:r>
              <w:rPr>
                <w:rFonts w:hint="eastAsia"/>
                <w:color w:val="000000"/>
                <w:sz w:val="22"/>
              </w:rPr>
              <w:t>0.00</w:t>
            </w:r>
          </w:p>
        </w:tc>
        <w:tc>
          <w:tcPr>
            <w:tcW w:w="1460" w:type="dxa"/>
            <w:tcBorders>
              <w:bottom w:val="single" w:sz="4" w:space="0" w:color="000000"/>
              <w:right w:val="single" w:sz="4" w:space="0" w:color="000000"/>
            </w:tcBorders>
            <w:noWrap/>
            <w:vAlign w:val="center"/>
          </w:tcPr>
          <w:p w:rsidR="00035C4F" w:rsidRDefault="00F77362">
            <w:pPr>
              <w:jc w:val="right"/>
              <w:rPr>
                <w:color w:val="000000"/>
                <w:sz w:val="22"/>
              </w:rPr>
            </w:pPr>
            <w:r>
              <w:rPr>
                <w:rFonts w:hint="eastAsia"/>
                <w:color w:val="000000"/>
                <w:sz w:val="22"/>
              </w:rPr>
              <w:t>0.00</w:t>
            </w:r>
          </w:p>
        </w:tc>
        <w:tc>
          <w:tcPr>
            <w:tcW w:w="2208" w:type="dxa"/>
            <w:tcBorders>
              <w:bottom w:val="single" w:sz="4" w:space="0" w:color="000000"/>
              <w:right w:val="single" w:sz="4" w:space="0" w:color="000000"/>
            </w:tcBorders>
            <w:noWrap/>
            <w:vAlign w:val="center"/>
          </w:tcPr>
          <w:p w:rsidR="00035C4F" w:rsidRDefault="00035C4F">
            <w:pPr>
              <w:jc w:val="right"/>
              <w:rPr>
                <w:color w:val="000000"/>
                <w:sz w:val="22"/>
              </w:rPr>
            </w:pPr>
          </w:p>
        </w:tc>
      </w:tr>
      <w:tr w:rsidR="00035C4F">
        <w:trPr>
          <w:trHeight w:val="297"/>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26</w:t>
            </w:r>
          </w:p>
        </w:tc>
        <w:tc>
          <w:tcPr>
            <w:tcW w:w="2606"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2210" w:type="dxa"/>
            <w:tcBorders>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53</w:t>
            </w:r>
          </w:p>
        </w:tc>
        <w:tc>
          <w:tcPr>
            <w:tcW w:w="1592" w:type="dxa"/>
            <w:tcBorders>
              <w:bottom w:val="single" w:sz="4" w:space="0" w:color="000000"/>
              <w:right w:val="single" w:sz="4" w:space="0" w:color="000000"/>
            </w:tcBorders>
            <w:noWrap/>
            <w:vAlign w:val="center"/>
          </w:tcPr>
          <w:p w:rsidR="00035C4F" w:rsidRDefault="00035C4F">
            <w:pPr>
              <w:jc w:val="right"/>
              <w:rPr>
                <w:color w:val="000000"/>
                <w:sz w:val="22"/>
              </w:rPr>
            </w:pPr>
          </w:p>
        </w:tc>
        <w:tc>
          <w:tcPr>
            <w:tcW w:w="1460" w:type="dxa"/>
            <w:tcBorders>
              <w:bottom w:val="single" w:sz="4" w:space="0" w:color="000000"/>
              <w:right w:val="single" w:sz="4" w:space="0" w:color="000000"/>
            </w:tcBorders>
            <w:noWrap/>
            <w:vAlign w:val="center"/>
          </w:tcPr>
          <w:p w:rsidR="00035C4F" w:rsidRDefault="00035C4F">
            <w:pPr>
              <w:jc w:val="right"/>
              <w:rPr>
                <w:color w:val="000000"/>
                <w:sz w:val="22"/>
              </w:rPr>
            </w:pPr>
          </w:p>
        </w:tc>
        <w:tc>
          <w:tcPr>
            <w:tcW w:w="2208" w:type="dxa"/>
            <w:tcBorders>
              <w:bottom w:val="single" w:sz="4" w:space="0" w:color="000000"/>
              <w:right w:val="single" w:sz="4" w:space="0" w:color="000000"/>
            </w:tcBorders>
            <w:noWrap/>
            <w:vAlign w:val="center"/>
          </w:tcPr>
          <w:p w:rsidR="00035C4F" w:rsidRDefault="00035C4F">
            <w:pPr>
              <w:jc w:val="right"/>
              <w:rPr>
                <w:color w:val="000000"/>
                <w:sz w:val="22"/>
              </w:rPr>
            </w:pPr>
          </w:p>
        </w:tc>
      </w:tr>
      <w:tr w:rsidR="00035C4F">
        <w:trPr>
          <w:trHeight w:val="301"/>
        </w:trPr>
        <w:tc>
          <w:tcPr>
            <w:tcW w:w="2210"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b/>
                <w:color w:val="000000"/>
                <w:sz w:val="22"/>
              </w:rPr>
            </w:pPr>
            <w:r>
              <w:rPr>
                <w:rFonts w:hint="eastAsia"/>
                <w:b/>
                <w:color w:val="000000"/>
                <w:sz w:val="22"/>
              </w:rPr>
              <w:lastRenderedPageBreak/>
              <w:t>总计</w:t>
            </w: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27</w:t>
            </w:r>
          </w:p>
        </w:tc>
        <w:tc>
          <w:tcPr>
            <w:tcW w:w="2606"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20311061.19</w:t>
            </w:r>
          </w:p>
        </w:tc>
        <w:tc>
          <w:tcPr>
            <w:tcW w:w="2210" w:type="dxa"/>
            <w:tcBorders>
              <w:bottom w:val="single" w:sz="4" w:space="0" w:color="000000"/>
              <w:right w:val="single" w:sz="4" w:space="0" w:color="000000"/>
            </w:tcBorders>
            <w:shd w:val="clear" w:color="FFFFFF" w:fill="C0C0C0"/>
            <w:noWrap/>
            <w:vAlign w:val="center"/>
          </w:tcPr>
          <w:p w:rsidR="00035C4F" w:rsidRDefault="00035C4F">
            <w:pPr>
              <w:jc w:val="center"/>
              <w:textAlignment w:val="center"/>
              <w:rPr>
                <w:b/>
                <w:color w:val="000000"/>
                <w:sz w:val="22"/>
              </w:rPr>
            </w:pPr>
          </w:p>
        </w:tc>
        <w:tc>
          <w:tcPr>
            <w:tcW w:w="44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54</w:t>
            </w:r>
          </w:p>
        </w:tc>
        <w:tc>
          <w:tcPr>
            <w:tcW w:w="1592" w:type="dxa"/>
            <w:tcBorders>
              <w:bottom w:val="single" w:sz="4" w:space="0" w:color="000000"/>
              <w:right w:val="single" w:sz="4" w:space="0" w:color="000000"/>
            </w:tcBorders>
            <w:noWrap/>
            <w:vAlign w:val="center"/>
          </w:tcPr>
          <w:p w:rsidR="00035C4F" w:rsidRDefault="00F77362">
            <w:pPr>
              <w:textAlignment w:val="center"/>
              <w:rPr>
                <w:color w:val="000000"/>
                <w:sz w:val="22"/>
              </w:rPr>
            </w:pPr>
            <w:r>
              <w:rPr>
                <w:rFonts w:hint="eastAsia"/>
                <w:color w:val="000000"/>
                <w:sz w:val="22"/>
              </w:rPr>
              <w:t>20311061.19</w:t>
            </w:r>
          </w:p>
        </w:tc>
        <w:tc>
          <w:tcPr>
            <w:tcW w:w="146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20311061.19</w:t>
            </w:r>
          </w:p>
        </w:tc>
        <w:tc>
          <w:tcPr>
            <w:tcW w:w="2208"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660"/>
        </w:trPr>
        <w:tc>
          <w:tcPr>
            <w:tcW w:w="13170" w:type="dxa"/>
            <w:gridSpan w:val="8"/>
            <w:noWrap/>
            <w:vAlign w:val="center"/>
          </w:tcPr>
          <w:p w:rsidR="00035C4F" w:rsidRDefault="00F77362">
            <w:pPr>
              <w:textAlignment w:val="center"/>
              <w:rPr>
                <w:color w:val="000000"/>
                <w:sz w:val="22"/>
              </w:rPr>
            </w:pPr>
            <w:r>
              <w:rPr>
                <w:rFonts w:hint="eastAsia"/>
                <w:color w:val="000000"/>
                <w:sz w:val="22"/>
              </w:rPr>
              <w:t>注：本表反映部门本年度一般公共预算财政拨款和政府性基金预算财政拨款的总收支和年末结转结余情况。本表金额转换为万元时，因四舍五入可能存在尾差。</w:t>
            </w:r>
          </w:p>
        </w:tc>
      </w:tr>
    </w:tbl>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p w:rsidR="00035C4F" w:rsidRDefault="00035C4F">
      <w:pPr>
        <w:rPr>
          <w:rFonts w:ascii="仿宋_GB2312" w:eastAsia="仿宋_GB2312" w:hAnsi="仿宋_GB2312" w:cs="仿宋_GB2312"/>
          <w:sz w:val="32"/>
          <w:szCs w:val="32"/>
        </w:rPr>
      </w:pPr>
    </w:p>
    <w:tbl>
      <w:tblPr>
        <w:tblW w:w="10832" w:type="dxa"/>
        <w:tblLayout w:type="fixed"/>
        <w:tblCellMar>
          <w:top w:w="15" w:type="dxa"/>
          <w:left w:w="15" w:type="dxa"/>
          <w:bottom w:w="15" w:type="dxa"/>
          <w:right w:w="15" w:type="dxa"/>
        </w:tblCellMar>
        <w:tblLook w:val="04A0"/>
      </w:tblPr>
      <w:tblGrid>
        <w:gridCol w:w="1729"/>
        <w:gridCol w:w="240"/>
        <w:gridCol w:w="360"/>
        <w:gridCol w:w="242"/>
        <w:gridCol w:w="240"/>
        <w:gridCol w:w="1939"/>
        <w:gridCol w:w="482"/>
        <w:gridCol w:w="1647"/>
        <w:gridCol w:w="482"/>
        <w:gridCol w:w="879"/>
        <w:gridCol w:w="482"/>
        <w:gridCol w:w="1628"/>
        <w:gridCol w:w="482"/>
      </w:tblGrid>
      <w:tr w:rsidR="00035C4F">
        <w:trPr>
          <w:gridAfter w:val="1"/>
          <w:wAfter w:w="482" w:type="dxa"/>
          <w:trHeight w:val="390"/>
        </w:trPr>
        <w:tc>
          <w:tcPr>
            <w:tcW w:w="10350" w:type="dxa"/>
            <w:gridSpan w:val="12"/>
            <w:noWrap/>
            <w:vAlign w:val="bottom"/>
          </w:tcPr>
          <w:p w:rsidR="00035C4F" w:rsidRDefault="00F77362">
            <w:pPr>
              <w:jc w:val="center"/>
              <w:rPr>
                <w:rFonts w:ascii="Arial" w:hAnsi="Arial" w:cs="Arial"/>
                <w:color w:val="000000"/>
                <w:sz w:val="20"/>
                <w:szCs w:val="20"/>
              </w:rPr>
            </w:pPr>
            <w:r>
              <w:rPr>
                <w:rFonts w:hint="eastAsia"/>
                <w:color w:val="000000"/>
                <w:sz w:val="30"/>
                <w:szCs w:val="30"/>
              </w:rPr>
              <w:lastRenderedPageBreak/>
              <w:t>一般公共预算财政拨款支出决算表</w:t>
            </w:r>
          </w:p>
        </w:tc>
      </w:tr>
      <w:tr w:rsidR="00035C4F">
        <w:trPr>
          <w:gridAfter w:val="1"/>
          <w:wAfter w:w="482" w:type="dxa"/>
          <w:trHeight w:val="286"/>
        </w:trPr>
        <w:tc>
          <w:tcPr>
            <w:tcW w:w="1729" w:type="dxa"/>
            <w:noWrap/>
            <w:vAlign w:val="bottom"/>
          </w:tcPr>
          <w:p w:rsidR="00035C4F" w:rsidRDefault="00035C4F">
            <w:pPr>
              <w:rPr>
                <w:rFonts w:ascii="Arial" w:hAnsi="Arial" w:cs="Arial"/>
                <w:color w:val="000000"/>
                <w:sz w:val="20"/>
                <w:szCs w:val="20"/>
              </w:rPr>
            </w:pPr>
          </w:p>
        </w:tc>
        <w:tc>
          <w:tcPr>
            <w:tcW w:w="240" w:type="dxa"/>
            <w:noWrap/>
            <w:vAlign w:val="bottom"/>
          </w:tcPr>
          <w:p w:rsidR="00035C4F" w:rsidRDefault="00035C4F">
            <w:pPr>
              <w:rPr>
                <w:rFonts w:ascii="Arial" w:hAnsi="Arial" w:cs="Arial"/>
                <w:color w:val="000000"/>
                <w:sz w:val="20"/>
                <w:szCs w:val="20"/>
              </w:rPr>
            </w:pPr>
          </w:p>
        </w:tc>
        <w:tc>
          <w:tcPr>
            <w:tcW w:w="360" w:type="dxa"/>
            <w:noWrap/>
            <w:vAlign w:val="bottom"/>
          </w:tcPr>
          <w:p w:rsidR="00035C4F" w:rsidRDefault="00035C4F">
            <w:pPr>
              <w:rPr>
                <w:rFonts w:ascii="Arial" w:hAnsi="Arial" w:cs="Arial"/>
                <w:color w:val="000000"/>
                <w:sz w:val="20"/>
                <w:szCs w:val="20"/>
              </w:rPr>
            </w:pPr>
          </w:p>
        </w:tc>
        <w:tc>
          <w:tcPr>
            <w:tcW w:w="2421" w:type="dxa"/>
            <w:gridSpan w:val="3"/>
            <w:noWrap/>
            <w:vAlign w:val="bottom"/>
          </w:tcPr>
          <w:p w:rsidR="00035C4F" w:rsidRDefault="00035C4F">
            <w:pPr>
              <w:rPr>
                <w:rFonts w:ascii="Arial" w:hAnsi="Arial" w:cs="Arial"/>
                <w:color w:val="000000"/>
                <w:sz w:val="20"/>
                <w:szCs w:val="20"/>
              </w:rPr>
            </w:pPr>
          </w:p>
        </w:tc>
        <w:tc>
          <w:tcPr>
            <w:tcW w:w="2129" w:type="dxa"/>
            <w:gridSpan w:val="2"/>
            <w:noWrap/>
            <w:vAlign w:val="bottom"/>
          </w:tcPr>
          <w:p w:rsidR="00035C4F" w:rsidRDefault="00035C4F">
            <w:pPr>
              <w:rPr>
                <w:rFonts w:ascii="Arial" w:hAnsi="Arial" w:cs="Arial"/>
                <w:color w:val="000000"/>
                <w:sz w:val="20"/>
                <w:szCs w:val="20"/>
              </w:rPr>
            </w:pPr>
          </w:p>
        </w:tc>
        <w:tc>
          <w:tcPr>
            <w:tcW w:w="1361" w:type="dxa"/>
            <w:gridSpan w:val="2"/>
            <w:noWrap/>
            <w:vAlign w:val="bottom"/>
          </w:tcPr>
          <w:p w:rsidR="00035C4F" w:rsidRDefault="00035C4F">
            <w:pPr>
              <w:rPr>
                <w:rFonts w:ascii="Arial" w:hAnsi="Arial" w:cs="Arial"/>
                <w:color w:val="000000"/>
                <w:sz w:val="20"/>
                <w:szCs w:val="20"/>
              </w:rPr>
            </w:pPr>
          </w:p>
        </w:tc>
        <w:tc>
          <w:tcPr>
            <w:tcW w:w="2110" w:type="dxa"/>
            <w:gridSpan w:val="2"/>
            <w:noWrap/>
            <w:vAlign w:val="bottom"/>
          </w:tcPr>
          <w:p w:rsidR="00035C4F" w:rsidRDefault="00F77362">
            <w:pPr>
              <w:jc w:val="right"/>
              <w:textAlignment w:val="bottom"/>
              <w:rPr>
                <w:color w:val="000000"/>
                <w:sz w:val="20"/>
                <w:szCs w:val="20"/>
              </w:rPr>
            </w:pPr>
            <w:r>
              <w:rPr>
                <w:rFonts w:hint="eastAsia"/>
                <w:color w:val="000000"/>
                <w:sz w:val="20"/>
                <w:szCs w:val="20"/>
              </w:rPr>
              <w:t>公开05表</w:t>
            </w:r>
          </w:p>
        </w:tc>
      </w:tr>
      <w:tr w:rsidR="00035C4F">
        <w:trPr>
          <w:trHeight w:val="291"/>
        </w:trPr>
        <w:tc>
          <w:tcPr>
            <w:tcW w:w="2329" w:type="dxa"/>
            <w:gridSpan w:val="3"/>
            <w:noWrap/>
            <w:vAlign w:val="bottom"/>
          </w:tcPr>
          <w:p w:rsidR="00035C4F" w:rsidRDefault="00F77362">
            <w:pPr>
              <w:textAlignment w:val="bottom"/>
              <w:rPr>
                <w:color w:val="000000"/>
                <w:sz w:val="20"/>
                <w:szCs w:val="20"/>
              </w:rPr>
            </w:pPr>
            <w:r>
              <w:rPr>
                <w:rFonts w:hint="eastAsia"/>
                <w:color w:val="000000"/>
                <w:sz w:val="20"/>
                <w:szCs w:val="20"/>
              </w:rPr>
              <w:t>部门：罗山县环境保护局</w:t>
            </w:r>
          </w:p>
        </w:tc>
        <w:tc>
          <w:tcPr>
            <w:tcW w:w="242" w:type="dxa"/>
            <w:noWrap/>
            <w:vAlign w:val="bottom"/>
          </w:tcPr>
          <w:p w:rsidR="00035C4F" w:rsidRDefault="00035C4F">
            <w:pPr>
              <w:rPr>
                <w:rFonts w:ascii="Arial" w:hAnsi="Arial" w:cs="Arial"/>
                <w:color w:val="000000"/>
                <w:sz w:val="20"/>
                <w:szCs w:val="20"/>
              </w:rPr>
            </w:pPr>
          </w:p>
        </w:tc>
        <w:tc>
          <w:tcPr>
            <w:tcW w:w="240" w:type="dxa"/>
            <w:noWrap/>
            <w:vAlign w:val="bottom"/>
          </w:tcPr>
          <w:p w:rsidR="00035C4F" w:rsidRDefault="00035C4F">
            <w:pPr>
              <w:rPr>
                <w:rFonts w:ascii="Arial" w:hAnsi="Arial" w:cs="Arial"/>
                <w:color w:val="000000"/>
                <w:sz w:val="20"/>
                <w:szCs w:val="20"/>
              </w:rPr>
            </w:pPr>
          </w:p>
        </w:tc>
        <w:tc>
          <w:tcPr>
            <w:tcW w:w="2421" w:type="dxa"/>
            <w:gridSpan w:val="2"/>
            <w:noWrap/>
            <w:vAlign w:val="bottom"/>
          </w:tcPr>
          <w:p w:rsidR="00035C4F" w:rsidRDefault="00035C4F">
            <w:pPr>
              <w:rPr>
                <w:rFonts w:ascii="Arial" w:hAnsi="Arial" w:cs="Arial"/>
                <w:color w:val="000000"/>
                <w:sz w:val="20"/>
                <w:szCs w:val="20"/>
              </w:rPr>
            </w:pPr>
          </w:p>
        </w:tc>
        <w:tc>
          <w:tcPr>
            <w:tcW w:w="2129" w:type="dxa"/>
            <w:gridSpan w:val="2"/>
            <w:noWrap/>
            <w:vAlign w:val="bottom"/>
          </w:tcPr>
          <w:p w:rsidR="00035C4F" w:rsidRDefault="00035C4F">
            <w:pPr>
              <w:rPr>
                <w:rFonts w:ascii="Arial" w:hAnsi="Arial" w:cs="Arial"/>
                <w:color w:val="000000"/>
                <w:sz w:val="20"/>
                <w:szCs w:val="20"/>
              </w:rPr>
            </w:pPr>
          </w:p>
        </w:tc>
        <w:tc>
          <w:tcPr>
            <w:tcW w:w="1361" w:type="dxa"/>
            <w:gridSpan w:val="2"/>
            <w:noWrap/>
            <w:vAlign w:val="bottom"/>
          </w:tcPr>
          <w:p w:rsidR="00035C4F" w:rsidRDefault="00035C4F">
            <w:pPr>
              <w:rPr>
                <w:rFonts w:ascii="Arial" w:hAnsi="Arial" w:cs="Arial"/>
                <w:color w:val="000000"/>
                <w:sz w:val="20"/>
                <w:szCs w:val="20"/>
              </w:rPr>
            </w:pPr>
          </w:p>
        </w:tc>
        <w:tc>
          <w:tcPr>
            <w:tcW w:w="2110" w:type="dxa"/>
            <w:gridSpan w:val="2"/>
            <w:noWrap/>
            <w:vAlign w:val="bottom"/>
          </w:tcPr>
          <w:p w:rsidR="00035C4F" w:rsidRDefault="00F77362">
            <w:pPr>
              <w:jc w:val="right"/>
              <w:textAlignment w:val="bottom"/>
              <w:rPr>
                <w:color w:val="000000"/>
                <w:sz w:val="20"/>
                <w:szCs w:val="20"/>
              </w:rPr>
            </w:pPr>
            <w:r>
              <w:rPr>
                <w:rFonts w:hint="eastAsia"/>
                <w:color w:val="000000"/>
                <w:sz w:val="20"/>
                <w:szCs w:val="20"/>
              </w:rPr>
              <w:t>金额单位：元</w:t>
            </w:r>
          </w:p>
        </w:tc>
      </w:tr>
      <w:tr w:rsidR="00035C4F">
        <w:trPr>
          <w:gridAfter w:val="1"/>
          <w:wAfter w:w="482" w:type="dxa"/>
          <w:trHeight w:val="301"/>
        </w:trPr>
        <w:tc>
          <w:tcPr>
            <w:tcW w:w="4750" w:type="dxa"/>
            <w:gridSpan w:val="6"/>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项目</w:t>
            </w:r>
          </w:p>
        </w:tc>
        <w:tc>
          <w:tcPr>
            <w:tcW w:w="5600" w:type="dxa"/>
            <w:gridSpan w:val="6"/>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本年支出</w:t>
            </w:r>
          </w:p>
        </w:tc>
      </w:tr>
      <w:tr w:rsidR="00035C4F">
        <w:trPr>
          <w:gridAfter w:val="1"/>
          <w:wAfter w:w="482" w:type="dxa"/>
          <w:trHeight w:val="312"/>
        </w:trPr>
        <w:tc>
          <w:tcPr>
            <w:tcW w:w="2329" w:type="dxa"/>
            <w:gridSpan w:val="3"/>
            <w:vMerge w:val="restart"/>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功能分类科目编码</w:t>
            </w:r>
          </w:p>
        </w:tc>
        <w:tc>
          <w:tcPr>
            <w:tcW w:w="2421" w:type="dxa"/>
            <w:gridSpan w:val="3"/>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科目名称</w:t>
            </w:r>
          </w:p>
        </w:tc>
        <w:tc>
          <w:tcPr>
            <w:tcW w:w="2129" w:type="dxa"/>
            <w:gridSpan w:val="2"/>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小计</w:t>
            </w:r>
          </w:p>
        </w:tc>
        <w:tc>
          <w:tcPr>
            <w:tcW w:w="1361" w:type="dxa"/>
            <w:gridSpan w:val="2"/>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基本支出</w:t>
            </w:r>
          </w:p>
        </w:tc>
        <w:tc>
          <w:tcPr>
            <w:tcW w:w="2110" w:type="dxa"/>
            <w:gridSpan w:val="2"/>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项目支出</w:t>
            </w:r>
          </w:p>
        </w:tc>
      </w:tr>
      <w:tr w:rsidR="00035C4F">
        <w:trPr>
          <w:gridAfter w:val="1"/>
          <w:wAfter w:w="482" w:type="dxa"/>
          <w:trHeight w:val="312"/>
        </w:trPr>
        <w:tc>
          <w:tcPr>
            <w:tcW w:w="2329" w:type="dxa"/>
            <w:gridSpan w:val="3"/>
            <w:vMerge/>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2421" w:type="dxa"/>
            <w:gridSpan w:val="3"/>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2129" w:type="dxa"/>
            <w:gridSpan w:val="2"/>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361" w:type="dxa"/>
            <w:gridSpan w:val="2"/>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2110" w:type="dxa"/>
            <w:gridSpan w:val="2"/>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r>
      <w:tr w:rsidR="00035C4F">
        <w:trPr>
          <w:gridAfter w:val="1"/>
          <w:wAfter w:w="482" w:type="dxa"/>
          <w:trHeight w:val="312"/>
        </w:trPr>
        <w:tc>
          <w:tcPr>
            <w:tcW w:w="2329" w:type="dxa"/>
            <w:gridSpan w:val="3"/>
            <w:vMerge/>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2421" w:type="dxa"/>
            <w:gridSpan w:val="3"/>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2129" w:type="dxa"/>
            <w:gridSpan w:val="2"/>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361" w:type="dxa"/>
            <w:gridSpan w:val="2"/>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2110" w:type="dxa"/>
            <w:gridSpan w:val="2"/>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r>
      <w:tr w:rsidR="00035C4F">
        <w:trPr>
          <w:gridAfter w:val="1"/>
          <w:wAfter w:w="482" w:type="dxa"/>
          <w:trHeight w:val="301"/>
        </w:trPr>
        <w:tc>
          <w:tcPr>
            <w:tcW w:w="4750" w:type="dxa"/>
            <w:gridSpan w:val="6"/>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栏次</w:t>
            </w:r>
          </w:p>
        </w:tc>
        <w:tc>
          <w:tcPr>
            <w:tcW w:w="2129" w:type="dxa"/>
            <w:gridSpan w:val="2"/>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w:t>
            </w:r>
          </w:p>
        </w:tc>
        <w:tc>
          <w:tcPr>
            <w:tcW w:w="1361" w:type="dxa"/>
            <w:gridSpan w:val="2"/>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w:t>
            </w:r>
          </w:p>
        </w:tc>
        <w:tc>
          <w:tcPr>
            <w:tcW w:w="2110" w:type="dxa"/>
            <w:gridSpan w:val="2"/>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w:t>
            </w:r>
          </w:p>
        </w:tc>
      </w:tr>
      <w:tr w:rsidR="00035C4F">
        <w:trPr>
          <w:gridAfter w:val="1"/>
          <w:wAfter w:w="482" w:type="dxa"/>
          <w:trHeight w:val="301"/>
        </w:trPr>
        <w:tc>
          <w:tcPr>
            <w:tcW w:w="4750" w:type="dxa"/>
            <w:gridSpan w:val="6"/>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合计</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20135765.14</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9159352.09</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b/>
                <w:color w:val="000000"/>
                <w:sz w:val="22"/>
              </w:rPr>
            </w:pPr>
            <w:r>
              <w:rPr>
                <w:rFonts w:hint="eastAsia"/>
                <w:b/>
                <w:color w:val="000000"/>
                <w:sz w:val="22"/>
              </w:rPr>
              <w:t>10976413.05</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208</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社会保障和就业支出</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themeColor="text1"/>
                <w:sz w:val="22"/>
              </w:rPr>
              <w:t>746035.52</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746035.52</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20805</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行政事业单位离退休</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746035.52</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746035.52</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2080505</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机关事业单位基本养老保险缴费支出</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690797.12</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690797.12</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2080506</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机关事业单位职业年金缴费支出</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55238.40</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55238.40</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gridAfter w:val="1"/>
          <w:wAfter w:w="482" w:type="dxa"/>
          <w:trHeight w:val="90"/>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210</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医疗卫生与计划生育支出</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themeColor="text1"/>
                <w:sz w:val="22"/>
              </w:rPr>
              <w:t>422487.63</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422487.63</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21011</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行政事业单位医疗</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422487.63</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422487.63</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2101101</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行政单位医疗</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55202.00</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55202.00</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2101102</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事业单位医疗</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367285.63</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367285.63</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节能环保支出</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themeColor="text1"/>
                <w:sz w:val="22"/>
              </w:rPr>
              <w:t>18463855.99</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7487442.94</w:t>
            </w:r>
          </w:p>
        </w:tc>
        <w:tc>
          <w:tcPr>
            <w:tcW w:w="2110" w:type="dxa"/>
            <w:gridSpan w:val="2"/>
            <w:tcBorders>
              <w:bottom w:val="single" w:sz="4" w:space="0" w:color="000000"/>
              <w:right w:val="single" w:sz="4" w:space="0" w:color="000000"/>
            </w:tcBorders>
            <w:noWrap/>
            <w:vAlign w:val="center"/>
          </w:tcPr>
          <w:p w:rsidR="00035C4F" w:rsidRDefault="00F77362">
            <w:pPr>
              <w:ind w:firstLineChars="100" w:firstLine="220"/>
              <w:jc w:val="center"/>
              <w:textAlignment w:val="center"/>
              <w:rPr>
                <w:bCs/>
                <w:color w:val="000000"/>
                <w:sz w:val="22"/>
              </w:rPr>
            </w:pPr>
            <w:r>
              <w:rPr>
                <w:rFonts w:hint="eastAsia"/>
                <w:bCs/>
                <w:color w:val="000000"/>
                <w:sz w:val="22"/>
              </w:rPr>
              <w:t>10976413.05</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21101</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环境保护管理事务</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11431974.17</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5341874.17</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bCs/>
                <w:color w:val="000000"/>
                <w:sz w:val="22"/>
              </w:rPr>
            </w:pPr>
            <w:r>
              <w:rPr>
                <w:rFonts w:hint="eastAsia"/>
                <w:bCs/>
                <w:color w:val="000000"/>
                <w:sz w:val="22"/>
              </w:rPr>
              <w:t>6090100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2110101</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行政运行</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5341874.17</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5341874.17</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lastRenderedPageBreak/>
              <w:t>2110199</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其他环境保护管理事务支出</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6090100</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6090100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21102</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环境监测与监察</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2282544.14</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2145568.77</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136975.37</w:t>
            </w:r>
          </w:p>
        </w:tc>
      </w:tr>
      <w:tr w:rsidR="00035C4F">
        <w:trPr>
          <w:gridAfter w:val="1"/>
          <w:wAfter w:w="482" w:type="dxa"/>
          <w:trHeight w:val="90"/>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2110299</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其他环境监测与监察支出</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2282544.14</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2145568.77</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136975.37</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21103</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污染防治</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2444465.00</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2444465.00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2110402</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其他污染防治支出</w:t>
            </w:r>
          </w:p>
        </w:tc>
        <w:tc>
          <w:tcPr>
            <w:tcW w:w="2129" w:type="dxa"/>
            <w:gridSpan w:val="2"/>
            <w:tcBorders>
              <w:bottom w:val="single" w:sz="4" w:space="0" w:color="000000"/>
              <w:right w:val="single" w:sz="4" w:space="0" w:color="000000"/>
            </w:tcBorders>
            <w:noWrap/>
            <w:vAlign w:val="center"/>
          </w:tcPr>
          <w:tbl>
            <w:tblPr>
              <w:tblW w:w="2110" w:type="dxa"/>
              <w:tblLayout w:type="fixed"/>
              <w:tblCellMar>
                <w:top w:w="15" w:type="dxa"/>
                <w:left w:w="15" w:type="dxa"/>
                <w:bottom w:w="15" w:type="dxa"/>
                <w:right w:w="15" w:type="dxa"/>
              </w:tblCellMar>
              <w:tblLook w:val="04A0"/>
            </w:tblPr>
            <w:tblGrid>
              <w:gridCol w:w="2110"/>
            </w:tblGrid>
            <w:tr w:rsidR="00035C4F">
              <w:trPr>
                <w:trHeight w:val="301"/>
              </w:trPr>
              <w:tc>
                <w:tcPr>
                  <w:tcW w:w="211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2444465.00</w:t>
                  </w:r>
                </w:p>
              </w:tc>
            </w:tr>
          </w:tbl>
          <w:p w:rsidR="00035C4F" w:rsidRDefault="00035C4F">
            <w:pPr>
              <w:jc w:val="center"/>
              <w:textAlignment w:val="center"/>
              <w:rPr>
                <w:color w:val="000000"/>
                <w:sz w:val="22"/>
              </w:rPr>
            </w:pP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2110" w:type="dxa"/>
            <w:gridSpan w:val="2"/>
            <w:tcBorders>
              <w:bottom w:val="single" w:sz="4" w:space="0" w:color="000000"/>
              <w:right w:val="single" w:sz="4" w:space="0" w:color="000000"/>
            </w:tcBorders>
            <w:noWrap/>
            <w:vAlign w:val="center"/>
          </w:tcPr>
          <w:tbl>
            <w:tblPr>
              <w:tblW w:w="2110" w:type="dxa"/>
              <w:tblLayout w:type="fixed"/>
              <w:tblCellMar>
                <w:top w:w="15" w:type="dxa"/>
                <w:left w:w="15" w:type="dxa"/>
                <w:bottom w:w="15" w:type="dxa"/>
                <w:right w:w="15" w:type="dxa"/>
              </w:tblCellMar>
              <w:tblLook w:val="04A0"/>
            </w:tblPr>
            <w:tblGrid>
              <w:gridCol w:w="2110"/>
            </w:tblGrid>
            <w:tr w:rsidR="00035C4F">
              <w:trPr>
                <w:trHeight w:val="301"/>
              </w:trPr>
              <w:tc>
                <w:tcPr>
                  <w:tcW w:w="2110" w:type="dxa"/>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2444465.00</w:t>
                  </w:r>
                </w:p>
              </w:tc>
            </w:tr>
          </w:tbl>
          <w:p w:rsidR="00035C4F" w:rsidRDefault="00035C4F">
            <w:pPr>
              <w:jc w:val="center"/>
              <w:textAlignment w:val="center"/>
              <w:rPr>
                <w:color w:val="000000"/>
                <w:sz w:val="22"/>
              </w:rPr>
            </w:pP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21111</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污染减排</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2304872.68</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2304872.68</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2111199</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其他污染减排支出</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2304872.68</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2304872.68</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221</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住房保障支出</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themeColor="text1"/>
                <w:sz w:val="22"/>
              </w:rPr>
              <w:t>503386.00</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22102</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住房改革支出</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gridAfter w:val="1"/>
          <w:wAfter w:w="482" w:type="dxa"/>
          <w:trHeight w:val="301"/>
        </w:trPr>
        <w:tc>
          <w:tcPr>
            <w:tcW w:w="2329" w:type="dxa"/>
            <w:gridSpan w:val="3"/>
            <w:tcBorders>
              <w:left w:val="single" w:sz="4" w:space="0" w:color="000000"/>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2210201</w:t>
            </w:r>
          </w:p>
        </w:tc>
        <w:tc>
          <w:tcPr>
            <w:tcW w:w="2421" w:type="dxa"/>
            <w:gridSpan w:val="3"/>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住房公积金</w:t>
            </w:r>
          </w:p>
        </w:tc>
        <w:tc>
          <w:tcPr>
            <w:tcW w:w="2129"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1361"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503386.00</w:t>
            </w:r>
          </w:p>
        </w:tc>
        <w:tc>
          <w:tcPr>
            <w:tcW w:w="2110" w:type="dxa"/>
            <w:gridSpan w:val="2"/>
            <w:tcBorders>
              <w:bottom w:val="single" w:sz="4" w:space="0" w:color="000000"/>
              <w:right w:val="single" w:sz="4" w:space="0" w:color="000000"/>
            </w:tcBorders>
            <w:noWrap/>
            <w:vAlign w:val="center"/>
          </w:tcPr>
          <w:p w:rsidR="00035C4F" w:rsidRDefault="00F77362">
            <w:pPr>
              <w:jc w:val="center"/>
              <w:textAlignment w:val="center"/>
              <w:rPr>
                <w:color w:val="000000"/>
                <w:sz w:val="22"/>
              </w:rPr>
            </w:pPr>
            <w:r>
              <w:rPr>
                <w:rFonts w:hint="eastAsia"/>
                <w:color w:val="000000"/>
                <w:sz w:val="22"/>
              </w:rPr>
              <w:t>0.00</w:t>
            </w:r>
          </w:p>
        </w:tc>
      </w:tr>
      <w:tr w:rsidR="00035C4F">
        <w:trPr>
          <w:gridAfter w:val="1"/>
          <w:wAfter w:w="482" w:type="dxa"/>
          <w:trHeight w:val="301"/>
        </w:trPr>
        <w:tc>
          <w:tcPr>
            <w:tcW w:w="10350" w:type="dxa"/>
            <w:gridSpan w:val="12"/>
            <w:noWrap/>
            <w:vAlign w:val="center"/>
          </w:tcPr>
          <w:p w:rsidR="00035C4F" w:rsidRDefault="00F77362">
            <w:pPr>
              <w:textAlignment w:val="center"/>
              <w:rPr>
                <w:color w:val="000000"/>
                <w:sz w:val="22"/>
              </w:rPr>
            </w:pPr>
            <w:r>
              <w:rPr>
                <w:rFonts w:hint="eastAsia"/>
                <w:color w:val="000000"/>
                <w:sz w:val="22"/>
              </w:rPr>
              <w:t>注：本表反映部门本年度一般公共预算财政拨款支出情况。本表金额转换为万元时，因四舍五入可能存在尾差。</w:t>
            </w:r>
          </w:p>
        </w:tc>
      </w:tr>
    </w:tbl>
    <w:p w:rsidR="00035C4F" w:rsidRDefault="00035C4F">
      <w:pPr>
        <w:rPr>
          <w:rFonts w:ascii="仿宋_GB2312" w:eastAsia="仿宋_GB2312" w:hAnsi="仿宋_GB2312" w:cs="仿宋_GB2312"/>
          <w:sz w:val="32"/>
          <w:szCs w:val="32"/>
        </w:rPr>
        <w:sectPr w:rsidR="00035C4F">
          <w:pgSz w:w="16838" w:h="11906" w:orient="landscape"/>
          <w:pgMar w:top="1800" w:right="1440" w:bottom="1800" w:left="1440" w:header="720" w:footer="720" w:gutter="0"/>
          <w:pgNumType w:fmt="numberInDash"/>
          <w:cols w:space="720"/>
          <w:docGrid w:type="lines" w:linePitch="312"/>
        </w:sectPr>
      </w:pPr>
    </w:p>
    <w:tbl>
      <w:tblPr>
        <w:tblW w:w="15060" w:type="dxa"/>
        <w:tblLayout w:type="fixed"/>
        <w:tblCellMar>
          <w:top w:w="15" w:type="dxa"/>
          <w:left w:w="15" w:type="dxa"/>
          <w:bottom w:w="15" w:type="dxa"/>
          <w:right w:w="15" w:type="dxa"/>
        </w:tblCellMar>
        <w:tblLook w:val="04A0"/>
      </w:tblPr>
      <w:tblGrid>
        <w:gridCol w:w="599"/>
        <w:gridCol w:w="2881"/>
        <w:gridCol w:w="1473"/>
        <w:gridCol w:w="601"/>
        <w:gridCol w:w="1925"/>
        <w:gridCol w:w="1584"/>
        <w:gridCol w:w="834"/>
        <w:gridCol w:w="3691"/>
        <w:gridCol w:w="1472"/>
      </w:tblGrid>
      <w:tr w:rsidR="00035C4F">
        <w:trPr>
          <w:trHeight w:val="675"/>
        </w:trPr>
        <w:tc>
          <w:tcPr>
            <w:tcW w:w="15060" w:type="dxa"/>
            <w:gridSpan w:val="9"/>
            <w:noWrap/>
            <w:vAlign w:val="bottom"/>
          </w:tcPr>
          <w:p w:rsidR="00035C4F" w:rsidRDefault="00F77362">
            <w:pPr>
              <w:jc w:val="center"/>
              <w:rPr>
                <w:rFonts w:ascii="Arial" w:hAnsi="Arial" w:cs="Arial"/>
                <w:color w:val="000000"/>
                <w:sz w:val="20"/>
                <w:szCs w:val="20"/>
              </w:rPr>
            </w:pPr>
            <w:r>
              <w:rPr>
                <w:rFonts w:hint="eastAsia"/>
                <w:color w:val="000000"/>
                <w:sz w:val="30"/>
                <w:szCs w:val="30"/>
              </w:rPr>
              <w:lastRenderedPageBreak/>
              <w:t>一般公共预算财政拨款基本支出决算表</w:t>
            </w:r>
          </w:p>
        </w:tc>
      </w:tr>
      <w:tr w:rsidR="00035C4F">
        <w:trPr>
          <w:trHeight w:val="353"/>
        </w:trPr>
        <w:tc>
          <w:tcPr>
            <w:tcW w:w="599" w:type="dxa"/>
            <w:noWrap/>
            <w:vAlign w:val="bottom"/>
          </w:tcPr>
          <w:p w:rsidR="00035C4F" w:rsidRDefault="00035C4F">
            <w:pPr>
              <w:rPr>
                <w:rFonts w:ascii="Arial" w:hAnsi="Arial" w:cs="Arial"/>
                <w:color w:val="000000"/>
                <w:sz w:val="20"/>
                <w:szCs w:val="20"/>
              </w:rPr>
            </w:pPr>
          </w:p>
        </w:tc>
        <w:tc>
          <w:tcPr>
            <w:tcW w:w="2881" w:type="dxa"/>
            <w:noWrap/>
            <w:vAlign w:val="bottom"/>
          </w:tcPr>
          <w:p w:rsidR="00035C4F" w:rsidRDefault="00035C4F">
            <w:pPr>
              <w:rPr>
                <w:rFonts w:ascii="Arial" w:hAnsi="Arial" w:cs="Arial"/>
                <w:color w:val="000000"/>
                <w:sz w:val="20"/>
                <w:szCs w:val="20"/>
              </w:rPr>
            </w:pPr>
          </w:p>
        </w:tc>
        <w:tc>
          <w:tcPr>
            <w:tcW w:w="1473" w:type="dxa"/>
            <w:noWrap/>
            <w:vAlign w:val="bottom"/>
          </w:tcPr>
          <w:p w:rsidR="00035C4F" w:rsidRDefault="00035C4F">
            <w:pPr>
              <w:rPr>
                <w:rFonts w:ascii="Arial" w:hAnsi="Arial" w:cs="Arial"/>
                <w:color w:val="000000"/>
                <w:sz w:val="20"/>
                <w:szCs w:val="20"/>
              </w:rPr>
            </w:pPr>
          </w:p>
        </w:tc>
        <w:tc>
          <w:tcPr>
            <w:tcW w:w="601" w:type="dxa"/>
            <w:noWrap/>
            <w:vAlign w:val="bottom"/>
          </w:tcPr>
          <w:p w:rsidR="00035C4F" w:rsidRDefault="00035C4F">
            <w:pPr>
              <w:rPr>
                <w:rFonts w:ascii="Arial" w:hAnsi="Arial" w:cs="Arial"/>
                <w:color w:val="000000"/>
                <w:sz w:val="20"/>
                <w:szCs w:val="20"/>
              </w:rPr>
            </w:pPr>
          </w:p>
        </w:tc>
        <w:tc>
          <w:tcPr>
            <w:tcW w:w="1925" w:type="dxa"/>
            <w:noWrap/>
            <w:vAlign w:val="bottom"/>
          </w:tcPr>
          <w:p w:rsidR="00035C4F" w:rsidRDefault="00035C4F">
            <w:pPr>
              <w:rPr>
                <w:rFonts w:ascii="Arial" w:hAnsi="Arial" w:cs="Arial"/>
                <w:color w:val="000000"/>
                <w:sz w:val="20"/>
                <w:szCs w:val="20"/>
              </w:rPr>
            </w:pPr>
          </w:p>
        </w:tc>
        <w:tc>
          <w:tcPr>
            <w:tcW w:w="1584" w:type="dxa"/>
            <w:noWrap/>
            <w:vAlign w:val="bottom"/>
          </w:tcPr>
          <w:p w:rsidR="00035C4F" w:rsidRDefault="00035C4F">
            <w:pPr>
              <w:rPr>
                <w:rFonts w:ascii="Arial" w:hAnsi="Arial" w:cs="Arial"/>
                <w:color w:val="000000"/>
                <w:sz w:val="20"/>
                <w:szCs w:val="20"/>
              </w:rPr>
            </w:pPr>
          </w:p>
        </w:tc>
        <w:tc>
          <w:tcPr>
            <w:tcW w:w="834" w:type="dxa"/>
            <w:noWrap/>
            <w:vAlign w:val="bottom"/>
          </w:tcPr>
          <w:p w:rsidR="00035C4F" w:rsidRDefault="00035C4F">
            <w:pPr>
              <w:rPr>
                <w:rFonts w:ascii="Arial" w:hAnsi="Arial" w:cs="Arial"/>
                <w:color w:val="000000"/>
                <w:sz w:val="20"/>
                <w:szCs w:val="20"/>
              </w:rPr>
            </w:pPr>
          </w:p>
        </w:tc>
        <w:tc>
          <w:tcPr>
            <w:tcW w:w="3691" w:type="dxa"/>
            <w:noWrap/>
            <w:vAlign w:val="bottom"/>
          </w:tcPr>
          <w:p w:rsidR="00035C4F" w:rsidRDefault="00035C4F">
            <w:pPr>
              <w:rPr>
                <w:rFonts w:ascii="Arial" w:hAnsi="Arial" w:cs="Arial"/>
                <w:color w:val="000000"/>
                <w:sz w:val="20"/>
                <w:szCs w:val="20"/>
              </w:rPr>
            </w:pPr>
          </w:p>
        </w:tc>
        <w:tc>
          <w:tcPr>
            <w:tcW w:w="1472" w:type="dxa"/>
            <w:noWrap/>
            <w:vAlign w:val="bottom"/>
          </w:tcPr>
          <w:p w:rsidR="00035C4F" w:rsidRDefault="00F77362">
            <w:pPr>
              <w:jc w:val="right"/>
              <w:textAlignment w:val="bottom"/>
              <w:rPr>
                <w:color w:val="000000"/>
              </w:rPr>
            </w:pPr>
            <w:r>
              <w:rPr>
                <w:rFonts w:hint="eastAsia"/>
                <w:color w:val="000000"/>
              </w:rPr>
              <w:t>公开06表</w:t>
            </w:r>
          </w:p>
        </w:tc>
      </w:tr>
      <w:tr w:rsidR="00035C4F">
        <w:trPr>
          <w:trHeight w:val="353"/>
        </w:trPr>
        <w:tc>
          <w:tcPr>
            <w:tcW w:w="3480" w:type="dxa"/>
            <w:gridSpan w:val="2"/>
            <w:noWrap/>
            <w:vAlign w:val="bottom"/>
          </w:tcPr>
          <w:p w:rsidR="00035C4F" w:rsidRDefault="00F77362">
            <w:pPr>
              <w:rPr>
                <w:rFonts w:ascii="Arial" w:hAnsi="Arial" w:cs="Arial"/>
                <w:color w:val="000000"/>
                <w:sz w:val="20"/>
                <w:szCs w:val="20"/>
              </w:rPr>
            </w:pPr>
            <w:r>
              <w:rPr>
                <w:rFonts w:hint="eastAsia"/>
                <w:color w:val="000000"/>
                <w:sz w:val="20"/>
                <w:szCs w:val="20"/>
              </w:rPr>
              <w:t>部门：罗山县环境保护局</w:t>
            </w:r>
          </w:p>
        </w:tc>
        <w:tc>
          <w:tcPr>
            <w:tcW w:w="1473" w:type="dxa"/>
            <w:noWrap/>
            <w:vAlign w:val="bottom"/>
          </w:tcPr>
          <w:p w:rsidR="00035C4F" w:rsidRDefault="00035C4F">
            <w:pPr>
              <w:rPr>
                <w:rFonts w:ascii="Arial" w:hAnsi="Arial" w:cs="Arial"/>
                <w:color w:val="000000"/>
                <w:sz w:val="20"/>
                <w:szCs w:val="20"/>
              </w:rPr>
            </w:pPr>
          </w:p>
        </w:tc>
        <w:tc>
          <w:tcPr>
            <w:tcW w:w="601" w:type="dxa"/>
            <w:noWrap/>
            <w:vAlign w:val="bottom"/>
          </w:tcPr>
          <w:p w:rsidR="00035C4F" w:rsidRDefault="00035C4F">
            <w:pPr>
              <w:rPr>
                <w:rFonts w:ascii="Arial" w:hAnsi="Arial" w:cs="Arial"/>
                <w:color w:val="000000"/>
                <w:sz w:val="20"/>
                <w:szCs w:val="20"/>
              </w:rPr>
            </w:pPr>
          </w:p>
        </w:tc>
        <w:tc>
          <w:tcPr>
            <w:tcW w:w="1925" w:type="dxa"/>
            <w:noWrap/>
            <w:vAlign w:val="bottom"/>
          </w:tcPr>
          <w:p w:rsidR="00035C4F" w:rsidRDefault="00035C4F">
            <w:pPr>
              <w:rPr>
                <w:rFonts w:ascii="Arial" w:hAnsi="Arial" w:cs="Arial"/>
                <w:color w:val="000000"/>
                <w:sz w:val="20"/>
                <w:szCs w:val="20"/>
              </w:rPr>
            </w:pPr>
          </w:p>
        </w:tc>
        <w:tc>
          <w:tcPr>
            <w:tcW w:w="1584" w:type="dxa"/>
            <w:noWrap/>
            <w:vAlign w:val="bottom"/>
          </w:tcPr>
          <w:p w:rsidR="00035C4F" w:rsidRDefault="00035C4F">
            <w:pPr>
              <w:rPr>
                <w:rFonts w:ascii="Arial" w:hAnsi="Arial" w:cs="Arial"/>
                <w:color w:val="000000"/>
                <w:sz w:val="20"/>
                <w:szCs w:val="20"/>
              </w:rPr>
            </w:pPr>
          </w:p>
        </w:tc>
        <w:tc>
          <w:tcPr>
            <w:tcW w:w="834" w:type="dxa"/>
            <w:noWrap/>
            <w:vAlign w:val="bottom"/>
          </w:tcPr>
          <w:p w:rsidR="00035C4F" w:rsidRDefault="00035C4F">
            <w:pPr>
              <w:rPr>
                <w:rFonts w:ascii="Arial" w:hAnsi="Arial" w:cs="Arial"/>
                <w:color w:val="000000"/>
                <w:sz w:val="20"/>
                <w:szCs w:val="20"/>
              </w:rPr>
            </w:pPr>
          </w:p>
        </w:tc>
        <w:tc>
          <w:tcPr>
            <w:tcW w:w="3691" w:type="dxa"/>
            <w:noWrap/>
            <w:vAlign w:val="bottom"/>
          </w:tcPr>
          <w:p w:rsidR="00035C4F" w:rsidRDefault="00035C4F">
            <w:pPr>
              <w:rPr>
                <w:rFonts w:ascii="Arial" w:hAnsi="Arial" w:cs="Arial"/>
                <w:color w:val="000000"/>
                <w:sz w:val="20"/>
                <w:szCs w:val="20"/>
              </w:rPr>
            </w:pPr>
          </w:p>
        </w:tc>
        <w:tc>
          <w:tcPr>
            <w:tcW w:w="1472" w:type="dxa"/>
            <w:noWrap/>
            <w:vAlign w:val="bottom"/>
          </w:tcPr>
          <w:p w:rsidR="00035C4F" w:rsidRDefault="00F77362">
            <w:pPr>
              <w:jc w:val="right"/>
              <w:textAlignment w:val="bottom"/>
              <w:rPr>
                <w:color w:val="000000"/>
                <w:sz w:val="18"/>
                <w:szCs w:val="18"/>
              </w:rPr>
            </w:pPr>
            <w:r>
              <w:rPr>
                <w:rFonts w:hint="eastAsia"/>
                <w:color w:val="000000"/>
                <w:sz w:val="18"/>
                <w:szCs w:val="18"/>
              </w:rPr>
              <w:t>金额单位：元</w:t>
            </w:r>
          </w:p>
        </w:tc>
      </w:tr>
      <w:tr w:rsidR="00035C4F">
        <w:trPr>
          <w:trHeight w:val="363"/>
        </w:trPr>
        <w:tc>
          <w:tcPr>
            <w:tcW w:w="4953"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人员经费</w:t>
            </w:r>
          </w:p>
        </w:tc>
        <w:tc>
          <w:tcPr>
            <w:tcW w:w="10107" w:type="dxa"/>
            <w:gridSpan w:val="6"/>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公用经费</w:t>
            </w:r>
          </w:p>
        </w:tc>
      </w:tr>
      <w:tr w:rsidR="00035C4F">
        <w:trPr>
          <w:trHeight w:val="351"/>
        </w:trPr>
        <w:tc>
          <w:tcPr>
            <w:tcW w:w="599" w:type="dxa"/>
            <w:vMerge w:val="restart"/>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科目编码</w:t>
            </w:r>
          </w:p>
        </w:tc>
        <w:tc>
          <w:tcPr>
            <w:tcW w:w="2881"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科目名称</w:t>
            </w:r>
          </w:p>
        </w:tc>
        <w:tc>
          <w:tcPr>
            <w:tcW w:w="1473"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决算数</w:t>
            </w:r>
          </w:p>
        </w:tc>
        <w:tc>
          <w:tcPr>
            <w:tcW w:w="601"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科目编码</w:t>
            </w:r>
          </w:p>
        </w:tc>
        <w:tc>
          <w:tcPr>
            <w:tcW w:w="1925"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科目名称</w:t>
            </w:r>
          </w:p>
        </w:tc>
        <w:tc>
          <w:tcPr>
            <w:tcW w:w="1584"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决算数</w:t>
            </w:r>
          </w:p>
        </w:tc>
        <w:tc>
          <w:tcPr>
            <w:tcW w:w="834"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科目编码</w:t>
            </w:r>
          </w:p>
        </w:tc>
        <w:tc>
          <w:tcPr>
            <w:tcW w:w="3691"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科目名称</w:t>
            </w:r>
          </w:p>
        </w:tc>
        <w:tc>
          <w:tcPr>
            <w:tcW w:w="1472"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决算数</w:t>
            </w:r>
          </w:p>
        </w:tc>
      </w:tr>
      <w:tr w:rsidR="00035C4F">
        <w:trPr>
          <w:trHeight w:val="351"/>
        </w:trPr>
        <w:tc>
          <w:tcPr>
            <w:tcW w:w="599" w:type="dxa"/>
            <w:vMerge/>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2881"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473"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601"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925"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584"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834"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3691"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472"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工资福利支出</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7019439.95</w:t>
            </w:r>
          </w:p>
        </w:tc>
        <w:tc>
          <w:tcPr>
            <w:tcW w:w="601" w:type="dxa"/>
            <w:tcBorders>
              <w:bottom w:val="single" w:sz="4" w:space="0" w:color="000000"/>
              <w:right w:val="single" w:sz="4" w:space="0" w:color="000000"/>
            </w:tcBorders>
            <w:shd w:val="clear" w:color="FFFFFF" w:fill="C0C0C0"/>
            <w:noWrap/>
            <w:vAlign w:val="center"/>
          </w:tcPr>
          <w:p w:rsidR="00035C4F" w:rsidRDefault="00035C4F">
            <w:pPr>
              <w:textAlignment w:val="center"/>
              <w:rPr>
                <w:color w:val="000000"/>
                <w:sz w:val="22"/>
              </w:rPr>
            </w:pP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商品和服务支出</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1328137.59</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307</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债务利息及费用支出</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30101</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基本工资</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2581312.00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30201</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办公费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149572.19</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30701</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国内债务付息</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30102</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津贴补贴</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509740.00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30202</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印刷费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20406.00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30702</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国外债务付息</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30103</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奖金</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1188716.00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30203</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咨询费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资本性支出</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434695.55</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30106</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伙食补助费</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67410.00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30204</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手续费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31001</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房屋建筑物购建</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30107</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绩效工资</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874327.00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30205</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水费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12835.80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31002</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办公设备购置</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141075.00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30108</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机关事业单位基本养老保险缴费</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612430.64</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30206</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电费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39672.16</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31003</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专用设备购置</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5180.00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30109</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职业年金缴费</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133604.88</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30207</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邮电费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16411.00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31005</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基础设施建设</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30110</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职工基本医疗保险缴费</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421988.97</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30208</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取暖费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31006</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大型修缮</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30111</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公务员医疗补助缴费</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30209</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物业管理费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3,000.00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31007</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信息网络及软件购置更新</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288440.55</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30112</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其他社会保障缴费</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2108.46</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30211</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差旅费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206028.19</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31008</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物资储备</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30113</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住房公积金</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503386.00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30212</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因公出国（境）费用</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31009</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土地补偿</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30114</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医疗费</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30213</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维修（护）费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51342.70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31010</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安置补助</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lastRenderedPageBreak/>
              <w:t>30199</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其他工资福利支出</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124416.00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30214</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租赁费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31011</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地上附着物和青苗补偿</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303</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对个人和家庭的补助</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377079.00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30215</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会议费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31012</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拆迁补偿</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30301</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离休费</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30216</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培训费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49800.00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31013</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公务用车购置</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30302</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退休费</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30217</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公务接待费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159719.00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31019</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其他交通工具购置</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30303</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退职（役）费</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30218</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专用材料费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3872.00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31021</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文物和陈列品购置</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30304</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抚恤金</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30224</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被装购置费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31022</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无形资产购置</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30305</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生活补助</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1000.00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30225</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专用燃料费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31099</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其他资本性支出</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30306</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救济费</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58200.00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30226</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劳务费</w:t>
            </w:r>
          </w:p>
        </w:tc>
        <w:tc>
          <w:tcPr>
            <w:tcW w:w="1584" w:type="dxa"/>
            <w:tcBorders>
              <w:bottom w:val="single" w:sz="4" w:space="0" w:color="000000"/>
              <w:right w:val="single" w:sz="4" w:space="0" w:color="000000"/>
            </w:tcBorders>
            <w:shd w:val="clear" w:color="auto" w:fill="auto"/>
            <w:noWrap/>
            <w:vAlign w:val="center"/>
          </w:tcPr>
          <w:p w:rsidR="00035C4F" w:rsidRDefault="00035C4F">
            <w:pPr>
              <w:jc w:val="right"/>
              <w:textAlignment w:val="center"/>
              <w:rPr>
                <w:color w:val="000000"/>
                <w:sz w:val="22"/>
              </w:rPr>
            </w:pP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399</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其他支出</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textAlignment w:val="center"/>
              <w:rPr>
                <w:color w:val="000000"/>
                <w:sz w:val="22"/>
              </w:rPr>
            </w:pPr>
          </w:p>
        </w:tc>
        <w:tc>
          <w:tcPr>
            <w:tcW w:w="2881" w:type="dxa"/>
            <w:tcBorders>
              <w:bottom w:val="single" w:sz="4" w:space="0" w:color="000000"/>
              <w:right w:val="single" w:sz="4" w:space="0" w:color="000000"/>
            </w:tcBorders>
            <w:shd w:val="clear" w:color="FFFFFF" w:fill="C0C0C0"/>
            <w:noWrap/>
            <w:vAlign w:val="center"/>
          </w:tcPr>
          <w:p w:rsidR="00035C4F" w:rsidRDefault="00035C4F">
            <w:pPr>
              <w:textAlignment w:val="center"/>
              <w:rPr>
                <w:color w:val="000000"/>
                <w:sz w:val="22"/>
              </w:rPr>
            </w:pPr>
          </w:p>
        </w:tc>
        <w:tc>
          <w:tcPr>
            <w:tcW w:w="1473" w:type="dxa"/>
            <w:tcBorders>
              <w:bottom w:val="single" w:sz="4" w:space="0" w:color="000000"/>
              <w:right w:val="single" w:sz="4" w:space="0" w:color="000000"/>
            </w:tcBorders>
            <w:shd w:val="clear" w:color="auto" w:fill="auto"/>
            <w:noWrap/>
            <w:vAlign w:val="center"/>
          </w:tcPr>
          <w:p w:rsidR="00035C4F" w:rsidRDefault="00035C4F">
            <w:pPr>
              <w:jc w:val="right"/>
              <w:textAlignment w:val="center"/>
              <w:rPr>
                <w:color w:val="000000"/>
                <w:sz w:val="22"/>
              </w:rPr>
            </w:pPr>
          </w:p>
        </w:tc>
        <w:tc>
          <w:tcPr>
            <w:tcW w:w="601" w:type="dxa"/>
            <w:tcBorders>
              <w:bottom w:val="single" w:sz="4" w:space="0" w:color="000000"/>
              <w:right w:val="single" w:sz="4" w:space="0" w:color="000000"/>
            </w:tcBorders>
            <w:shd w:val="clear" w:color="FFFFFF" w:fill="C0C0C0"/>
            <w:noWrap/>
            <w:vAlign w:val="center"/>
          </w:tcPr>
          <w:p w:rsidR="00035C4F" w:rsidRDefault="00035C4F">
            <w:pPr>
              <w:textAlignment w:val="center"/>
              <w:rPr>
                <w:color w:val="000000"/>
                <w:sz w:val="22"/>
              </w:rPr>
            </w:pPr>
          </w:p>
        </w:tc>
        <w:tc>
          <w:tcPr>
            <w:tcW w:w="1925" w:type="dxa"/>
            <w:tcBorders>
              <w:bottom w:val="single" w:sz="4" w:space="0" w:color="000000"/>
              <w:right w:val="single" w:sz="4" w:space="0" w:color="000000"/>
            </w:tcBorders>
            <w:shd w:val="clear" w:color="FFFFFF" w:fill="C0C0C0"/>
            <w:noWrap/>
            <w:vAlign w:val="center"/>
          </w:tcPr>
          <w:p w:rsidR="00035C4F" w:rsidRDefault="00035C4F">
            <w:pPr>
              <w:textAlignment w:val="center"/>
              <w:rPr>
                <w:color w:val="000000"/>
                <w:sz w:val="22"/>
              </w:rPr>
            </w:pPr>
          </w:p>
        </w:tc>
        <w:tc>
          <w:tcPr>
            <w:tcW w:w="1584" w:type="dxa"/>
            <w:tcBorders>
              <w:bottom w:val="single" w:sz="4" w:space="0" w:color="000000"/>
              <w:right w:val="single" w:sz="4" w:space="0" w:color="000000"/>
            </w:tcBorders>
            <w:shd w:val="clear" w:color="auto" w:fill="auto"/>
            <w:noWrap/>
            <w:vAlign w:val="center"/>
          </w:tcPr>
          <w:p w:rsidR="00035C4F" w:rsidRDefault="00035C4F">
            <w:pPr>
              <w:jc w:val="right"/>
              <w:textAlignment w:val="center"/>
              <w:rPr>
                <w:color w:val="000000"/>
                <w:sz w:val="22"/>
              </w:rPr>
            </w:pP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312</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对个业补助</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textAlignment w:val="center"/>
              <w:rPr>
                <w:color w:val="000000"/>
                <w:sz w:val="22"/>
              </w:rPr>
            </w:pPr>
          </w:p>
        </w:tc>
        <w:tc>
          <w:tcPr>
            <w:tcW w:w="2881" w:type="dxa"/>
            <w:tcBorders>
              <w:bottom w:val="single" w:sz="4" w:space="0" w:color="000000"/>
              <w:right w:val="single" w:sz="4" w:space="0" w:color="000000"/>
            </w:tcBorders>
            <w:shd w:val="clear" w:color="FFFFFF" w:fill="C0C0C0"/>
            <w:noWrap/>
            <w:vAlign w:val="center"/>
          </w:tcPr>
          <w:p w:rsidR="00035C4F" w:rsidRDefault="00035C4F">
            <w:pPr>
              <w:textAlignment w:val="center"/>
              <w:rPr>
                <w:color w:val="000000"/>
                <w:sz w:val="22"/>
              </w:rPr>
            </w:pPr>
          </w:p>
        </w:tc>
        <w:tc>
          <w:tcPr>
            <w:tcW w:w="1473" w:type="dxa"/>
            <w:tcBorders>
              <w:bottom w:val="single" w:sz="4" w:space="0" w:color="000000"/>
              <w:right w:val="single" w:sz="4" w:space="0" w:color="000000"/>
            </w:tcBorders>
            <w:shd w:val="clear" w:color="auto" w:fill="auto"/>
            <w:noWrap/>
            <w:vAlign w:val="center"/>
          </w:tcPr>
          <w:p w:rsidR="00035C4F" w:rsidRDefault="00035C4F">
            <w:pPr>
              <w:jc w:val="right"/>
              <w:textAlignment w:val="center"/>
              <w:rPr>
                <w:color w:val="000000"/>
                <w:sz w:val="22"/>
              </w:rPr>
            </w:pPr>
          </w:p>
        </w:tc>
        <w:tc>
          <w:tcPr>
            <w:tcW w:w="601" w:type="dxa"/>
            <w:tcBorders>
              <w:bottom w:val="single" w:sz="4" w:space="0" w:color="000000"/>
              <w:right w:val="single" w:sz="4" w:space="0" w:color="000000"/>
            </w:tcBorders>
            <w:shd w:val="clear" w:color="FFFFFF" w:fill="C0C0C0"/>
            <w:noWrap/>
            <w:vAlign w:val="center"/>
          </w:tcPr>
          <w:p w:rsidR="00035C4F" w:rsidRDefault="00035C4F">
            <w:pPr>
              <w:textAlignment w:val="center"/>
              <w:rPr>
                <w:color w:val="000000"/>
                <w:sz w:val="22"/>
              </w:rPr>
            </w:pPr>
          </w:p>
        </w:tc>
        <w:tc>
          <w:tcPr>
            <w:tcW w:w="1925" w:type="dxa"/>
            <w:tcBorders>
              <w:bottom w:val="single" w:sz="4" w:space="0" w:color="000000"/>
              <w:right w:val="single" w:sz="4" w:space="0" w:color="000000"/>
            </w:tcBorders>
            <w:shd w:val="clear" w:color="FFFFFF" w:fill="C0C0C0"/>
            <w:noWrap/>
            <w:vAlign w:val="center"/>
          </w:tcPr>
          <w:p w:rsidR="00035C4F" w:rsidRDefault="00035C4F">
            <w:pPr>
              <w:textAlignment w:val="center"/>
              <w:rPr>
                <w:color w:val="000000"/>
                <w:sz w:val="22"/>
              </w:rPr>
            </w:pPr>
          </w:p>
        </w:tc>
        <w:tc>
          <w:tcPr>
            <w:tcW w:w="1584" w:type="dxa"/>
            <w:tcBorders>
              <w:bottom w:val="single" w:sz="4" w:space="0" w:color="000000"/>
              <w:right w:val="single" w:sz="4" w:space="0" w:color="000000"/>
            </w:tcBorders>
            <w:shd w:val="clear" w:color="auto" w:fill="auto"/>
            <w:noWrap/>
            <w:vAlign w:val="center"/>
          </w:tcPr>
          <w:p w:rsidR="00035C4F" w:rsidRDefault="00035C4F">
            <w:pPr>
              <w:jc w:val="right"/>
              <w:textAlignment w:val="center"/>
              <w:rPr>
                <w:color w:val="000000"/>
                <w:sz w:val="22"/>
              </w:rPr>
            </w:pP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31204</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费用补贴</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30307</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医疗费补助</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30227</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委托业务费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39906</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赠与</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30308</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助学金</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30228</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工会经费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184004.70</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39907</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国家赔偿费用支出</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30309</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奖励金</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308879.00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30229</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福利费</w:t>
            </w:r>
          </w:p>
        </w:tc>
        <w:tc>
          <w:tcPr>
            <w:tcW w:w="1584" w:type="dxa"/>
            <w:tcBorders>
              <w:bottom w:val="single" w:sz="4" w:space="0" w:color="000000"/>
              <w:right w:val="single" w:sz="4" w:space="0" w:color="000000"/>
            </w:tcBorders>
            <w:shd w:val="clear" w:color="auto" w:fill="auto"/>
            <w:noWrap/>
            <w:vAlign w:val="center"/>
          </w:tcPr>
          <w:p w:rsidR="00035C4F" w:rsidRDefault="00035C4F">
            <w:pPr>
              <w:jc w:val="right"/>
              <w:textAlignment w:val="center"/>
              <w:rPr>
                <w:color w:val="000000"/>
                <w:sz w:val="22"/>
              </w:rPr>
            </w:pPr>
          </w:p>
        </w:tc>
        <w:tc>
          <w:tcPr>
            <w:tcW w:w="834" w:type="dxa"/>
            <w:tcBorders>
              <w:bottom w:val="single" w:sz="4" w:space="0" w:color="000000"/>
              <w:right w:val="single" w:sz="4" w:space="0" w:color="000000"/>
            </w:tcBorders>
            <w:shd w:val="clear" w:color="FFFFFF" w:fill="C0C0C0"/>
            <w:noWrap/>
            <w:vAlign w:val="center"/>
          </w:tcPr>
          <w:p w:rsidR="00035C4F" w:rsidRDefault="00035C4F">
            <w:pPr>
              <w:textAlignment w:val="center"/>
              <w:rPr>
                <w:color w:val="000000"/>
                <w:sz w:val="22"/>
              </w:rPr>
            </w:pP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对民间非营利组织和群众性自治组织补贴</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30310</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个人农业生产补贴</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30231</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公务用车运行维护费</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185164.68</w:t>
            </w:r>
          </w:p>
        </w:tc>
        <w:tc>
          <w:tcPr>
            <w:tcW w:w="834"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39999</w:t>
            </w:r>
          </w:p>
        </w:tc>
        <w:tc>
          <w:tcPr>
            <w:tcW w:w="369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其他支出</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30399</w:t>
            </w:r>
          </w:p>
        </w:tc>
        <w:tc>
          <w:tcPr>
            <w:tcW w:w="288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其他对个人和家庭的补助支出</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9000.00</w:t>
            </w: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30239</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其他交通费用</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146159.17</w:t>
            </w:r>
          </w:p>
        </w:tc>
        <w:tc>
          <w:tcPr>
            <w:tcW w:w="834" w:type="dxa"/>
            <w:tcBorders>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3691" w:type="dxa"/>
            <w:tcBorders>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1472" w:type="dxa"/>
            <w:tcBorders>
              <w:bottom w:val="single" w:sz="4" w:space="0" w:color="000000"/>
              <w:right w:val="single" w:sz="4" w:space="0" w:color="000000"/>
            </w:tcBorders>
            <w:noWrap/>
            <w:vAlign w:val="center"/>
          </w:tcPr>
          <w:p w:rsidR="00035C4F" w:rsidRDefault="00035C4F">
            <w:pPr>
              <w:jc w:val="right"/>
              <w:rPr>
                <w:color w:val="000000"/>
                <w:sz w:val="22"/>
              </w:rPr>
            </w:pP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2881" w:type="dxa"/>
            <w:tcBorders>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1473"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30240</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税金及附加费用</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0.00</w:t>
            </w:r>
          </w:p>
        </w:tc>
        <w:tc>
          <w:tcPr>
            <w:tcW w:w="834" w:type="dxa"/>
            <w:tcBorders>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3691" w:type="dxa"/>
            <w:tcBorders>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1472" w:type="dxa"/>
            <w:tcBorders>
              <w:bottom w:val="single" w:sz="4" w:space="0" w:color="000000"/>
              <w:right w:val="single" w:sz="4" w:space="0" w:color="000000"/>
            </w:tcBorders>
            <w:noWrap/>
            <w:vAlign w:val="center"/>
          </w:tcPr>
          <w:p w:rsidR="00035C4F" w:rsidRDefault="00035C4F">
            <w:pPr>
              <w:jc w:val="right"/>
              <w:rPr>
                <w:color w:val="000000"/>
                <w:sz w:val="22"/>
              </w:rPr>
            </w:pPr>
          </w:p>
        </w:tc>
      </w:tr>
      <w:tr w:rsidR="00035C4F">
        <w:trPr>
          <w:trHeight w:val="363"/>
        </w:trPr>
        <w:tc>
          <w:tcPr>
            <w:tcW w:w="599" w:type="dxa"/>
            <w:tcBorders>
              <w:left w:val="single" w:sz="4" w:space="0" w:color="000000"/>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2881" w:type="dxa"/>
            <w:tcBorders>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1473" w:type="dxa"/>
            <w:tcBorders>
              <w:bottom w:val="single" w:sz="4" w:space="0" w:color="000000"/>
              <w:right w:val="single" w:sz="4" w:space="0" w:color="000000"/>
            </w:tcBorders>
            <w:shd w:val="clear" w:color="auto" w:fill="auto"/>
            <w:noWrap/>
            <w:vAlign w:val="center"/>
          </w:tcPr>
          <w:p w:rsidR="00035C4F" w:rsidRDefault="00035C4F">
            <w:pPr>
              <w:jc w:val="right"/>
              <w:rPr>
                <w:color w:val="000000"/>
                <w:sz w:val="22"/>
              </w:rPr>
            </w:pPr>
          </w:p>
        </w:tc>
        <w:tc>
          <w:tcPr>
            <w:tcW w:w="601"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30299</w:t>
            </w:r>
          </w:p>
        </w:tc>
        <w:tc>
          <w:tcPr>
            <w:tcW w:w="1925" w:type="dxa"/>
            <w:tcBorders>
              <w:bottom w:val="single" w:sz="4" w:space="0" w:color="000000"/>
              <w:right w:val="single" w:sz="4" w:space="0" w:color="000000"/>
            </w:tcBorders>
            <w:shd w:val="clear" w:color="FFFFFF" w:fill="C0C0C0"/>
            <w:noWrap/>
            <w:vAlign w:val="center"/>
          </w:tcPr>
          <w:p w:rsidR="00035C4F" w:rsidRDefault="00F77362">
            <w:pPr>
              <w:textAlignment w:val="center"/>
              <w:rPr>
                <w:color w:val="000000"/>
                <w:sz w:val="22"/>
              </w:rPr>
            </w:pPr>
            <w:r>
              <w:rPr>
                <w:rFonts w:hint="eastAsia"/>
                <w:color w:val="000000"/>
                <w:sz w:val="22"/>
              </w:rPr>
              <w:t xml:space="preserve">  其他商品和服务支出</w:t>
            </w:r>
          </w:p>
        </w:tc>
        <w:tc>
          <w:tcPr>
            <w:tcW w:w="1584"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100150.00</w:t>
            </w:r>
          </w:p>
        </w:tc>
        <w:tc>
          <w:tcPr>
            <w:tcW w:w="834" w:type="dxa"/>
            <w:tcBorders>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3691" w:type="dxa"/>
            <w:tcBorders>
              <w:bottom w:val="single" w:sz="4" w:space="0" w:color="000000"/>
              <w:right w:val="single" w:sz="4" w:space="0" w:color="000000"/>
            </w:tcBorders>
            <w:shd w:val="clear" w:color="FFFFFF" w:fill="C0C0C0"/>
            <w:noWrap/>
            <w:vAlign w:val="center"/>
          </w:tcPr>
          <w:p w:rsidR="00035C4F" w:rsidRDefault="00035C4F">
            <w:pPr>
              <w:rPr>
                <w:color w:val="000000"/>
                <w:sz w:val="22"/>
              </w:rPr>
            </w:pPr>
          </w:p>
        </w:tc>
        <w:tc>
          <w:tcPr>
            <w:tcW w:w="1472" w:type="dxa"/>
            <w:tcBorders>
              <w:bottom w:val="single" w:sz="4" w:space="0" w:color="000000"/>
              <w:right w:val="single" w:sz="4" w:space="0" w:color="000000"/>
            </w:tcBorders>
            <w:noWrap/>
            <w:vAlign w:val="center"/>
          </w:tcPr>
          <w:p w:rsidR="00035C4F" w:rsidRDefault="00035C4F">
            <w:pPr>
              <w:jc w:val="right"/>
              <w:rPr>
                <w:color w:val="000000"/>
                <w:sz w:val="22"/>
              </w:rPr>
            </w:pPr>
          </w:p>
        </w:tc>
      </w:tr>
      <w:tr w:rsidR="00035C4F">
        <w:trPr>
          <w:trHeight w:val="363"/>
        </w:trPr>
        <w:tc>
          <w:tcPr>
            <w:tcW w:w="3480" w:type="dxa"/>
            <w:gridSpan w:val="2"/>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人员经费合计</w:t>
            </w:r>
          </w:p>
        </w:tc>
        <w:tc>
          <w:tcPr>
            <w:tcW w:w="1473" w:type="dxa"/>
            <w:tcBorders>
              <w:bottom w:val="single" w:sz="4" w:space="0" w:color="000000"/>
              <w:right w:val="single" w:sz="4" w:space="0" w:color="000000"/>
            </w:tcBorders>
            <w:shd w:val="clear" w:color="auto" w:fill="auto"/>
            <w:noWrap/>
            <w:vAlign w:val="center"/>
          </w:tcPr>
          <w:p w:rsidR="00035C4F" w:rsidRDefault="00F77362">
            <w:pPr>
              <w:jc w:val="right"/>
              <w:textAlignment w:val="center"/>
              <w:rPr>
                <w:color w:val="000000"/>
                <w:sz w:val="22"/>
              </w:rPr>
            </w:pPr>
            <w:r>
              <w:rPr>
                <w:rFonts w:hint="eastAsia"/>
                <w:color w:val="000000"/>
                <w:sz w:val="22"/>
              </w:rPr>
              <w:t>7396518.95</w:t>
            </w:r>
          </w:p>
        </w:tc>
        <w:tc>
          <w:tcPr>
            <w:tcW w:w="8635" w:type="dxa"/>
            <w:gridSpan w:val="5"/>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公用经费合计</w:t>
            </w:r>
          </w:p>
        </w:tc>
        <w:tc>
          <w:tcPr>
            <w:tcW w:w="147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1762833.14</w:t>
            </w:r>
          </w:p>
        </w:tc>
      </w:tr>
      <w:tr w:rsidR="00035C4F">
        <w:trPr>
          <w:trHeight w:val="363"/>
        </w:trPr>
        <w:tc>
          <w:tcPr>
            <w:tcW w:w="15060" w:type="dxa"/>
            <w:gridSpan w:val="9"/>
            <w:noWrap/>
            <w:vAlign w:val="center"/>
          </w:tcPr>
          <w:p w:rsidR="00035C4F" w:rsidRDefault="00F77362">
            <w:pPr>
              <w:textAlignment w:val="center"/>
              <w:rPr>
                <w:color w:val="000000"/>
                <w:sz w:val="22"/>
              </w:rPr>
            </w:pPr>
            <w:r>
              <w:rPr>
                <w:rFonts w:hint="eastAsia"/>
                <w:color w:val="000000"/>
                <w:sz w:val="22"/>
              </w:rPr>
              <w:lastRenderedPageBreak/>
              <w:t>注：本表反映部门本年度一般公共预算财政拨款基本支出明细情况。本表金额转换为万元时，因四舍五入可能存在尾差。</w:t>
            </w:r>
          </w:p>
        </w:tc>
      </w:tr>
    </w:tbl>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tbl>
      <w:tblPr>
        <w:tblW w:w="11970" w:type="dxa"/>
        <w:tblLayout w:type="fixed"/>
        <w:tblCellMar>
          <w:top w:w="15" w:type="dxa"/>
          <w:left w:w="15" w:type="dxa"/>
          <w:bottom w:w="15" w:type="dxa"/>
          <w:right w:w="15" w:type="dxa"/>
        </w:tblCellMar>
        <w:tblLook w:val="04A0"/>
      </w:tblPr>
      <w:tblGrid>
        <w:gridCol w:w="1212"/>
        <w:gridCol w:w="769"/>
        <w:gridCol w:w="1130"/>
        <w:gridCol w:w="523"/>
        <w:gridCol w:w="1221"/>
        <w:gridCol w:w="1212"/>
        <w:gridCol w:w="1130"/>
        <w:gridCol w:w="769"/>
        <w:gridCol w:w="1130"/>
        <w:gridCol w:w="614"/>
        <w:gridCol w:w="1130"/>
        <w:gridCol w:w="1130"/>
      </w:tblGrid>
      <w:tr w:rsidR="00035C4F">
        <w:trPr>
          <w:trHeight w:val="540"/>
        </w:trPr>
        <w:tc>
          <w:tcPr>
            <w:tcW w:w="11970" w:type="dxa"/>
            <w:gridSpan w:val="12"/>
            <w:noWrap/>
            <w:vAlign w:val="bottom"/>
          </w:tcPr>
          <w:p w:rsidR="001F0924" w:rsidRDefault="001F0924">
            <w:pPr>
              <w:jc w:val="center"/>
              <w:rPr>
                <w:color w:val="000000"/>
                <w:sz w:val="44"/>
                <w:szCs w:val="44"/>
              </w:rPr>
            </w:pPr>
          </w:p>
          <w:p w:rsidR="00035C4F" w:rsidRDefault="00F77362">
            <w:pPr>
              <w:jc w:val="center"/>
              <w:rPr>
                <w:rFonts w:ascii="Arial" w:hAnsi="Arial" w:cs="Arial"/>
                <w:color w:val="000000"/>
                <w:sz w:val="20"/>
                <w:szCs w:val="20"/>
              </w:rPr>
            </w:pPr>
            <w:r>
              <w:rPr>
                <w:rFonts w:hint="eastAsia"/>
                <w:color w:val="000000"/>
                <w:sz w:val="44"/>
                <w:szCs w:val="44"/>
              </w:rPr>
              <w:lastRenderedPageBreak/>
              <w:t>一般公共预算财政拨款“三公”经费支出决算表</w:t>
            </w:r>
          </w:p>
        </w:tc>
      </w:tr>
      <w:tr w:rsidR="00035C4F">
        <w:trPr>
          <w:trHeight w:val="286"/>
        </w:trPr>
        <w:tc>
          <w:tcPr>
            <w:tcW w:w="1212" w:type="dxa"/>
            <w:noWrap/>
            <w:vAlign w:val="bottom"/>
          </w:tcPr>
          <w:p w:rsidR="00035C4F" w:rsidRDefault="00035C4F">
            <w:pPr>
              <w:rPr>
                <w:rFonts w:ascii="Arial" w:hAnsi="Arial" w:cs="Arial"/>
                <w:color w:val="000000"/>
                <w:sz w:val="20"/>
                <w:szCs w:val="20"/>
              </w:rPr>
            </w:pPr>
          </w:p>
        </w:tc>
        <w:tc>
          <w:tcPr>
            <w:tcW w:w="769" w:type="dxa"/>
            <w:noWrap/>
            <w:vAlign w:val="bottom"/>
          </w:tcPr>
          <w:p w:rsidR="00035C4F" w:rsidRDefault="00035C4F">
            <w:pPr>
              <w:rPr>
                <w:rFonts w:ascii="Arial" w:hAnsi="Arial" w:cs="Arial"/>
                <w:color w:val="000000"/>
                <w:sz w:val="20"/>
                <w:szCs w:val="20"/>
              </w:rPr>
            </w:pPr>
          </w:p>
        </w:tc>
        <w:tc>
          <w:tcPr>
            <w:tcW w:w="1130" w:type="dxa"/>
            <w:noWrap/>
            <w:vAlign w:val="bottom"/>
          </w:tcPr>
          <w:p w:rsidR="00035C4F" w:rsidRDefault="00035C4F">
            <w:pPr>
              <w:rPr>
                <w:rFonts w:ascii="Arial" w:hAnsi="Arial" w:cs="Arial"/>
                <w:color w:val="000000"/>
                <w:sz w:val="20"/>
                <w:szCs w:val="20"/>
              </w:rPr>
            </w:pPr>
          </w:p>
        </w:tc>
        <w:tc>
          <w:tcPr>
            <w:tcW w:w="523" w:type="dxa"/>
            <w:noWrap/>
            <w:vAlign w:val="bottom"/>
          </w:tcPr>
          <w:p w:rsidR="00035C4F" w:rsidRDefault="00035C4F">
            <w:pPr>
              <w:rPr>
                <w:rFonts w:ascii="Arial" w:hAnsi="Arial" w:cs="Arial"/>
                <w:color w:val="000000"/>
                <w:sz w:val="20"/>
                <w:szCs w:val="20"/>
              </w:rPr>
            </w:pPr>
          </w:p>
        </w:tc>
        <w:tc>
          <w:tcPr>
            <w:tcW w:w="1221" w:type="dxa"/>
            <w:noWrap/>
            <w:vAlign w:val="bottom"/>
          </w:tcPr>
          <w:p w:rsidR="00035C4F" w:rsidRDefault="00035C4F">
            <w:pPr>
              <w:rPr>
                <w:rFonts w:ascii="Arial" w:hAnsi="Arial" w:cs="Arial"/>
                <w:color w:val="000000"/>
                <w:sz w:val="20"/>
                <w:szCs w:val="20"/>
              </w:rPr>
            </w:pPr>
          </w:p>
        </w:tc>
        <w:tc>
          <w:tcPr>
            <w:tcW w:w="1212" w:type="dxa"/>
            <w:noWrap/>
            <w:vAlign w:val="bottom"/>
          </w:tcPr>
          <w:p w:rsidR="00035C4F" w:rsidRDefault="00035C4F">
            <w:pPr>
              <w:rPr>
                <w:rFonts w:ascii="Arial" w:hAnsi="Arial" w:cs="Arial"/>
                <w:color w:val="000000"/>
                <w:sz w:val="20"/>
                <w:szCs w:val="20"/>
              </w:rPr>
            </w:pPr>
          </w:p>
        </w:tc>
        <w:tc>
          <w:tcPr>
            <w:tcW w:w="1130" w:type="dxa"/>
            <w:noWrap/>
            <w:vAlign w:val="bottom"/>
          </w:tcPr>
          <w:p w:rsidR="00035C4F" w:rsidRDefault="00035C4F">
            <w:pPr>
              <w:rPr>
                <w:rFonts w:ascii="Arial" w:hAnsi="Arial" w:cs="Arial"/>
                <w:color w:val="000000"/>
                <w:sz w:val="20"/>
                <w:szCs w:val="20"/>
              </w:rPr>
            </w:pPr>
          </w:p>
        </w:tc>
        <w:tc>
          <w:tcPr>
            <w:tcW w:w="769" w:type="dxa"/>
            <w:noWrap/>
            <w:vAlign w:val="bottom"/>
          </w:tcPr>
          <w:p w:rsidR="00035C4F" w:rsidRDefault="00035C4F">
            <w:pPr>
              <w:rPr>
                <w:rFonts w:ascii="Arial" w:hAnsi="Arial" w:cs="Arial"/>
                <w:color w:val="000000"/>
                <w:sz w:val="20"/>
                <w:szCs w:val="20"/>
              </w:rPr>
            </w:pPr>
          </w:p>
        </w:tc>
        <w:tc>
          <w:tcPr>
            <w:tcW w:w="1130" w:type="dxa"/>
            <w:noWrap/>
            <w:vAlign w:val="bottom"/>
          </w:tcPr>
          <w:p w:rsidR="00035C4F" w:rsidRDefault="00035C4F">
            <w:pPr>
              <w:rPr>
                <w:rFonts w:ascii="Arial" w:hAnsi="Arial" w:cs="Arial"/>
                <w:color w:val="000000"/>
                <w:sz w:val="20"/>
                <w:szCs w:val="20"/>
              </w:rPr>
            </w:pPr>
          </w:p>
        </w:tc>
        <w:tc>
          <w:tcPr>
            <w:tcW w:w="614" w:type="dxa"/>
            <w:noWrap/>
            <w:vAlign w:val="bottom"/>
          </w:tcPr>
          <w:p w:rsidR="00035C4F" w:rsidRDefault="00035C4F">
            <w:pPr>
              <w:rPr>
                <w:rFonts w:ascii="Arial" w:hAnsi="Arial" w:cs="Arial"/>
                <w:color w:val="000000"/>
                <w:sz w:val="20"/>
                <w:szCs w:val="20"/>
              </w:rPr>
            </w:pPr>
          </w:p>
        </w:tc>
        <w:tc>
          <w:tcPr>
            <w:tcW w:w="1130" w:type="dxa"/>
            <w:noWrap/>
            <w:vAlign w:val="bottom"/>
          </w:tcPr>
          <w:p w:rsidR="00035C4F" w:rsidRDefault="00035C4F">
            <w:pPr>
              <w:rPr>
                <w:rFonts w:ascii="Arial" w:hAnsi="Arial" w:cs="Arial"/>
                <w:color w:val="000000"/>
                <w:sz w:val="20"/>
                <w:szCs w:val="20"/>
              </w:rPr>
            </w:pPr>
          </w:p>
        </w:tc>
        <w:tc>
          <w:tcPr>
            <w:tcW w:w="1130" w:type="dxa"/>
            <w:noWrap/>
            <w:vAlign w:val="bottom"/>
          </w:tcPr>
          <w:p w:rsidR="00035C4F" w:rsidRDefault="00F77362">
            <w:pPr>
              <w:jc w:val="right"/>
              <w:textAlignment w:val="bottom"/>
              <w:rPr>
                <w:color w:val="000000"/>
                <w:sz w:val="20"/>
                <w:szCs w:val="20"/>
              </w:rPr>
            </w:pPr>
            <w:r>
              <w:rPr>
                <w:rFonts w:hint="eastAsia"/>
                <w:color w:val="000000"/>
                <w:sz w:val="20"/>
                <w:szCs w:val="20"/>
              </w:rPr>
              <w:t>公开07表</w:t>
            </w:r>
          </w:p>
        </w:tc>
      </w:tr>
      <w:tr w:rsidR="00035C4F">
        <w:trPr>
          <w:trHeight w:val="286"/>
        </w:trPr>
        <w:tc>
          <w:tcPr>
            <w:tcW w:w="1212" w:type="dxa"/>
            <w:noWrap/>
            <w:vAlign w:val="bottom"/>
          </w:tcPr>
          <w:p w:rsidR="00035C4F" w:rsidRDefault="00F77362">
            <w:pPr>
              <w:textAlignment w:val="bottom"/>
              <w:rPr>
                <w:color w:val="000000"/>
                <w:sz w:val="20"/>
                <w:szCs w:val="20"/>
              </w:rPr>
            </w:pPr>
            <w:r>
              <w:rPr>
                <w:rFonts w:hint="eastAsia"/>
                <w:color w:val="000000"/>
                <w:sz w:val="20"/>
                <w:szCs w:val="20"/>
              </w:rPr>
              <w:t>部门：罗山县环境保护局</w:t>
            </w:r>
          </w:p>
        </w:tc>
        <w:tc>
          <w:tcPr>
            <w:tcW w:w="769" w:type="dxa"/>
            <w:noWrap/>
            <w:vAlign w:val="bottom"/>
          </w:tcPr>
          <w:p w:rsidR="00035C4F" w:rsidRDefault="00035C4F">
            <w:pPr>
              <w:rPr>
                <w:rFonts w:ascii="Arial" w:hAnsi="Arial" w:cs="Arial"/>
                <w:color w:val="000000"/>
                <w:sz w:val="20"/>
                <w:szCs w:val="20"/>
              </w:rPr>
            </w:pPr>
          </w:p>
        </w:tc>
        <w:tc>
          <w:tcPr>
            <w:tcW w:w="1130" w:type="dxa"/>
            <w:noWrap/>
            <w:vAlign w:val="bottom"/>
          </w:tcPr>
          <w:p w:rsidR="00035C4F" w:rsidRDefault="00035C4F">
            <w:pPr>
              <w:rPr>
                <w:rFonts w:ascii="Arial" w:hAnsi="Arial" w:cs="Arial"/>
                <w:color w:val="000000"/>
                <w:sz w:val="20"/>
                <w:szCs w:val="20"/>
              </w:rPr>
            </w:pPr>
          </w:p>
        </w:tc>
        <w:tc>
          <w:tcPr>
            <w:tcW w:w="523" w:type="dxa"/>
            <w:noWrap/>
            <w:vAlign w:val="bottom"/>
          </w:tcPr>
          <w:p w:rsidR="00035C4F" w:rsidRDefault="00035C4F">
            <w:pPr>
              <w:rPr>
                <w:rFonts w:ascii="Arial" w:hAnsi="Arial" w:cs="Arial"/>
                <w:color w:val="000000"/>
                <w:sz w:val="20"/>
                <w:szCs w:val="20"/>
              </w:rPr>
            </w:pPr>
          </w:p>
        </w:tc>
        <w:tc>
          <w:tcPr>
            <w:tcW w:w="1221" w:type="dxa"/>
            <w:noWrap/>
            <w:vAlign w:val="bottom"/>
          </w:tcPr>
          <w:p w:rsidR="00035C4F" w:rsidRDefault="00035C4F">
            <w:pPr>
              <w:rPr>
                <w:rFonts w:ascii="Arial" w:hAnsi="Arial" w:cs="Arial"/>
                <w:color w:val="000000"/>
                <w:sz w:val="20"/>
                <w:szCs w:val="20"/>
              </w:rPr>
            </w:pPr>
          </w:p>
        </w:tc>
        <w:tc>
          <w:tcPr>
            <w:tcW w:w="1212" w:type="dxa"/>
            <w:noWrap/>
            <w:vAlign w:val="bottom"/>
          </w:tcPr>
          <w:p w:rsidR="00035C4F" w:rsidRDefault="00035C4F">
            <w:pPr>
              <w:rPr>
                <w:rFonts w:ascii="Arial" w:hAnsi="Arial" w:cs="Arial"/>
                <w:color w:val="000000"/>
                <w:sz w:val="20"/>
                <w:szCs w:val="20"/>
              </w:rPr>
            </w:pPr>
          </w:p>
        </w:tc>
        <w:tc>
          <w:tcPr>
            <w:tcW w:w="1130" w:type="dxa"/>
            <w:noWrap/>
            <w:vAlign w:val="bottom"/>
          </w:tcPr>
          <w:p w:rsidR="00035C4F" w:rsidRDefault="00035C4F">
            <w:pPr>
              <w:rPr>
                <w:rFonts w:ascii="Arial" w:hAnsi="Arial" w:cs="Arial"/>
                <w:color w:val="000000"/>
                <w:sz w:val="20"/>
                <w:szCs w:val="20"/>
              </w:rPr>
            </w:pPr>
          </w:p>
        </w:tc>
        <w:tc>
          <w:tcPr>
            <w:tcW w:w="769" w:type="dxa"/>
            <w:noWrap/>
            <w:vAlign w:val="bottom"/>
          </w:tcPr>
          <w:p w:rsidR="00035C4F" w:rsidRDefault="00035C4F">
            <w:pPr>
              <w:rPr>
                <w:rFonts w:ascii="Arial" w:hAnsi="Arial" w:cs="Arial"/>
                <w:color w:val="000000"/>
                <w:sz w:val="20"/>
                <w:szCs w:val="20"/>
              </w:rPr>
            </w:pPr>
          </w:p>
        </w:tc>
        <w:tc>
          <w:tcPr>
            <w:tcW w:w="1130" w:type="dxa"/>
            <w:noWrap/>
            <w:vAlign w:val="bottom"/>
          </w:tcPr>
          <w:p w:rsidR="00035C4F" w:rsidRDefault="00035C4F">
            <w:pPr>
              <w:rPr>
                <w:rFonts w:ascii="Arial" w:hAnsi="Arial" w:cs="Arial"/>
                <w:color w:val="000000"/>
                <w:sz w:val="20"/>
                <w:szCs w:val="20"/>
              </w:rPr>
            </w:pPr>
          </w:p>
        </w:tc>
        <w:tc>
          <w:tcPr>
            <w:tcW w:w="614" w:type="dxa"/>
            <w:noWrap/>
            <w:vAlign w:val="bottom"/>
          </w:tcPr>
          <w:p w:rsidR="00035C4F" w:rsidRDefault="00035C4F">
            <w:pPr>
              <w:rPr>
                <w:rFonts w:ascii="Arial" w:hAnsi="Arial" w:cs="Arial"/>
                <w:color w:val="000000"/>
                <w:sz w:val="20"/>
                <w:szCs w:val="20"/>
              </w:rPr>
            </w:pPr>
          </w:p>
        </w:tc>
        <w:tc>
          <w:tcPr>
            <w:tcW w:w="1130" w:type="dxa"/>
            <w:noWrap/>
            <w:vAlign w:val="bottom"/>
          </w:tcPr>
          <w:p w:rsidR="00035C4F" w:rsidRDefault="00035C4F">
            <w:pPr>
              <w:rPr>
                <w:rFonts w:ascii="Arial" w:hAnsi="Arial" w:cs="Arial"/>
                <w:color w:val="000000"/>
                <w:sz w:val="20"/>
                <w:szCs w:val="20"/>
              </w:rPr>
            </w:pPr>
          </w:p>
        </w:tc>
        <w:tc>
          <w:tcPr>
            <w:tcW w:w="1130" w:type="dxa"/>
            <w:noWrap/>
            <w:vAlign w:val="bottom"/>
          </w:tcPr>
          <w:p w:rsidR="00035C4F" w:rsidRDefault="00F77362">
            <w:pPr>
              <w:jc w:val="right"/>
              <w:textAlignment w:val="bottom"/>
              <w:rPr>
                <w:color w:val="000000"/>
                <w:sz w:val="20"/>
                <w:szCs w:val="20"/>
              </w:rPr>
            </w:pPr>
            <w:r>
              <w:rPr>
                <w:rFonts w:hint="eastAsia"/>
                <w:color w:val="000000"/>
                <w:sz w:val="20"/>
                <w:szCs w:val="20"/>
              </w:rPr>
              <w:t>金额单位：元</w:t>
            </w:r>
          </w:p>
        </w:tc>
      </w:tr>
      <w:tr w:rsidR="00035C4F">
        <w:trPr>
          <w:trHeight w:val="301"/>
        </w:trPr>
        <w:tc>
          <w:tcPr>
            <w:tcW w:w="6067" w:type="dxa"/>
            <w:gridSpan w:val="6"/>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预算数</w:t>
            </w:r>
          </w:p>
        </w:tc>
        <w:tc>
          <w:tcPr>
            <w:tcW w:w="5903" w:type="dxa"/>
            <w:gridSpan w:val="6"/>
            <w:tcBorders>
              <w:top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决算数</w:t>
            </w:r>
          </w:p>
        </w:tc>
      </w:tr>
      <w:tr w:rsidR="00035C4F">
        <w:trPr>
          <w:trHeight w:val="301"/>
        </w:trPr>
        <w:tc>
          <w:tcPr>
            <w:tcW w:w="1212" w:type="dxa"/>
            <w:vMerge w:val="restart"/>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合计</w:t>
            </w:r>
          </w:p>
        </w:tc>
        <w:tc>
          <w:tcPr>
            <w:tcW w:w="769"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因公出国（境）费</w:t>
            </w:r>
          </w:p>
        </w:tc>
        <w:tc>
          <w:tcPr>
            <w:tcW w:w="2874" w:type="dxa"/>
            <w:gridSpan w:val="3"/>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公务用车购置及运行费</w:t>
            </w:r>
          </w:p>
        </w:tc>
        <w:tc>
          <w:tcPr>
            <w:tcW w:w="1212"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公务接待费</w:t>
            </w:r>
          </w:p>
        </w:tc>
        <w:tc>
          <w:tcPr>
            <w:tcW w:w="1130"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合计</w:t>
            </w:r>
          </w:p>
        </w:tc>
        <w:tc>
          <w:tcPr>
            <w:tcW w:w="769"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因公出国（境）费</w:t>
            </w:r>
          </w:p>
        </w:tc>
        <w:tc>
          <w:tcPr>
            <w:tcW w:w="2874" w:type="dxa"/>
            <w:gridSpan w:val="3"/>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公务用车购置及运行费</w:t>
            </w:r>
          </w:p>
        </w:tc>
        <w:tc>
          <w:tcPr>
            <w:tcW w:w="1130" w:type="dxa"/>
            <w:vMerge w:val="restart"/>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公务接待费</w:t>
            </w:r>
          </w:p>
        </w:tc>
      </w:tr>
      <w:tr w:rsidR="00035C4F">
        <w:trPr>
          <w:trHeight w:val="615"/>
        </w:trPr>
        <w:tc>
          <w:tcPr>
            <w:tcW w:w="1212" w:type="dxa"/>
            <w:vMerge/>
            <w:tcBorders>
              <w:left w:val="single" w:sz="4" w:space="0" w:color="000000"/>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769" w:type="dxa"/>
            <w:vMerge/>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13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小计</w:t>
            </w:r>
          </w:p>
        </w:tc>
        <w:tc>
          <w:tcPr>
            <w:tcW w:w="523"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公务用车购置费</w:t>
            </w:r>
          </w:p>
        </w:tc>
        <w:tc>
          <w:tcPr>
            <w:tcW w:w="1221"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公务用车运行费</w:t>
            </w:r>
          </w:p>
        </w:tc>
        <w:tc>
          <w:tcPr>
            <w:tcW w:w="1212" w:type="dxa"/>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130" w:type="dxa"/>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769" w:type="dxa"/>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c>
          <w:tcPr>
            <w:tcW w:w="113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小计</w:t>
            </w:r>
          </w:p>
        </w:tc>
        <w:tc>
          <w:tcPr>
            <w:tcW w:w="614"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公务用车购置费</w:t>
            </w:r>
          </w:p>
        </w:tc>
        <w:tc>
          <w:tcPr>
            <w:tcW w:w="113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公务用车运行费</w:t>
            </w:r>
          </w:p>
        </w:tc>
        <w:tc>
          <w:tcPr>
            <w:tcW w:w="1130" w:type="dxa"/>
            <w:tcBorders>
              <w:bottom w:val="single" w:sz="4" w:space="0" w:color="000000"/>
              <w:right w:val="single" w:sz="4" w:space="0" w:color="000000"/>
            </w:tcBorders>
            <w:shd w:val="clear" w:color="FFFFFF" w:fill="C0C0C0"/>
            <w:noWrap/>
            <w:vAlign w:val="center"/>
          </w:tcPr>
          <w:p w:rsidR="00035C4F" w:rsidRDefault="00035C4F">
            <w:pPr>
              <w:jc w:val="center"/>
              <w:rPr>
                <w:color w:val="000000"/>
                <w:sz w:val="22"/>
              </w:rPr>
            </w:pPr>
          </w:p>
        </w:tc>
      </w:tr>
      <w:tr w:rsidR="00035C4F">
        <w:trPr>
          <w:trHeight w:val="301"/>
        </w:trPr>
        <w:tc>
          <w:tcPr>
            <w:tcW w:w="1212" w:type="dxa"/>
            <w:tcBorders>
              <w:left w:val="single" w:sz="4" w:space="0" w:color="000000"/>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w:t>
            </w:r>
          </w:p>
        </w:tc>
        <w:tc>
          <w:tcPr>
            <w:tcW w:w="769"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2</w:t>
            </w:r>
          </w:p>
        </w:tc>
        <w:tc>
          <w:tcPr>
            <w:tcW w:w="113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3</w:t>
            </w:r>
          </w:p>
        </w:tc>
        <w:tc>
          <w:tcPr>
            <w:tcW w:w="523"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4</w:t>
            </w:r>
          </w:p>
        </w:tc>
        <w:tc>
          <w:tcPr>
            <w:tcW w:w="1221"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5</w:t>
            </w:r>
          </w:p>
        </w:tc>
        <w:tc>
          <w:tcPr>
            <w:tcW w:w="1212"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6</w:t>
            </w:r>
          </w:p>
        </w:tc>
        <w:tc>
          <w:tcPr>
            <w:tcW w:w="113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7</w:t>
            </w:r>
          </w:p>
        </w:tc>
        <w:tc>
          <w:tcPr>
            <w:tcW w:w="769"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8</w:t>
            </w:r>
          </w:p>
        </w:tc>
        <w:tc>
          <w:tcPr>
            <w:tcW w:w="113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9</w:t>
            </w:r>
          </w:p>
        </w:tc>
        <w:tc>
          <w:tcPr>
            <w:tcW w:w="614"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10</w:t>
            </w:r>
          </w:p>
        </w:tc>
        <w:tc>
          <w:tcPr>
            <w:tcW w:w="113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11</w:t>
            </w:r>
          </w:p>
        </w:tc>
        <w:tc>
          <w:tcPr>
            <w:tcW w:w="1130" w:type="dxa"/>
            <w:tcBorders>
              <w:bottom w:val="single" w:sz="4" w:space="0" w:color="000000"/>
              <w:right w:val="single" w:sz="4" w:space="0" w:color="000000"/>
            </w:tcBorders>
            <w:shd w:val="clear" w:color="FFFFFF" w:fill="C0C0C0"/>
            <w:noWrap/>
            <w:vAlign w:val="center"/>
          </w:tcPr>
          <w:p w:rsidR="00035C4F" w:rsidRDefault="00F77362">
            <w:pPr>
              <w:jc w:val="center"/>
              <w:textAlignment w:val="center"/>
              <w:rPr>
                <w:color w:val="000000"/>
                <w:sz w:val="22"/>
              </w:rPr>
            </w:pPr>
            <w:r>
              <w:rPr>
                <w:rFonts w:hint="eastAsia"/>
                <w:color w:val="000000"/>
                <w:sz w:val="22"/>
              </w:rPr>
              <w:t>12</w:t>
            </w:r>
          </w:p>
        </w:tc>
      </w:tr>
      <w:tr w:rsidR="00035C4F">
        <w:trPr>
          <w:trHeight w:val="301"/>
        </w:trPr>
        <w:tc>
          <w:tcPr>
            <w:tcW w:w="1212" w:type="dxa"/>
            <w:tcBorders>
              <w:left w:val="single" w:sz="4" w:space="0" w:color="000000"/>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347288.68</w:t>
            </w:r>
          </w:p>
        </w:tc>
        <w:tc>
          <w:tcPr>
            <w:tcW w:w="769"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13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185164.68</w:t>
            </w:r>
          </w:p>
        </w:tc>
        <w:tc>
          <w:tcPr>
            <w:tcW w:w="523"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221"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185164.68</w:t>
            </w:r>
          </w:p>
        </w:tc>
        <w:tc>
          <w:tcPr>
            <w:tcW w:w="1212"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162124.00</w:t>
            </w:r>
          </w:p>
        </w:tc>
        <w:tc>
          <w:tcPr>
            <w:tcW w:w="113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344883.68</w:t>
            </w:r>
          </w:p>
        </w:tc>
        <w:tc>
          <w:tcPr>
            <w:tcW w:w="769"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13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185164.68</w:t>
            </w:r>
          </w:p>
        </w:tc>
        <w:tc>
          <w:tcPr>
            <w:tcW w:w="614"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0.00</w:t>
            </w:r>
          </w:p>
        </w:tc>
        <w:tc>
          <w:tcPr>
            <w:tcW w:w="113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185164.68</w:t>
            </w:r>
          </w:p>
        </w:tc>
        <w:tc>
          <w:tcPr>
            <w:tcW w:w="1130" w:type="dxa"/>
            <w:tcBorders>
              <w:bottom w:val="single" w:sz="4" w:space="0" w:color="000000"/>
              <w:right w:val="single" w:sz="4" w:space="0" w:color="000000"/>
            </w:tcBorders>
            <w:noWrap/>
            <w:vAlign w:val="center"/>
          </w:tcPr>
          <w:p w:rsidR="00035C4F" w:rsidRDefault="00F77362">
            <w:pPr>
              <w:jc w:val="right"/>
              <w:textAlignment w:val="center"/>
              <w:rPr>
                <w:color w:val="000000"/>
                <w:sz w:val="22"/>
              </w:rPr>
            </w:pPr>
            <w:r>
              <w:rPr>
                <w:rFonts w:hint="eastAsia"/>
                <w:color w:val="000000"/>
                <w:sz w:val="22"/>
              </w:rPr>
              <w:t>159719.00</w:t>
            </w:r>
          </w:p>
        </w:tc>
      </w:tr>
      <w:tr w:rsidR="00035C4F">
        <w:trPr>
          <w:trHeight w:val="615"/>
        </w:trPr>
        <w:tc>
          <w:tcPr>
            <w:tcW w:w="11970" w:type="dxa"/>
            <w:gridSpan w:val="12"/>
            <w:noWrap/>
            <w:vAlign w:val="center"/>
          </w:tcPr>
          <w:p w:rsidR="00035C4F" w:rsidRDefault="00F77362">
            <w:pPr>
              <w:textAlignment w:val="center"/>
              <w:rPr>
                <w:color w:val="000000"/>
                <w:sz w:val="22"/>
              </w:rPr>
            </w:pPr>
            <w:r>
              <w:rPr>
                <w:rFonts w:hint="eastAsia"/>
                <w:color w:val="000000"/>
                <w:sz w:val="22"/>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p w:rsidR="00035C4F" w:rsidRDefault="00035C4F">
      <w:pPr>
        <w:rPr>
          <w:rFonts w:ascii="仿宋_GB2312" w:eastAsia="仿宋_GB2312" w:hAnsi="仿宋_GB2312" w:cs="仿宋_GB2312"/>
          <w:sz w:val="32"/>
          <w:szCs w:val="32"/>
          <w:highlight w:val="yellow"/>
        </w:rPr>
      </w:pPr>
    </w:p>
    <w:tbl>
      <w:tblPr>
        <w:tblW w:w="13983" w:type="dxa"/>
        <w:tblLayout w:type="fixed"/>
        <w:tblCellMar>
          <w:top w:w="15" w:type="dxa"/>
          <w:left w:w="15" w:type="dxa"/>
          <w:bottom w:w="15" w:type="dxa"/>
          <w:right w:w="15" w:type="dxa"/>
        </w:tblCellMar>
        <w:tblLook w:val="04A0"/>
      </w:tblPr>
      <w:tblGrid>
        <w:gridCol w:w="251"/>
        <w:gridCol w:w="60"/>
        <w:gridCol w:w="311"/>
        <w:gridCol w:w="228"/>
        <w:gridCol w:w="83"/>
        <w:gridCol w:w="518"/>
        <w:gridCol w:w="2420"/>
        <w:gridCol w:w="777"/>
        <w:gridCol w:w="266"/>
        <w:gridCol w:w="511"/>
        <w:gridCol w:w="91"/>
        <w:gridCol w:w="686"/>
        <w:gridCol w:w="777"/>
        <w:gridCol w:w="182"/>
        <w:gridCol w:w="595"/>
        <w:gridCol w:w="521"/>
        <w:gridCol w:w="256"/>
        <w:gridCol w:w="777"/>
        <w:gridCol w:w="613"/>
        <w:gridCol w:w="164"/>
        <w:gridCol w:w="439"/>
        <w:gridCol w:w="338"/>
        <w:gridCol w:w="777"/>
        <w:gridCol w:w="530"/>
        <w:gridCol w:w="246"/>
        <w:gridCol w:w="777"/>
        <w:gridCol w:w="789"/>
      </w:tblGrid>
      <w:tr w:rsidR="00035C4F">
        <w:trPr>
          <w:trHeight w:val="540"/>
        </w:trPr>
        <w:tc>
          <w:tcPr>
            <w:tcW w:w="13983" w:type="dxa"/>
            <w:gridSpan w:val="27"/>
            <w:shd w:val="clear" w:color="auto" w:fill="FFFFFF"/>
            <w:noWrap/>
            <w:vAlign w:val="center"/>
          </w:tcPr>
          <w:p w:rsidR="00035C4F" w:rsidRDefault="00F77362">
            <w:pPr>
              <w:jc w:val="center"/>
              <w:textAlignment w:val="center"/>
              <w:rPr>
                <w:color w:val="000000"/>
                <w:sz w:val="44"/>
                <w:szCs w:val="44"/>
              </w:rPr>
            </w:pPr>
            <w:r>
              <w:rPr>
                <w:rFonts w:hint="eastAsia"/>
                <w:color w:val="000000"/>
                <w:sz w:val="44"/>
                <w:szCs w:val="44"/>
              </w:rPr>
              <w:lastRenderedPageBreak/>
              <w:t>政府性基金预算财政拨款收入支出决算表</w:t>
            </w:r>
          </w:p>
        </w:tc>
      </w:tr>
      <w:tr w:rsidR="00035C4F">
        <w:trPr>
          <w:trHeight w:val="285"/>
        </w:trPr>
        <w:tc>
          <w:tcPr>
            <w:tcW w:w="251" w:type="dxa"/>
            <w:noWrap/>
            <w:vAlign w:val="bottom"/>
          </w:tcPr>
          <w:p w:rsidR="00035C4F" w:rsidRDefault="00035C4F">
            <w:pPr>
              <w:rPr>
                <w:rFonts w:ascii="Arial" w:hAnsi="Arial" w:cs="Arial"/>
                <w:color w:val="000000"/>
                <w:sz w:val="20"/>
                <w:szCs w:val="20"/>
              </w:rPr>
            </w:pPr>
          </w:p>
        </w:tc>
        <w:tc>
          <w:tcPr>
            <w:tcW w:w="599" w:type="dxa"/>
            <w:gridSpan w:val="3"/>
            <w:noWrap/>
            <w:vAlign w:val="bottom"/>
          </w:tcPr>
          <w:p w:rsidR="00035C4F" w:rsidRDefault="00035C4F">
            <w:pPr>
              <w:rPr>
                <w:rFonts w:ascii="Arial" w:hAnsi="Arial" w:cs="Arial"/>
                <w:color w:val="000000"/>
                <w:sz w:val="20"/>
                <w:szCs w:val="20"/>
              </w:rPr>
            </w:pPr>
          </w:p>
        </w:tc>
        <w:tc>
          <w:tcPr>
            <w:tcW w:w="601" w:type="dxa"/>
            <w:gridSpan w:val="2"/>
            <w:noWrap/>
            <w:vAlign w:val="bottom"/>
          </w:tcPr>
          <w:p w:rsidR="00035C4F" w:rsidRDefault="00035C4F">
            <w:pPr>
              <w:rPr>
                <w:rFonts w:ascii="Arial" w:hAnsi="Arial" w:cs="Arial"/>
                <w:color w:val="000000"/>
                <w:sz w:val="20"/>
                <w:szCs w:val="20"/>
              </w:rPr>
            </w:pPr>
          </w:p>
        </w:tc>
        <w:tc>
          <w:tcPr>
            <w:tcW w:w="2420" w:type="dxa"/>
            <w:noWrap/>
            <w:vAlign w:val="bottom"/>
          </w:tcPr>
          <w:p w:rsidR="00035C4F" w:rsidRDefault="00035C4F">
            <w:pPr>
              <w:rPr>
                <w:rFonts w:ascii="Arial" w:hAnsi="Arial" w:cs="Arial"/>
                <w:color w:val="000000"/>
                <w:sz w:val="20"/>
                <w:szCs w:val="20"/>
              </w:rPr>
            </w:pPr>
          </w:p>
        </w:tc>
        <w:tc>
          <w:tcPr>
            <w:tcW w:w="1043" w:type="dxa"/>
            <w:gridSpan w:val="2"/>
            <w:noWrap/>
            <w:vAlign w:val="bottom"/>
          </w:tcPr>
          <w:p w:rsidR="00035C4F" w:rsidRDefault="00035C4F">
            <w:pPr>
              <w:rPr>
                <w:rFonts w:ascii="Arial" w:hAnsi="Arial" w:cs="Arial"/>
                <w:color w:val="000000"/>
                <w:sz w:val="20"/>
                <w:szCs w:val="20"/>
              </w:rPr>
            </w:pPr>
          </w:p>
        </w:tc>
        <w:tc>
          <w:tcPr>
            <w:tcW w:w="602" w:type="dxa"/>
            <w:gridSpan w:val="2"/>
            <w:noWrap/>
            <w:vAlign w:val="bottom"/>
          </w:tcPr>
          <w:p w:rsidR="00035C4F" w:rsidRDefault="00035C4F">
            <w:pPr>
              <w:rPr>
                <w:rFonts w:ascii="Arial" w:hAnsi="Arial" w:cs="Arial"/>
                <w:color w:val="000000"/>
                <w:sz w:val="20"/>
                <w:szCs w:val="20"/>
              </w:rPr>
            </w:pPr>
          </w:p>
        </w:tc>
        <w:tc>
          <w:tcPr>
            <w:tcW w:w="686" w:type="dxa"/>
            <w:noWrap/>
            <w:vAlign w:val="bottom"/>
          </w:tcPr>
          <w:p w:rsidR="00035C4F" w:rsidRDefault="00035C4F">
            <w:pPr>
              <w:rPr>
                <w:rFonts w:ascii="Arial" w:hAnsi="Arial" w:cs="Arial"/>
                <w:color w:val="000000"/>
                <w:sz w:val="20"/>
                <w:szCs w:val="20"/>
              </w:rPr>
            </w:pPr>
          </w:p>
        </w:tc>
        <w:tc>
          <w:tcPr>
            <w:tcW w:w="959" w:type="dxa"/>
            <w:gridSpan w:val="2"/>
            <w:noWrap/>
            <w:vAlign w:val="bottom"/>
          </w:tcPr>
          <w:p w:rsidR="00035C4F" w:rsidRDefault="00035C4F">
            <w:pPr>
              <w:rPr>
                <w:rFonts w:ascii="Arial" w:hAnsi="Arial" w:cs="Arial"/>
                <w:color w:val="000000"/>
                <w:sz w:val="20"/>
                <w:szCs w:val="20"/>
              </w:rPr>
            </w:pPr>
          </w:p>
        </w:tc>
        <w:tc>
          <w:tcPr>
            <w:tcW w:w="1116" w:type="dxa"/>
            <w:gridSpan w:val="2"/>
            <w:noWrap/>
            <w:vAlign w:val="bottom"/>
          </w:tcPr>
          <w:p w:rsidR="00035C4F" w:rsidRDefault="00035C4F">
            <w:pPr>
              <w:rPr>
                <w:rFonts w:ascii="Arial" w:hAnsi="Arial" w:cs="Arial"/>
                <w:color w:val="000000"/>
                <w:sz w:val="20"/>
                <w:szCs w:val="20"/>
              </w:rPr>
            </w:pPr>
          </w:p>
        </w:tc>
        <w:tc>
          <w:tcPr>
            <w:tcW w:w="256" w:type="dxa"/>
            <w:noWrap/>
            <w:vAlign w:val="bottom"/>
          </w:tcPr>
          <w:p w:rsidR="00035C4F" w:rsidRDefault="00035C4F">
            <w:pPr>
              <w:rPr>
                <w:rFonts w:ascii="Arial" w:hAnsi="Arial" w:cs="Arial"/>
                <w:color w:val="000000"/>
                <w:sz w:val="20"/>
                <w:szCs w:val="20"/>
              </w:rPr>
            </w:pPr>
          </w:p>
        </w:tc>
        <w:tc>
          <w:tcPr>
            <w:tcW w:w="1390" w:type="dxa"/>
            <w:gridSpan w:val="2"/>
            <w:noWrap/>
            <w:vAlign w:val="bottom"/>
          </w:tcPr>
          <w:p w:rsidR="00035C4F" w:rsidRDefault="00035C4F">
            <w:pPr>
              <w:rPr>
                <w:rFonts w:ascii="Arial" w:hAnsi="Arial" w:cs="Arial"/>
                <w:color w:val="000000"/>
                <w:sz w:val="20"/>
                <w:szCs w:val="20"/>
              </w:rPr>
            </w:pPr>
          </w:p>
        </w:tc>
        <w:tc>
          <w:tcPr>
            <w:tcW w:w="603" w:type="dxa"/>
            <w:gridSpan w:val="2"/>
            <w:noWrap/>
            <w:vAlign w:val="bottom"/>
          </w:tcPr>
          <w:p w:rsidR="00035C4F" w:rsidRDefault="00035C4F">
            <w:pPr>
              <w:rPr>
                <w:rFonts w:ascii="Arial" w:hAnsi="Arial" w:cs="Arial"/>
                <w:color w:val="000000"/>
                <w:sz w:val="20"/>
                <w:szCs w:val="20"/>
              </w:rPr>
            </w:pPr>
          </w:p>
        </w:tc>
        <w:tc>
          <w:tcPr>
            <w:tcW w:w="338" w:type="dxa"/>
            <w:noWrap/>
            <w:vAlign w:val="bottom"/>
          </w:tcPr>
          <w:p w:rsidR="00035C4F" w:rsidRDefault="00035C4F">
            <w:pPr>
              <w:rPr>
                <w:rFonts w:ascii="Arial" w:hAnsi="Arial" w:cs="Arial"/>
                <w:color w:val="000000"/>
                <w:sz w:val="20"/>
                <w:szCs w:val="20"/>
              </w:rPr>
            </w:pPr>
          </w:p>
        </w:tc>
        <w:tc>
          <w:tcPr>
            <w:tcW w:w="1307" w:type="dxa"/>
            <w:gridSpan w:val="2"/>
            <w:noWrap/>
            <w:vAlign w:val="bottom"/>
          </w:tcPr>
          <w:p w:rsidR="00035C4F" w:rsidRDefault="00035C4F">
            <w:pPr>
              <w:rPr>
                <w:rFonts w:ascii="Arial" w:hAnsi="Arial" w:cs="Arial"/>
                <w:color w:val="000000"/>
                <w:sz w:val="20"/>
                <w:szCs w:val="20"/>
              </w:rPr>
            </w:pPr>
          </w:p>
        </w:tc>
        <w:tc>
          <w:tcPr>
            <w:tcW w:w="1812" w:type="dxa"/>
            <w:gridSpan w:val="3"/>
            <w:noWrap/>
            <w:vAlign w:val="bottom"/>
          </w:tcPr>
          <w:p w:rsidR="00035C4F" w:rsidRDefault="00F77362">
            <w:pPr>
              <w:jc w:val="right"/>
              <w:textAlignment w:val="bottom"/>
              <w:rPr>
                <w:color w:val="000000"/>
                <w:sz w:val="20"/>
                <w:szCs w:val="20"/>
              </w:rPr>
            </w:pPr>
            <w:r>
              <w:rPr>
                <w:rFonts w:hint="eastAsia"/>
                <w:color w:val="000000"/>
                <w:sz w:val="20"/>
                <w:szCs w:val="20"/>
              </w:rPr>
              <w:t>公开08表</w:t>
            </w:r>
          </w:p>
        </w:tc>
      </w:tr>
      <w:tr w:rsidR="00035C4F">
        <w:trPr>
          <w:trHeight w:val="285"/>
        </w:trPr>
        <w:tc>
          <w:tcPr>
            <w:tcW w:w="3871" w:type="dxa"/>
            <w:gridSpan w:val="7"/>
            <w:shd w:val="clear" w:color="auto" w:fill="FFFFFF"/>
            <w:noWrap/>
            <w:vAlign w:val="center"/>
          </w:tcPr>
          <w:p w:rsidR="00035C4F" w:rsidRDefault="00F77362">
            <w:pPr>
              <w:textAlignment w:val="center"/>
              <w:rPr>
                <w:color w:val="000000"/>
                <w:sz w:val="20"/>
                <w:szCs w:val="20"/>
              </w:rPr>
            </w:pPr>
            <w:r>
              <w:rPr>
                <w:rFonts w:hint="eastAsia"/>
                <w:color w:val="000000"/>
                <w:sz w:val="20"/>
                <w:szCs w:val="20"/>
              </w:rPr>
              <w:t>部门：罗山县环境保护局</w:t>
            </w:r>
          </w:p>
        </w:tc>
        <w:tc>
          <w:tcPr>
            <w:tcW w:w="1043" w:type="dxa"/>
            <w:gridSpan w:val="2"/>
            <w:noWrap/>
            <w:vAlign w:val="bottom"/>
          </w:tcPr>
          <w:p w:rsidR="00035C4F" w:rsidRDefault="00035C4F">
            <w:pPr>
              <w:rPr>
                <w:rFonts w:ascii="Arial" w:hAnsi="Arial" w:cs="Arial"/>
                <w:color w:val="000000"/>
                <w:sz w:val="20"/>
                <w:szCs w:val="20"/>
              </w:rPr>
            </w:pPr>
          </w:p>
        </w:tc>
        <w:tc>
          <w:tcPr>
            <w:tcW w:w="602" w:type="dxa"/>
            <w:gridSpan w:val="2"/>
            <w:noWrap/>
            <w:vAlign w:val="bottom"/>
          </w:tcPr>
          <w:p w:rsidR="00035C4F" w:rsidRDefault="00035C4F">
            <w:pPr>
              <w:rPr>
                <w:rFonts w:ascii="Arial" w:hAnsi="Arial" w:cs="Arial"/>
                <w:color w:val="000000"/>
                <w:sz w:val="20"/>
                <w:szCs w:val="20"/>
              </w:rPr>
            </w:pPr>
          </w:p>
        </w:tc>
        <w:tc>
          <w:tcPr>
            <w:tcW w:w="686" w:type="dxa"/>
            <w:noWrap/>
            <w:vAlign w:val="bottom"/>
          </w:tcPr>
          <w:p w:rsidR="00035C4F" w:rsidRDefault="00035C4F">
            <w:pPr>
              <w:rPr>
                <w:rFonts w:ascii="Arial" w:hAnsi="Arial" w:cs="Arial"/>
                <w:color w:val="000000"/>
                <w:sz w:val="20"/>
                <w:szCs w:val="20"/>
              </w:rPr>
            </w:pPr>
          </w:p>
        </w:tc>
        <w:tc>
          <w:tcPr>
            <w:tcW w:w="959" w:type="dxa"/>
            <w:gridSpan w:val="2"/>
            <w:noWrap/>
            <w:vAlign w:val="bottom"/>
          </w:tcPr>
          <w:p w:rsidR="00035C4F" w:rsidRDefault="00035C4F">
            <w:pPr>
              <w:rPr>
                <w:rFonts w:ascii="Arial" w:hAnsi="Arial" w:cs="Arial"/>
                <w:color w:val="000000"/>
                <w:sz w:val="20"/>
                <w:szCs w:val="20"/>
              </w:rPr>
            </w:pPr>
          </w:p>
        </w:tc>
        <w:tc>
          <w:tcPr>
            <w:tcW w:w="1116" w:type="dxa"/>
            <w:gridSpan w:val="2"/>
            <w:noWrap/>
            <w:vAlign w:val="bottom"/>
          </w:tcPr>
          <w:p w:rsidR="00035C4F" w:rsidRDefault="00035C4F">
            <w:pPr>
              <w:rPr>
                <w:rFonts w:ascii="Arial" w:hAnsi="Arial" w:cs="Arial"/>
                <w:color w:val="000000"/>
                <w:sz w:val="20"/>
                <w:szCs w:val="20"/>
              </w:rPr>
            </w:pPr>
          </w:p>
        </w:tc>
        <w:tc>
          <w:tcPr>
            <w:tcW w:w="256" w:type="dxa"/>
            <w:noWrap/>
            <w:vAlign w:val="bottom"/>
          </w:tcPr>
          <w:p w:rsidR="00035C4F" w:rsidRDefault="00035C4F">
            <w:pPr>
              <w:rPr>
                <w:rFonts w:ascii="Arial" w:hAnsi="Arial" w:cs="Arial"/>
                <w:color w:val="000000"/>
                <w:sz w:val="20"/>
                <w:szCs w:val="20"/>
              </w:rPr>
            </w:pPr>
          </w:p>
        </w:tc>
        <w:tc>
          <w:tcPr>
            <w:tcW w:w="1390" w:type="dxa"/>
            <w:gridSpan w:val="2"/>
            <w:noWrap/>
            <w:vAlign w:val="bottom"/>
          </w:tcPr>
          <w:p w:rsidR="00035C4F" w:rsidRDefault="00035C4F">
            <w:pPr>
              <w:rPr>
                <w:rFonts w:ascii="Arial" w:hAnsi="Arial" w:cs="Arial"/>
                <w:color w:val="000000"/>
                <w:sz w:val="20"/>
                <w:szCs w:val="20"/>
              </w:rPr>
            </w:pPr>
          </w:p>
        </w:tc>
        <w:tc>
          <w:tcPr>
            <w:tcW w:w="603" w:type="dxa"/>
            <w:gridSpan w:val="2"/>
            <w:noWrap/>
            <w:vAlign w:val="bottom"/>
          </w:tcPr>
          <w:p w:rsidR="00035C4F" w:rsidRDefault="00035C4F">
            <w:pPr>
              <w:rPr>
                <w:rFonts w:ascii="Arial" w:hAnsi="Arial" w:cs="Arial"/>
                <w:color w:val="000000"/>
                <w:sz w:val="20"/>
                <w:szCs w:val="20"/>
              </w:rPr>
            </w:pPr>
          </w:p>
        </w:tc>
        <w:tc>
          <w:tcPr>
            <w:tcW w:w="338" w:type="dxa"/>
            <w:noWrap/>
            <w:vAlign w:val="bottom"/>
          </w:tcPr>
          <w:p w:rsidR="00035C4F" w:rsidRDefault="00035C4F">
            <w:pPr>
              <w:rPr>
                <w:rFonts w:ascii="Arial" w:hAnsi="Arial" w:cs="Arial"/>
                <w:color w:val="000000"/>
                <w:sz w:val="20"/>
                <w:szCs w:val="20"/>
              </w:rPr>
            </w:pPr>
          </w:p>
        </w:tc>
        <w:tc>
          <w:tcPr>
            <w:tcW w:w="1307" w:type="dxa"/>
            <w:gridSpan w:val="2"/>
            <w:noWrap/>
            <w:vAlign w:val="bottom"/>
          </w:tcPr>
          <w:p w:rsidR="00035C4F" w:rsidRDefault="00035C4F">
            <w:pPr>
              <w:rPr>
                <w:rFonts w:ascii="Arial" w:hAnsi="Arial" w:cs="Arial"/>
                <w:color w:val="000000"/>
                <w:sz w:val="20"/>
                <w:szCs w:val="20"/>
              </w:rPr>
            </w:pPr>
          </w:p>
        </w:tc>
        <w:tc>
          <w:tcPr>
            <w:tcW w:w="1812" w:type="dxa"/>
            <w:gridSpan w:val="3"/>
            <w:noWrap/>
            <w:vAlign w:val="bottom"/>
          </w:tcPr>
          <w:p w:rsidR="00035C4F" w:rsidRDefault="00F77362">
            <w:pPr>
              <w:jc w:val="right"/>
              <w:textAlignment w:val="bottom"/>
              <w:rPr>
                <w:color w:val="000000"/>
                <w:sz w:val="20"/>
                <w:szCs w:val="20"/>
              </w:rPr>
            </w:pPr>
            <w:r>
              <w:rPr>
                <w:rFonts w:hint="eastAsia"/>
                <w:color w:val="000000"/>
                <w:sz w:val="20"/>
                <w:szCs w:val="20"/>
              </w:rPr>
              <w:t>金额单位：万元</w:t>
            </w:r>
          </w:p>
        </w:tc>
      </w:tr>
      <w:tr w:rsidR="00035C4F">
        <w:trPr>
          <w:trHeight w:val="300"/>
        </w:trPr>
        <w:tc>
          <w:tcPr>
            <w:tcW w:w="933"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科目编码</w:t>
            </w:r>
          </w:p>
        </w:tc>
        <w:tc>
          <w:tcPr>
            <w:tcW w:w="2938" w:type="dxa"/>
            <w:gridSpan w:val="2"/>
            <w:vMerge w:val="restart"/>
            <w:tcBorders>
              <w:top w:val="single" w:sz="4" w:space="0" w:color="000000"/>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科目名称</w:t>
            </w:r>
          </w:p>
        </w:tc>
        <w:tc>
          <w:tcPr>
            <w:tcW w:w="2331" w:type="dxa"/>
            <w:gridSpan w:val="5"/>
            <w:tcBorders>
              <w:top w:val="single" w:sz="4" w:space="0" w:color="000000"/>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年初结转和结余</w:t>
            </w:r>
          </w:p>
        </w:tc>
        <w:tc>
          <w:tcPr>
            <w:tcW w:w="2331" w:type="dxa"/>
            <w:gridSpan w:val="5"/>
            <w:tcBorders>
              <w:top w:val="single" w:sz="4" w:space="0" w:color="000000"/>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本年收入</w:t>
            </w:r>
          </w:p>
        </w:tc>
        <w:tc>
          <w:tcPr>
            <w:tcW w:w="2331" w:type="dxa"/>
            <w:gridSpan w:val="5"/>
            <w:tcBorders>
              <w:top w:val="single" w:sz="4" w:space="0" w:color="000000"/>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本年支出</w:t>
            </w:r>
          </w:p>
        </w:tc>
        <w:tc>
          <w:tcPr>
            <w:tcW w:w="3119" w:type="dxa"/>
            <w:gridSpan w:val="5"/>
            <w:tcBorders>
              <w:top w:val="single" w:sz="4" w:space="0" w:color="000000"/>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年末结转和结余</w:t>
            </w:r>
          </w:p>
        </w:tc>
      </w:tr>
      <w:tr w:rsidR="00035C4F">
        <w:trPr>
          <w:trHeight w:val="300"/>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合计</w:t>
            </w:r>
          </w:p>
        </w:tc>
        <w:tc>
          <w:tcPr>
            <w:tcW w:w="777" w:type="dxa"/>
            <w:gridSpan w:val="2"/>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基本支出结转</w:t>
            </w:r>
          </w:p>
        </w:tc>
        <w:tc>
          <w:tcPr>
            <w:tcW w:w="777" w:type="dxa"/>
            <w:gridSpan w:val="2"/>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项目支出结转和结余</w:t>
            </w:r>
          </w:p>
        </w:tc>
        <w:tc>
          <w:tcPr>
            <w:tcW w:w="777" w:type="dxa"/>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合计</w:t>
            </w:r>
          </w:p>
        </w:tc>
        <w:tc>
          <w:tcPr>
            <w:tcW w:w="777" w:type="dxa"/>
            <w:gridSpan w:val="2"/>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基本支出</w:t>
            </w:r>
          </w:p>
        </w:tc>
        <w:tc>
          <w:tcPr>
            <w:tcW w:w="777" w:type="dxa"/>
            <w:gridSpan w:val="2"/>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项目支出</w:t>
            </w:r>
          </w:p>
        </w:tc>
        <w:tc>
          <w:tcPr>
            <w:tcW w:w="777" w:type="dxa"/>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合计</w:t>
            </w:r>
          </w:p>
        </w:tc>
        <w:tc>
          <w:tcPr>
            <w:tcW w:w="777" w:type="dxa"/>
            <w:gridSpan w:val="2"/>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基本支出</w:t>
            </w:r>
          </w:p>
        </w:tc>
        <w:tc>
          <w:tcPr>
            <w:tcW w:w="777" w:type="dxa"/>
            <w:gridSpan w:val="2"/>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项目支出</w:t>
            </w:r>
          </w:p>
        </w:tc>
        <w:tc>
          <w:tcPr>
            <w:tcW w:w="777" w:type="dxa"/>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合计</w:t>
            </w:r>
          </w:p>
        </w:tc>
        <w:tc>
          <w:tcPr>
            <w:tcW w:w="776" w:type="dxa"/>
            <w:gridSpan w:val="2"/>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基本支出结转</w:t>
            </w:r>
          </w:p>
        </w:tc>
        <w:tc>
          <w:tcPr>
            <w:tcW w:w="1566" w:type="dxa"/>
            <w:gridSpan w:val="2"/>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项目支出结转和结余</w:t>
            </w:r>
          </w:p>
        </w:tc>
      </w:tr>
      <w:tr w:rsidR="00035C4F">
        <w:trPr>
          <w:trHeight w:val="312"/>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6"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项目支出结转</w:t>
            </w:r>
          </w:p>
        </w:tc>
        <w:tc>
          <w:tcPr>
            <w:tcW w:w="789" w:type="dxa"/>
            <w:vMerge w:val="restart"/>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项目支出结余</w:t>
            </w:r>
          </w:p>
        </w:tc>
      </w:tr>
      <w:tr w:rsidR="00035C4F">
        <w:trPr>
          <w:trHeight w:val="615"/>
        </w:trPr>
        <w:tc>
          <w:tcPr>
            <w:tcW w:w="933" w:type="dxa"/>
            <w:gridSpan w:val="5"/>
            <w:vMerge/>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2938" w:type="dxa"/>
            <w:gridSpan w:val="2"/>
            <w:vMerge/>
            <w:tcBorders>
              <w:top w:val="single" w:sz="4" w:space="0" w:color="000000"/>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6"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77" w:type="dxa"/>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789" w:type="dxa"/>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r>
      <w:tr w:rsidR="00035C4F">
        <w:trPr>
          <w:trHeight w:val="300"/>
        </w:trPr>
        <w:tc>
          <w:tcPr>
            <w:tcW w:w="311" w:type="dxa"/>
            <w:gridSpan w:val="2"/>
            <w:vMerge w:val="restart"/>
            <w:tcBorders>
              <w:left w:val="single" w:sz="4" w:space="0" w:color="000000"/>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类</w:t>
            </w:r>
          </w:p>
        </w:tc>
        <w:tc>
          <w:tcPr>
            <w:tcW w:w="311" w:type="dxa"/>
            <w:vMerge w:val="restart"/>
            <w:tcBorders>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款</w:t>
            </w:r>
          </w:p>
        </w:tc>
        <w:tc>
          <w:tcPr>
            <w:tcW w:w="311" w:type="dxa"/>
            <w:gridSpan w:val="2"/>
            <w:vMerge w:val="restart"/>
            <w:tcBorders>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项</w:t>
            </w:r>
          </w:p>
        </w:tc>
        <w:tc>
          <w:tcPr>
            <w:tcW w:w="2938" w:type="dxa"/>
            <w:gridSpan w:val="2"/>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栏次</w:t>
            </w:r>
          </w:p>
        </w:tc>
        <w:tc>
          <w:tcPr>
            <w:tcW w:w="777" w:type="dxa"/>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1</w:t>
            </w:r>
          </w:p>
        </w:tc>
        <w:tc>
          <w:tcPr>
            <w:tcW w:w="777" w:type="dxa"/>
            <w:gridSpan w:val="2"/>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2</w:t>
            </w:r>
          </w:p>
        </w:tc>
        <w:tc>
          <w:tcPr>
            <w:tcW w:w="777" w:type="dxa"/>
            <w:gridSpan w:val="2"/>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3</w:t>
            </w:r>
          </w:p>
        </w:tc>
        <w:tc>
          <w:tcPr>
            <w:tcW w:w="777" w:type="dxa"/>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4</w:t>
            </w:r>
          </w:p>
        </w:tc>
        <w:tc>
          <w:tcPr>
            <w:tcW w:w="777" w:type="dxa"/>
            <w:gridSpan w:val="2"/>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5</w:t>
            </w:r>
          </w:p>
        </w:tc>
        <w:tc>
          <w:tcPr>
            <w:tcW w:w="777" w:type="dxa"/>
            <w:gridSpan w:val="2"/>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6</w:t>
            </w:r>
          </w:p>
        </w:tc>
        <w:tc>
          <w:tcPr>
            <w:tcW w:w="777" w:type="dxa"/>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7</w:t>
            </w:r>
          </w:p>
        </w:tc>
        <w:tc>
          <w:tcPr>
            <w:tcW w:w="777" w:type="dxa"/>
            <w:gridSpan w:val="2"/>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8</w:t>
            </w:r>
          </w:p>
        </w:tc>
        <w:tc>
          <w:tcPr>
            <w:tcW w:w="777" w:type="dxa"/>
            <w:gridSpan w:val="2"/>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9</w:t>
            </w:r>
          </w:p>
        </w:tc>
        <w:tc>
          <w:tcPr>
            <w:tcW w:w="777" w:type="dxa"/>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10</w:t>
            </w:r>
          </w:p>
        </w:tc>
        <w:tc>
          <w:tcPr>
            <w:tcW w:w="776" w:type="dxa"/>
            <w:gridSpan w:val="2"/>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11</w:t>
            </w:r>
          </w:p>
        </w:tc>
        <w:tc>
          <w:tcPr>
            <w:tcW w:w="777" w:type="dxa"/>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12</w:t>
            </w:r>
          </w:p>
        </w:tc>
        <w:tc>
          <w:tcPr>
            <w:tcW w:w="789" w:type="dxa"/>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13</w:t>
            </w:r>
          </w:p>
        </w:tc>
      </w:tr>
      <w:tr w:rsidR="00035C4F">
        <w:trPr>
          <w:trHeight w:val="300"/>
        </w:trPr>
        <w:tc>
          <w:tcPr>
            <w:tcW w:w="311" w:type="dxa"/>
            <w:gridSpan w:val="2"/>
            <w:vMerge/>
            <w:tcBorders>
              <w:left w:val="single" w:sz="4" w:space="0" w:color="000000"/>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311" w:type="dxa"/>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311" w:type="dxa"/>
            <w:gridSpan w:val="2"/>
            <w:vMerge/>
            <w:tcBorders>
              <w:bottom w:val="single" w:sz="4" w:space="0" w:color="000000"/>
              <w:right w:val="single" w:sz="4" w:space="0" w:color="000000"/>
            </w:tcBorders>
            <w:shd w:val="clear" w:color="FFFFFF" w:fill="FFFFFF"/>
            <w:noWrap/>
            <w:vAlign w:val="center"/>
          </w:tcPr>
          <w:p w:rsidR="00035C4F" w:rsidRDefault="00035C4F">
            <w:pPr>
              <w:jc w:val="center"/>
              <w:rPr>
                <w:color w:val="000000"/>
                <w:sz w:val="22"/>
              </w:rPr>
            </w:pPr>
          </w:p>
        </w:tc>
        <w:tc>
          <w:tcPr>
            <w:tcW w:w="2938" w:type="dxa"/>
            <w:gridSpan w:val="2"/>
            <w:tcBorders>
              <w:bottom w:val="single" w:sz="4" w:space="0" w:color="000000"/>
              <w:right w:val="single" w:sz="4" w:space="0" w:color="000000"/>
            </w:tcBorders>
            <w:shd w:val="clear" w:color="FFFFFF" w:fill="FFFFFF"/>
            <w:noWrap/>
            <w:vAlign w:val="center"/>
          </w:tcPr>
          <w:p w:rsidR="00035C4F" w:rsidRDefault="00F77362">
            <w:pPr>
              <w:jc w:val="center"/>
              <w:textAlignment w:val="center"/>
              <w:rPr>
                <w:color w:val="000000"/>
                <w:sz w:val="22"/>
              </w:rPr>
            </w:pPr>
            <w:r>
              <w:rPr>
                <w:rFonts w:hint="eastAsia"/>
                <w:color w:val="000000"/>
                <w:sz w:val="22"/>
              </w:rPr>
              <w:t>合计</w:t>
            </w: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c>
          <w:tcPr>
            <w:tcW w:w="776" w:type="dxa"/>
            <w:gridSpan w:val="2"/>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c>
          <w:tcPr>
            <w:tcW w:w="789" w:type="dxa"/>
            <w:tcBorders>
              <w:bottom w:val="single" w:sz="4" w:space="0" w:color="000000"/>
              <w:right w:val="single" w:sz="4" w:space="0" w:color="000000"/>
            </w:tcBorders>
            <w:shd w:val="clear" w:color="auto" w:fill="FFFFFF"/>
            <w:noWrap/>
            <w:vAlign w:val="center"/>
          </w:tcPr>
          <w:p w:rsidR="00035C4F" w:rsidRDefault="00035C4F">
            <w:pPr>
              <w:jc w:val="right"/>
              <w:rPr>
                <w:b/>
                <w:color w:val="000000"/>
                <w:sz w:val="22"/>
              </w:rPr>
            </w:pPr>
          </w:p>
        </w:tc>
      </w:tr>
      <w:tr w:rsidR="00035C4F">
        <w:trPr>
          <w:trHeight w:val="300"/>
        </w:trPr>
        <w:tc>
          <w:tcPr>
            <w:tcW w:w="933" w:type="dxa"/>
            <w:gridSpan w:val="5"/>
            <w:tcBorders>
              <w:left w:val="single" w:sz="4" w:space="0" w:color="000000"/>
              <w:bottom w:val="single" w:sz="4" w:space="0" w:color="000000"/>
              <w:right w:val="single" w:sz="4" w:space="0" w:color="000000"/>
            </w:tcBorders>
            <w:shd w:val="clear" w:color="auto" w:fill="FFFFFF"/>
            <w:noWrap/>
            <w:vAlign w:val="center"/>
          </w:tcPr>
          <w:p w:rsidR="00035C4F" w:rsidRDefault="00035C4F">
            <w:pPr>
              <w:rPr>
                <w:color w:val="000000"/>
                <w:sz w:val="22"/>
              </w:rPr>
            </w:pPr>
          </w:p>
        </w:tc>
        <w:tc>
          <w:tcPr>
            <w:tcW w:w="2938" w:type="dxa"/>
            <w:gridSpan w:val="2"/>
            <w:tcBorders>
              <w:bottom w:val="single" w:sz="4" w:space="0" w:color="000000"/>
              <w:right w:val="single" w:sz="4" w:space="0" w:color="000000"/>
            </w:tcBorders>
            <w:shd w:val="clear" w:color="auto" w:fill="FFFFFF"/>
            <w:noWrap/>
            <w:vAlign w:val="center"/>
          </w:tcPr>
          <w:p w:rsidR="00035C4F" w:rsidRDefault="00035C4F">
            <w:pPr>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6"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89"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r>
      <w:tr w:rsidR="00035C4F">
        <w:trPr>
          <w:trHeight w:val="300"/>
        </w:trPr>
        <w:tc>
          <w:tcPr>
            <w:tcW w:w="933" w:type="dxa"/>
            <w:gridSpan w:val="5"/>
            <w:tcBorders>
              <w:left w:val="single" w:sz="4" w:space="0" w:color="000000"/>
              <w:bottom w:val="single" w:sz="4" w:space="0" w:color="000000"/>
              <w:right w:val="single" w:sz="4" w:space="0" w:color="000000"/>
            </w:tcBorders>
            <w:shd w:val="clear" w:color="auto" w:fill="FFFFFF"/>
            <w:noWrap/>
            <w:vAlign w:val="center"/>
          </w:tcPr>
          <w:p w:rsidR="00035C4F" w:rsidRDefault="00035C4F">
            <w:pPr>
              <w:rPr>
                <w:color w:val="000000"/>
                <w:sz w:val="22"/>
              </w:rPr>
            </w:pPr>
          </w:p>
        </w:tc>
        <w:tc>
          <w:tcPr>
            <w:tcW w:w="2938" w:type="dxa"/>
            <w:gridSpan w:val="2"/>
            <w:tcBorders>
              <w:bottom w:val="single" w:sz="4" w:space="0" w:color="000000"/>
              <w:right w:val="single" w:sz="4" w:space="0" w:color="000000"/>
            </w:tcBorders>
            <w:shd w:val="clear" w:color="auto" w:fill="FFFFFF"/>
            <w:noWrap/>
            <w:vAlign w:val="center"/>
          </w:tcPr>
          <w:p w:rsidR="00035C4F" w:rsidRDefault="00035C4F">
            <w:pPr>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6"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89"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r>
      <w:tr w:rsidR="00035C4F">
        <w:trPr>
          <w:trHeight w:val="300"/>
        </w:trPr>
        <w:tc>
          <w:tcPr>
            <w:tcW w:w="933" w:type="dxa"/>
            <w:gridSpan w:val="5"/>
            <w:tcBorders>
              <w:left w:val="single" w:sz="4" w:space="0" w:color="000000"/>
              <w:bottom w:val="single" w:sz="4" w:space="0" w:color="000000"/>
              <w:right w:val="single" w:sz="4" w:space="0" w:color="000000"/>
            </w:tcBorders>
            <w:shd w:val="clear" w:color="auto" w:fill="FFFFFF"/>
            <w:noWrap/>
            <w:vAlign w:val="center"/>
          </w:tcPr>
          <w:p w:rsidR="00035C4F" w:rsidRDefault="00035C4F">
            <w:pPr>
              <w:rPr>
                <w:color w:val="000000"/>
                <w:sz w:val="22"/>
              </w:rPr>
            </w:pPr>
          </w:p>
        </w:tc>
        <w:tc>
          <w:tcPr>
            <w:tcW w:w="2938" w:type="dxa"/>
            <w:gridSpan w:val="2"/>
            <w:tcBorders>
              <w:bottom w:val="single" w:sz="4" w:space="0" w:color="000000"/>
              <w:right w:val="single" w:sz="4" w:space="0" w:color="000000"/>
            </w:tcBorders>
            <w:shd w:val="clear" w:color="auto" w:fill="FFFFFF"/>
            <w:noWrap/>
            <w:vAlign w:val="center"/>
          </w:tcPr>
          <w:p w:rsidR="00035C4F" w:rsidRDefault="00035C4F">
            <w:pPr>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6" w:type="dxa"/>
            <w:gridSpan w:val="2"/>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77"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c>
          <w:tcPr>
            <w:tcW w:w="789" w:type="dxa"/>
            <w:tcBorders>
              <w:bottom w:val="single" w:sz="4" w:space="0" w:color="000000"/>
              <w:right w:val="single" w:sz="4" w:space="0" w:color="000000"/>
            </w:tcBorders>
            <w:shd w:val="clear" w:color="auto" w:fill="FFFFFF"/>
            <w:noWrap/>
            <w:vAlign w:val="center"/>
          </w:tcPr>
          <w:p w:rsidR="00035C4F" w:rsidRDefault="00035C4F">
            <w:pPr>
              <w:jc w:val="right"/>
              <w:rPr>
                <w:color w:val="000000"/>
                <w:sz w:val="22"/>
              </w:rPr>
            </w:pPr>
          </w:p>
        </w:tc>
      </w:tr>
      <w:tr w:rsidR="00035C4F">
        <w:trPr>
          <w:trHeight w:val="300"/>
        </w:trPr>
        <w:tc>
          <w:tcPr>
            <w:tcW w:w="13983" w:type="dxa"/>
            <w:gridSpan w:val="27"/>
            <w:shd w:val="clear" w:color="auto" w:fill="FFFFFF"/>
            <w:noWrap/>
            <w:vAlign w:val="center"/>
          </w:tcPr>
          <w:p w:rsidR="00035C4F" w:rsidRDefault="00F77362">
            <w:pPr>
              <w:textAlignment w:val="center"/>
              <w:rPr>
                <w:color w:val="000000"/>
                <w:sz w:val="22"/>
              </w:rPr>
            </w:pPr>
            <w:r>
              <w:rPr>
                <w:rFonts w:hint="eastAsia"/>
                <w:color w:val="000000"/>
                <w:sz w:val="22"/>
              </w:rPr>
              <w:t>注：本表反映部门本年度政府性基金预算财政拨款收入、支出及结转和结余情况。</w:t>
            </w:r>
          </w:p>
          <w:p w:rsidR="00035C4F" w:rsidRDefault="00035C4F">
            <w:pPr>
              <w:textAlignment w:val="center"/>
              <w:rPr>
                <w:color w:val="000000"/>
                <w:sz w:val="22"/>
              </w:rPr>
            </w:pPr>
          </w:p>
          <w:p w:rsidR="00035C4F" w:rsidRDefault="00035C4F">
            <w:pPr>
              <w:textAlignment w:val="center"/>
              <w:rPr>
                <w:color w:val="000000"/>
                <w:sz w:val="22"/>
              </w:rPr>
            </w:pPr>
          </w:p>
          <w:p w:rsidR="00035C4F" w:rsidRDefault="00035C4F">
            <w:pPr>
              <w:textAlignment w:val="center"/>
              <w:rPr>
                <w:color w:val="000000"/>
                <w:sz w:val="22"/>
              </w:rPr>
            </w:pPr>
          </w:p>
        </w:tc>
      </w:tr>
    </w:tbl>
    <w:p w:rsidR="00035C4F" w:rsidRDefault="00F77362">
      <w:pPr>
        <w:textAlignment w:val="center"/>
        <w:rPr>
          <w:rFonts w:ascii="黑体" w:eastAsia="黑体" w:hAnsi="黑体" w:cs="黑体"/>
          <w:color w:val="000000"/>
          <w:sz w:val="30"/>
          <w:szCs w:val="30"/>
        </w:rPr>
        <w:sectPr w:rsidR="00035C4F">
          <w:pgSz w:w="16838" w:h="11906" w:orient="landscape"/>
          <w:pgMar w:top="1800" w:right="1440" w:bottom="1800" w:left="1440" w:header="720" w:footer="720" w:gutter="0"/>
          <w:pgNumType w:fmt="numberInDash"/>
          <w:cols w:space="720"/>
          <w:docGrid w:type="lines" w:linePitch="312"/>
        </w:sectPr>
      </w:pPr>
      <w:r>
        <w:rPr>
          <w:rFonts w:ascii="黑体" w:eastAsia="黑体" w:hAnsi="黑体" w:cs="黑体" w:hint="eastAsia"/>
          <w:color w:val="000000"/>
          <w:sz w:val="30"/>
          <w:szCs w:val="30"/>
        </w:rPr>
        <w:t>说明：我部门没有政府性基金收入，也没有使用政府性基金安排的支出，故本表无数据</w:t>
      </w:r>
      <w:bookmarkStart w:id="0" w:name="_GoBack"/>
      <w:bookmarkEnd w:id="0"/>
    </w:p>
    <w:p w:rsidR="00035C4F" w:rsidRPr="001F0924" w:rsidRDefault="00035C4F"/>
    <w:sectPr w:rsidR="00035C4F" w:rsidRPr="001F0924" w:rsidSect="00035C4F">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9B" w:rsidRDefault="00D23B9B" w:rsidP="00BD30B5">
      <w:r>
        <w:separator/>
      </w:r>
    </w:p>
  </w:endnote>
  <w:endnote w:type="continuationSeparator" w:id="1">
    <w:p w:rsidR="00D23B9B" w:rsidRDefault="00D23B9B" w:rsidP="00BD3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9B" w:rsidRDefault="00D23B9B" w:rsidP="00BD30B5">
      <w:r>
        <w:separator/>
      </w:r>
    </w:p>
  </w:footnote>
  <w:footnote w:type="continuationSeparator" w:id="1">
    <w:p w:rsidR="00D23B9B" w:rsidRDefault="00D23B9B" w:rsidP="00BD3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E865"/>
    <w:multiLevelType w:val="singleLevel"/>
    <w:tmpl w:val="566243E6"/>
    <w:lvl w:ilvl="0">
      <w:start w:val="1"/>
      <w:numFmt w:val="decimal"/>
      <w:suff w:val="nothing"/>
      <w:lvlText w:val="%1．"/>
      <w:lvlJc w:val="left"/>
      <w:rPr>
        <w:color w:val="000000" w:themeColor="text1"/>
      </w:rPr>
    </w:lvl>
  </w:abstractNum>
  <w:abstractNum w:abstractNumId="1">
    <w:nsid w:val="5971BE17"/>
    <w:multiLevelType w:val="singleLevel"/>
    <w:tmpl w:val="5971BE17"/>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C49"/>
    <w:rsid w:val="00015CAC"/>
    <w:rsid w:val="00035C4F"/>
    <w:rsid w:val="0005518E"/>
    <w:rsid w:val="000623DE"/>
    <w:rsid w:val="000D3621"/>
    <w:rsid w:val="000F199D"/>
    <w:rsid w:val="001C7E92"/>
    <w:rsid w:val="001F0924"/>
    <w:rsid w:val="002A483D"/>
    <w:rsid w:val="002C3A97"/>
    <w:rsid w:val="00380C49"/>
    <w:rsid w:val="00383CE0"/>
    <w:rsid w:val="00416F1D"/>
    <w:rsid w:val="00452225"/>
    <w:rsid w:val="00460FF9"/>
    <w:rsid w:val="00463B25"/>
    <w:rsid w:val="004B7C66"/>
    <w:rsid w:val="004C77BC"/>
    <w:rsid w:val="00563B2A"/>
    <w:rsid w:val="00582974"/>
    <w:rsid w:val="006C602E"/>
    <w:rsid w:val="006C7FA6"/>
    <w:rsid w:val="007169BE"/>
    <w:rsid w:val="00733B3B"/>
    <w:rsid w:val="007975B0"/>
    <w:rsid w:val="0087510B"/>
    <w:rsid w:val="008B058C"/>
    <w:rsid w:val="008D55AE"/>
    <w:rsid w:val="008F0429"/>
    <w:rsid w:val="009008AB"/>
    <w:rsid w:val="00900DC8"/>
    <w:rsid w:val="009806CA"/>
    <w:rsid w:val="00A63A98"/>
    <w:rsid w:val="00A64656"/>
    <w:rsid w:val="00B07176"/>
    <w:rsid w:val="00B30B3E"/>
    <w:rsid w:val="00BD30B5"/>
    <w:rsid w:val="00C06964"/>
    <w:rsid w:val="00C3619C"/>
    <w:rsid w:val="00C53051"/>
    <w:rsid w:val="00C73F3D"/>
    <w:rsid w:val="00CA1E5C"/>
    <w:rsid w:val="00CB1114"/>
    <w:rsid w:val="00CE118F"/>
    <w:rsid w:val="00CE4FAA"/>
    <w:rsid w:val="00CF68B9"/>
    <w:rsid w:val="00D06410"/>
    <w:rsid w:val="00D23B9B"/>
    <w:rsid w:val="00D45C75"/>
    <w:rsid w:val="00D60397"/>
    <w:rsid w:val="00E23DC1"/>
    <w:rsid w:val="00E91CCC"/>
    <w:rsid w:val="00EE45D3"/>
    <w:rsid w:val="00EF0DEE"/>
    <w:rsid w:val="00F04401"/>
    <w:rsid w:val="00F3473D"/>
    <w:rsid w:val="00F75E1D"/>
    <w:rsid w:val="00F77362"/>
    <w:rsid w:val="00FD03C9"/>
    <w:rsid w:val="015A6531"/>
    <w:rsid w:val="03037305"/>
    <w:rsid w:val="036A7147"/>
    <w:rsid w:val="0543630B"/>
    <w:rsid w:val="061043ED"/>
    <w:rsid w:val="072946EA"/>
    <w:rsid w:val="07EA0609"/>
    <w:rsid w:val="0A80182E"/>
    <w:rsid w:val="0C9605E6"/>
    <w:rsid w:val="13D61DFE"/>
    <w:rsid w:val="145D1DC8"/>
    <w:rsid w:val="146D0A99"/>
    <w:rsid w:val="15903287"/>
    <w:rsid w:val="15C81E96"/>
    <w:rsid w:val="18E45596"/>
    <w:rsid w:val="18E92A59"/>
    <w:rsid w:val="19ED554E"/>
    <w:rsid w:val="1A3900E0"/>
    <w:rsid w:val="1A6551D2"/>
    <w:rsid w:val="1CB75666"/>
    <w:rsid w:val="1CE276E1"/>
    <w:rsid w:val="1D8F3226"/>
    <w:rsid w:val="21270479"/>
    <w:rsid w:val="21D63B64"/>
    <w:rsid w:val="23197009"/>
    <w:rsid w:val="24CD1804"/>
    <w:rsid w:val="24D014D0"/>
    <w:rsid w:val="29224DE6"/>
    <w:rsid w:val="298D7EAF"/>
    <w:rsid w:val="29AD4537"/>
    <w:rsid w:val="2B005D1B"/>
    <w:rsid w:val="2B424F4F"/>
    <w:rsid w:val="2C001142"/>
    <w:rsid w:val="2DC20DA1"/>
    <w:rsid w:val="2F760860"/>
    <w:rsid w:val="32007701"/>
    <w:rsid w:val="33B332E7"/>
    <w:rsid w:val="353B1D86"/>
    <w:rsid w:val="36880D33"/>
    <w:rsid w:val="37A4368D"/>
    <w:rsid w:val="3880317D"/>
    <w:rsid w:val="3A6074E7"/>
    <w:rsid w:val="3A7C33AD"/>
    <w:rsid w:val="3B181269"/>
    <w:rsid w:val="3B19787E"/>
    <w:rsid w:val="3B946887"/>
    <w:rsid w:val="3BC45B65"/>
    <w:rsid w:val="3D252307"/>
    <w:rsid w:val="3D8A1A7F"/>
    <w:rsid w:val="40912C21"/>
    <w:rsid w:val="433916F1"/>
    <w:rsid w:val="4652038F"/>
    <w:rsid w:val="477640F4"/>
    <w:rsid w:val="48F87663"/>
    <w:rsid w:val="4A9B00E1"/>
    <w:rsid w:val="4C923709"/>
    <w:rsid w:val="4CB939FC"/>
    <w:rsid w:val="4D1E502E"/>
    <w:rsid w:val="4D8D3D16"/>
    <w:rsid w:val="4E023646"/>
    <w:rsid w:val="50B94E56"/>
    <w:rsid w:val="53D55B56"/>
    <w:rsid w:val="542D1907"/>
    <w:rsid w:val="54917B6E"/>
    <w:rsid w:val="56C4777D"/>
    <w:rsid w:val="58155BF2"/>
    <w:rsid w:val="5883630F"/>
    <w:rsid w:val="5B2E5F85"/>
    <w:rsid w:val="5B9836B5"/>
    <w:rsid w:val="5BA46EEB"/>
    <w:rsid w:val="5E5D7EF5"/>
    <w:rsid w:val="5F764ABB"/>
    <w:rsid w:val="67010B6B"/>
    <w:rsid w:val="685F51DC"/>
    <w:rsid w:val="68C73DF3"/>
    <w:rsid w:val="68CA25CD"/>
    <w:rsid w:val="6BFD6114"/>
    <w:rsid w:val="6CE5435D"/>
    <w:rsid w:val="6DE877A8"/>
    <w:rsid w:val="6E806EAC"/>
    <w:rsid w:val="71CA03BE"/>
    <w:rsid w:val="73FC4C7C"/>
    <w:rsid w:val="74226F7D"/>
    <w:rsid w:val="745E1AF3"/>
    <w:rsid w:val="746B2D21"/>
    <w:rsid w:val="77766EA2"/>
    <w:rsid w:val="77D16C99"/>
    <w:rsid w:val="77E43197"/>
    <w:rsid w:val="799936D0"/>
    <w:rsid w:val="7A7B2705"/>
    <w:rsid w:val="7A7F07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4F"/>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35C4F"/>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035C4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035C4F"/>
    <w:pPr>
      <w:spacing w:before="100" w:beforeAutospacing="1" w:after="100" w:afterAutospacing="1"/>
    </w:pPr>
  </w:style>
  <w:style w:type="character" w:customStyle="1" w:styleId="Char0">
    <w:name w:val="页眉 Char"/>
    <w:basedOn w:val="a0"/>
    <w:link w:val="a4"/>
    <w:uiPriority w:val="99"/>
    <w:semiHidden/>
    <w:qFormat/>
    <w:rsid w:val="00035C4F"/>
    <w:rPr>
      <w:rFonts w:ascii="宋体" w:eastAsia="宋体" w:hAnsi="宋体" w:cs="宋体"/>
      <w:kern w:val="0"/>
      <w:sz w:val="18"/>
      <w:szCs w:val="18"/>
    </w:rPr>
  </w:style>
  <w:style w:type="character" w:customStyle="1" w:styleId="Char">
    <w:name w:val="页脚 Char"/>
    <w:basedOn w:val="a0"/>
    <w:link w:val="a3"/>
    <w:uiPriority w:val="99"/>
    <w:semiHidden/>
    <w:qFormat/>
    <w:rsid w:val="00035C4F"/>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ECB2549D-2549-46D0-B0A7-E9EF28EC35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33</Pages>
  <Words>2249</Words>
  <Characters>12824</Characters>
  <Application>Microsoft Office Word</Application>
  <DocSecurity>0</DocSecurity>
  <Lines>106</Lines>
  <Paragraphs>30</Paragraphs>
  <ScaleCrop>false</ScaleCrop>
  <Company>Microsoft</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26</cp:revision>
  <cp:lastPrinted>2022-09-05T02:56:00Z</cp:lastPrinted>
  <dcterms:created xsi:type="dcterms:W3CDTF">2021-10-22T02:38:00Z</dcterms:created>
  <dcterms:modified xsi:type="dcterms:W3CDTF">2022-09-06T03:04:00Z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