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rFonts w:ascii="微软雅黑" w:hAnsi="微软雅黑" w:eastAsia="微软雅黑" w:cs="微软雅黑"/>
          <w:color w:val="666666"/>
          <w:szCs w:val="21"/>
        </w:rPr>
      </w:pPr>
      <w:r>
        <w:rPr>
          <w:rStyle w:val="7"/>
          <w:rFonts w:ascii="楷体" w:hAnsi="楷体" w:eastAsia="楷体" w:cs="楷体"/>
          <w:color w:val="666666"/>
          <w:kern w:val="0"/>
          <w:sz w:val="39"/>
          <w:szCs w:val="39"/>
          <w:shd w:val="clear" w:color="auto" w:fill="FFFFFF"/>
        </w:rPr>
        <w:t>2021年</w:t>
      </w:r>
      <w:r>
        <w:rPr>
          <w:rStyle w:val="7"/>
          <w:rFonts w:hint="eastAsia" w:ascii="楷体" w:hAnsi="楷体" w:eastAsia="楷体" w:cs="楷体"/>
          <w:color w:val="666666"/>
          <w:kern w:val="0"/>
          <w:sz w:val="39"/>
          <w:szCs w:val="39"/>
          <w:shd w:val="clear" w:color="auto" w:fill="FFFFFF"/>
          <w:lang w:eastAsia="zh-CN"/>
        </w:rPr>
        <w:t>罗山县城市管理局</w:t>
      </w:r>
      <w:r>
        <w:rPr>
          <w:rStyle w:val="7"/>
          <w:rFonts w:hint="eastAsia" w:ascii="楷体" w:hAnsi="楷体" w:eastAsia="楷体" w:cs="楷体"/>
          <w:color w:val="666666"/>
          <w:kern w:val="0"/>
          <w:sz w:val="39"/>
          <w:szCs w:val="39"/>
          <w:shd w:val="clear" w:color="auto" w:fill="FFFFFF"/>
        </w:rPr>
        <w:br w:type="textWrapping"/>
      </w:r>
      <w:r>
        <w:rPr>
          <w:rStyle w:val="7"/>
          <w:rFonts w:hint="eastAsia" w:ascii="楷体" w:hAnsi="楷体" w:eastAsia="楷体" w:cs="楷体"/>
          <w:color w:val="666666"/>
          <w:kern w:val="0"/>
          <w:sz w:val="39"/>
          <w:szCs w:val="39"/>
          <w:shd w:val="clear" w:color="auto" w:fill="FFFFFF"/>
        </w:rPr>
        <w:t>部门预算公开</w:t>
      </w:r>
    </w:p>
    <w:p>
      <w:pPr>
        <w:widowControl/>
        <w:shd w:val="clear" w:color="auto" w:fill="FFFFFF"/>
        <w:spacing w:before="300" w:line="420" w:lineRule="atLeast"/>
        <w:rPr>
          <w:rFonts w:ascii="微软雅黑" w:hAnsi="微软雅黑" w:eastAsia="微软雅黑" w:cs="微软雅黑"/>
          <w:color w:val="666666"/>
          <w:szCs w:val="21"/>
        </w:rPr>
      </w:pPr>
      <w:r>
        <w:rPr>
          <w:rFonts w:hint="eastAsia" w:ascii="楷体" w:hAnsi="楷体" w:eastAsia="楷体" w:cs="楷体"/>
          <w:color w:val="666666"/>
          <w:kern w:val="0"/>
          <w:sz w:val="39"/>
          <w:szCs w:val="39"/>
          <w:shd w:val="clear" w:color="auto" w:fill="FFFFFF"/>
        </w:rPr>
        <w:t> </w:t>
      </w:r>
    </w:p>
    <w:p>
      <w:pPr>
        <w:widowControl/>
        <w:shd w:val="clear" w:color="auto" w:fill="FFFFFF"/>
        <w:spacing w:line="420" w:lineRule="atLeast"/>
        <w:jc w:val="center"/>
        <w:rPr>
          <w:rFonts w:ascii="微软雅黑" w:hAnsi="微软雅黑" w:eastAsia="微软雅黑" w:cs="微软雅黑"/>
          <w:color w:val="666666"/>
          <w:szCs w:val="21"/>
        </w:rPr>
      </w:pPr>
      <w:r>
        <w:rPr>
          <w:rStyle w:val="7"/>
          <w:rFonts w:hint="eastAsia" w:ascii="楷体" w:hAnsi="楷体" w:eastAsia="楷体" w:cs="楷体"/>
          <w:color w:val="666666"/>
          <w:kern w:val="0"/>
          <w:sz w:val="36"/>
          <w:szCs w:val="36"/>
          <w:shd w:val="clear" w:color="auto" w:fill="FFFFFF"/>
        </w:rPr>
        <w:t>目 录</w:t>
      </w:r>
    </w:p>
    <w:p>
      <w:pPr>
        <w:widowControl/>
        <w:shd w:val="clear" w:color="auto" w:fill="FFFFFF"/>
        <w:spacing w:line="420" w:lineRule="atLeast"/>
        <w:jc w:val="center"/>
        <w:rPr>
          <w:rFonts w:ascii="微软雅黑" w:hAnsi="微软雅黑" w:eastAsia="微软雅黑" w:cs="微软雅黑"/>
          <w:color w:val="666666"/>
          <w:szCs w:val="21"/>
        </w:rPr>
      </w:pPr>
      <w:r>
        <w:rPr>
          <w:rStyle w:val="7"/>
          <w:rFonts w:hint="eastAsia" w:ascii="楷体" w:hAnsi="楷体" w:eastAsia="楷体" w:cs="楷体"/>
          <w:color w:val="666666"/>
          <w:kern w:val="0"/>
          <w:sz w:val="30"/>
          <w:szCs w:val="30"/>
          <w:shd w:val="clear" w:color="auto" w:fill="FFFFFF"/>
        </w:rPr>
        <w:t>第一部分 </w:t>
      </w:r>
      <w:r>
        <w:rPr>
          <w:rStyle w:val="7"/>
          <w:rFonts w:hint="eastAsia" w:ascii="楷体" w:hAnsi="楷体" w:eastAsia="楷体" w:cs="楷体"/>
          <w:color w:val="666666"/>
          <w:kern w:val="0"/>
          <w:sz w:val="30"/>
          <w:szCs w:val="30"/>
          <w:shd w:val="clear" w:color="auto" w:fill="FFFFFF"/>
          <w:lang w:eastAsia="zh-CN"/>
        </w:rPr>
        <w:t>罗山县城市管理局</w:t>
      </w:r>
      <w:r>
        <w:rPr>
          <w:rStyle w:val="7"/>
          <w:rFonts w:hint="eastAsia" w:ascii="楷体" w:hAnsi="楷体" w:eastAsia="楷体" w:cs="楷体"/>
          <w:color w:val="666666"/>
          <w:kern w:val="0"/>
          <w:sz w:val="30"/>
          <w:szCs w:val="30"/>
          <w:shd w:val="clear" w:color="auto" w:fill="FFFFFF"/>
        </w:rPr>
        <w:t>概况 </w:t>
      </w:r>
    </w:p>
    <w:p>
      <w:pPr>
        <w:widowControl/>
        <w:shd w:val="clear" w:color="auto" w:fill="FFFFFF"/>
        <w:spacing w:line="420" w:lineRule="atLeast"/>
        <w:jc w:val="center"/>
        <w:rPr>
          <w:rFonts w:ascii="微软雅黑" w:hAnsi="微软雅黑" w:eastAsia="微软雅黑" w:cs="微软雅黑"/>
          <w:color w:val="666666"/>
          <w:szCs w:val="21"/>
        </w:rPr>
      </w:pPr>
      <w:r>
        <w:rPr>
          <w:rFonts w:hint="eastAsia" w:ascii="楷体" w:hAnsi="楷体" w:eastAsia="楷体" w:cs="楷体"/>
          <w:color w:val="666666"/>
          <w:kern w:val="0"/>
          <w:sz w:val="27"/>
          <w:szCs w:val="27"/>
          <w:shd w:val="clear" w:color="auto" w:fill="FFFFFF"/>
        </w:rPr>
        <w:t>一、主要职能</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二、机构设置</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三、部门预算单位构成</w:t>
      </w:r>
      <w:r>
        <w:rPr>
          <w:rFonts w:hint="eastAsia" w:ascii="楷体" w:hAnsi="楷体" w:eastAsia="楷体" w:cs="楷体"/>
          <w:color w:val="666666"/>
          <w:kern w:val="0"/>
          <w:sz w:val="27"/>
          <w:szCs w:val="27"/>
          <w:shd w:val="clear" w:color="auto" w:fill="FFFFFF"/>
        </w:rPr>
        <w:br w:type="textWrapping"/>
      </w:r>
      <w:r>
        <w:rPr>
          <w:rStyle w:val="7"/>
          <w:rFonts w:hint="eastAsia" w:ascii="楷体" w:hAnsi="楷体" w:eastAsia="楷体" w:cs="楷体"/>
          <w:color w:val="666666"/>
          <w:kern w:val="0"/>
          <w:sz w:val="27"/>
          <w:szCs w:val="27"/>
          <w:shd w:val="clear" w:color="auto" w:fill="FFFFFF"/>
        </w:rPr>
        <w:t>第二部分 </w:t>
      </w:r>
      <w:r>
        <w:rPr>
          <w:rStyle w:val="7"/>
          <w:rFonts w:hint="eastAsia" w:ascii="楷体" w:hAnsi="楷体" w:eastAsia="楷体" w:cs="楷体"/>
          <w:color w:val="666666"/>
          <w:kern w:val="0"/>
          <w:sz w:val="27"/>
          <w:szCs w:val="27"/>
          <w:shd w:val="clear" w:color="auto" w:fill="FFFFFF"/>
          <w:lang w:eastAsia="zh-CN"/>
        </w:rPr>
        <w:t>罗山县城市管理局</w:t>
      </w:r>
      <w:r>
        <w:rPr>
          <w:rStyle w:val="7"/>
          <w:rFonts w:hint="eastAsia" w:ascii="楷体" w:hAnsi="楷体" w:eastAsia="楷体" w:cs="楷体"/>
          <w:color w:val="666666"/>
          <w:kern w:val="0"/>
          <w:sz w:val="27"/>
          <w:szCs w:val="27"/>
          <w:shd w:val="clear" w:color="auto" w:fill="FFFFFF"/>
        </w:rPr>
        <w:t>2021年度部门预算情况说明 </w:t>
      </w:r>
      <w:r>
        <w:rPr>
          <w:rFonts w:hint="eastAsia" w:ascii="楷体" w:hAnsi="楷体" w:eastAsia="楷体" w:cs="楷体"/>
          <w:color w:val="666666"/>
          <w:kern w:val="0"/>
          <w:sz w:val="27"/>
          <w:szCs w:val="27"/>
          <w:shd w:val="clear" w:color="auto" w:fill="FFFFFF"/>
        </w:rPr>
        <w:br w:type="textWrapping"/>
      </w:r>
      <w:r>
        <w:rPr>
          <w:rStyle w:val="7"/>
          <w:rFonts w:hint="eastAsia" w:ascii="楷体" w:hAnsi="楷体" w:eastAsia="楷体" w:cs="楷体"/>
          <w:color w:val="666666"/>
          <w:kern w:val="0"/>
          <w:sz w:val="27"/>
          <w:szCs w:val="27"/>
          <w:shd w:val="clear" w:color="auto" w:fill="FFFFFF"/>
        </w:rPr>
        <w:t>第三部分 名词解释</w:t>
      </w:r>
      <w:r>
        <w:rPr>
          <w:rFonts w:hint="eastAsia" w:ascii="楷体" w:hAnsi="楷体" w:eastAsia="楷体" w:cs="楷体"/>
          <w:color w:val="666666"/>
          <w:kern w:val="0"/>
          <w:sz w:val="27"/>
          <w:szCs w:val="27"/>
          <w:shd w:val="clear" w:color="auto" w:fill="FFFFFF"/>
        </w:rPr>
        <w:br w:type="textWrapping"/>
      </w:r>
      <w:r>
        <w:rPr>
          <w:rStyle w:val="7"/>
          <w:rFonts w:hint="eastAsia" w:ascii="楷体" w:hAnsi="楷体" w:eastAsia="楷体" w:cs="楷体"/>
          <w:color w:val="666666"/>
          <w:kern w:val="0"/>
          <w:sz w:val="27"/>
          <w:szCs w:val="27"/>
          <w:shd w:val="clear" w:color="auto" w:fill="FFFFFF"/>
        </w:rPr>
        <w:t>附件： </w:t>
      </w:r>
      <w:r>
        <w:rPr>
          <w:rStyle w:val="7"/>
          <w:rFonts w:hint="eastAsia" w:ascii="楷体" w:hAnsi="楷体" w:eastAsia="楷体" w:cs="楷体"/>
          <w:color w:val="666666"/>
          <w:kern w:val="0"/>
          <w:sz w:val="27"/>
          <w:szCs w:val="27"/>
          <w:shd w:val="clear" w:color="auto" w:fill="FFFFFF"/>
          <w:lang w:eastAsia="zh-CN"/>
        </w:rPr>
        <w:t>罗山县城市管理局</w:t>
      </w:r>
      <w:r>
        <w:rPr>
          <w:rStyle w:val="7"/>
          <w:rFonts w:hint="eastAsia" w:ascii="楷体" w:hAnsi="楷体" w:eastAsia="楷体" w:cs="楷体"/>
          <w:color w:val="666666"/>
          <w:kern w:val="0"/>
          <w:sz w:val="27"/>
          <w:szCs w:val="27"/>
          <w:shd w:val="clear" w:color="auto" w:fill="FFFFFF"/>
        </w:rPr>
        <w:t>2021年度部门预算表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一、部门收支总体情况表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二、部门收入总体情况表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三、部门支出总体情况表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四、财政拨款收支总体情况表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五、一般公共预算支出情况表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六、一般公共预算基本支出情况表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七、一般公共预算“三公”经费支出情况表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八、政府性基金预算支出情况表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w:t>
      </w:r>
    </w:p>
    <w:p>
      <w:pPr>
        <w:widowControl/>
        <w:spacing w:before="300"/>
        <w:jc w:val="left"/>
      </w:pPr>
      <w:r>
        <w:rPr>
          <w:rFonts w:hint="eastAsia" w:ascii="楷体" w:hAnsi="楷体" w:eastAsia="楷体" w:cs="楷体"/>
          <w:color w:val="666666"/>
          <w:kern w:val="0"/>
          <w:sz w:val="27"/>
          <w:szCs w:val="27"/>
          <w:shd w:val="clear" w:color="auto" w:fill="FFFFFF"/>
        </w:rPr>
        <w:t> </w:t>
      </w:r>
    </w:p>
    <w:p>
      <w:pPr>
        <w:widowControl/>
        <w:shd w:val="clear" w:color="auto" w:fill="FFFFFF"/>
        <w:spacing w:line="420" w:lineRule="atLeast"/>
        <w:jc w:val="center"/>
        <w:rPr>
          <w:rFonts w:ascii="微软雅黑" w:hAnsi="微软雅黑" w:eastAsia="微软雅黑" w:cs="微软雅黑"/>
          <w:color w:val="666666"/>
          <w:szCs w:val="21"/>
        </w:rPr>
      </w:pPr>
      <w:r>
        <w:rPr>
          <w:rStyle w:val="7"/>
          <w:rFonts w:hint="eastAsia" w:ascii="楷体" w:hAnsi="楷体" w:eastAsia="楷体" w:cs="楷体"/>
          <w:color w:val="666666"/>
          <w:kern w:val="0"/>
          <w:sz w:val="27"/>
          <w:szCs w:val="27"/>
          <w:shd w:val="clear" w:color="auto" w:fill="FFFFFF"/>
        </w:rPr>
        <w:t>第一部分</w:t>
      </w:r>
      <w:r>
        <w:rPr>
          <w:rStyle w:val="7"/>
          <w:rFonts w:hint="eastAsia" w:ascii="楷体" w:hAnsi="楷体" w:eastAsia="楷体" w:cs="楷体"/>
          <w:color w:val="666666"/>
          <w:kern w:val="0"/>
          <w:sz w:val="27"/>
          <w:szCs w:val="27"/>
          <w:shd w:val="clear" w:color="auto" w:fill="FFFFFF"/>
        </w:rPr>
        <w:br w:type="textWrapping"/>
      </w:r>
      <w:r>
        <w:rPr>
          <w:rStyle w:val="7"/>
          <w:rFonts w:hint="eastAsia" w:ascii="楷体" w:hAnsi="楷体" w:eastAsia="楷体" w:cs="楷体"/>
          <w:color w:val="666666"/>
          <w:kern w:val="0"/>
          <w:sz w:val="27"/>
          <w:szCs w:val="27"/>
          <w:shd w:val="clear" w:color="auto" w:fill="FFFFFF"/>
          <w:lang w:eastAsia="zh-CN"/>
        </w:rPr>
        <w:t>罗山县城市管理局</w:t>
      </w:r>
      <w:r>
        <w:rPr>
          <w:rStyle w:val="7"/>
          <w:rFonts w:hint="eastAsia" w:ascii="楷体" w:hAnsi="楷体" w:eastAsia="楷体" w:cs="楷体"/>
          <w:color w:val="666666"/>
          <w:kern w:val="0"/>
          <w:sz w:val="27"/>
          <w:szCs w:val="27"/>
          <w:shd w:val="clear" w:color="auto" w:fill="FFFFFF"/>
        </w:rPr>
        <w:t>概况</w:t>
      </w:r>
    </w:p>
    <w:p>
      <w:pPr>
        <w:pStyle w:val="4"/>
        <w:keepNext w:val="0"/>
        <w:keepLines w:val="0"/>
        <w:widowControl/>
        <w:suppressLineNumbers w:val="0"/>
        <w:spacing w:before="0" w:beforeAutospacing="0" w:after="0" w:afterAutospacing="0" w:line="450" w:lineRule="atLeast"/>
        <w:ind w:left="0" w:right="0" w:firstLine="42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rPr>
        <w:t> </w:t>
      </w:r>
      <w:r>
        <w:rPr>
          <w:rFonts w:hint="eastAsia" w:ascii="楷体" w:hAnsi="楷体" w:eastAsia="楷体" w:cs="楷体"/>
          <w:color w:val="666666"/>
          <w:kern w:val="0"/>
          <w:sz w:val="27"/>
          <w:szCs w:val="27"/>
          <w:shd w:val="clear" w:color="auto" w:fill="FFFFFF"/>
        </w:rPr>
        <w:br w:type="textWrapping"/>
      </w:r>
      <w:r>
        <w:rPr>
          <w:rStyle w:val="7"/>
          <w:rFonts w:hint="eastAsia" w:ascii="楷体" w:hAnsi="楷体" w:eastAsia="楷体" w:cs="楷体"/>
          <w:color w:val="666666"/>
          <w:kern w:val="0"/>
          <w:sz w:val="27"/>
          <w:szCs w:val="27"/>
          <w:shd w:val="clear" w:color="auto" w:fill="FFFFFF"/>
        </w:rPr>
        <w:t>一、</w:t>
      </w:r>
      <w:r>
        <w:rPr>
          <w:rStyle w:val="7"/>
          <w:rFonts w:hint="eastAsia" w:ascii="楷体" w:hAnsi="楷体" w:eastAsia="楷体" w:cs="楷体"/>
          <w:color w:val="666666"/>
          <w:kern w:val="0"/>
          <w:sz w:val="27"/>
          <w:szCs w:val="27"/>
          <w:shd w:val="clear" w:color="auto" w:fill="FFFFFF"/>
          <w:lang w:eastAsia="zh-CN"/>
        </w:rPr>
        <w:t>罗山县城市管理局</w:t>
      </w:r>
      <w:r>
        <w:rPr>
          <w:rStyle w:val="7"/>
          <w:rFonts w:hint="eastAsia" w:ascii="楷体" w:hAnsi="楷体" w:eastAsia="楷体" w:cs="楷体"/>
          <w:color w:val="666666"/>
          <w:kern w:val="0"/>
          <w:sz w:val="27"/>
          <w:szCs w:val="27"/>
          <w:shd w:val="clear" w:color="auto" w:fill="FFFFFF"/>
        </w:rPr>
        <w:t>主要职责</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val="en-US" w:eastAsia="zh-CN" w:bidi="ar-SA"/>
        </w:rPr>
        <w:t>（一）贯彻执行国家、省、市、县有关城市管理和综合执法的法律、法规和方针政策。拟定有关地方性法规、规章草案和政策，拟定相关管理标准和规范，并组织实施和监督检查。</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（二）负责县城区城市管理工作的统筹决策，编制中长期城市管理规划目标，制定年度城市管理计划并组织实施。</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三）负责全县城市供水、城市排水、污水处理、燃气、热力、市容环卫等市政公用事业的行业管理和行业资质审查报批工作；承担全县城市公共供水、节水、排水、污水处理、再生水利用的行业指导与服务工作；负责组织推进城市管理公共服务市场化、社会化、专业化和产业化的发展。</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（四）负责全县利用现代数字信息技术，推进城市管理数字化、精细化、智慧化建设和管理工作，以及城市应急管理工作。</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五）负责燃气行业的统筹、协调、监督、管理。负责燃气经营许可；负责燃气经营企业的日常经营监督管理，联合相关部门查处非法燃气经营活动和对燃气接收站、储存站、储配站、燃气汽车加气站、瓶装燃气供应站和销售点等燃气经营、存储场所进行安全检查，承担燃气相关项目的监督管理工作。</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六）负责县城区列入县财政管养的城市主干道的市政基础设施及道路的管理和维护（含道路的大修、中修等）；负责县城区列入县财政管养的大型桥梁、排涝泵站的管理和维护；负责县城区道路路灯照明设施的管理和维护。</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（七）负责县城区列入县财政管养的道路的管理和维护；负责县城区列入县财政管养的公园、广场、绿地内公厕的管理和维护。</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八）负责县城区生活垃圾二次转运站、垃圾无害化填埋处理场等环卫基础设施的管理和维护；负责垃圾焚烧发电厂的建设及运行监管；负责制定城市环卫作业质量标准，以及对县城区环境卫生管理的指导、检查和考评。</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（九）负责对城市地上公共空间实施行业指导和监管。负责城市规划区内户外广告的统一审批、统一开发、统一经营，进一步优化配置和高效利用城市公用资源。</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（十）负责宝城广场、世序广场区域内的市政设施的管理、维护和市容环境卫生的执法工作。</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（十一）负责县城区市容市貌和城市养犬管理的指导、监督，组织协调县城区市容市貌综合整治行动。</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（十二）负责县城区停车场建设和静态停车的监督管理。</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（十三）负责县城区公用事业有关规费的征收、监督和管理工作。</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（十四）负责县城区城市防汛的统筹组织和检查考评；负责县城区内河管理工作的指导、检查和考评。</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（十五）负责制定全县城市管理综合执法工作规范和执法行为规范；负责组织全县城市管理综合执法业务培训和综合考核；负责全县城市管理综合执法法律法规普及宣传教育工作。</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（十六）负责全县城市管理综合执法工作的统筹协调、组织调度、监督考核工作；负责指导监督全县城市管理综合执法机构依法行政工作。</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（十七）行使对县城区供水、排水、燃气、热力等方面违法违规行为的行政处罚权。</w:t>
      </w:r>
    </w:p>
    <w:p>
      <w:pPr>
        <w:pStyle w:val="4"/>
        <w:keepNext w:val="0"/>
        <w:keepLines w:val="0"/>
        <w:widowControl/>
        <w:suppressLineNumbers w:val="0"/>
        <w:spacing w:before="0" w:beforeAutospacing="0" w:after="0" w:afterAutospacing="0" w:line="450" w:lineRule="atLeast"/>
        <w:ind w:right="0"/>
        <w:jc w:val="left"/>
        <w:rPr>
          <w:rFonts w:hint="eastAsia" w:ascii="楷体" w:hAnsi="楷体" w:eastAsia="楷体" w:cs="楷体"/>
          <w:color w:val="666666"/>
          <w:kern w:val="0"/>
          <w:sz w:val="27"/>
          <w:szCs w:val="27"/>
          <w:shd w:val="clear" w:color="auto" w:fill="FFFFFF"/>
          <w:lang w:val="en-US" w:eastAsia="zh-CN" w:bidi="ar-SA"/>
        </w:rPr>
      </w:pPr>
      <w:r>
        <w:rPr>
          <w:rFonts w:hint="eastAsia" w:ascii="楷体" w:hAnsi="楷体" w:eastAsia="楷体" w:cs="楷体"/>
          <w:color w:val="666666"/>
          <w:kern w:val="0"/>
          <w:sz w:val="27"/>
          <w:szCs w:val="27"/>
          <w:shd w:val="clear" w:color="auto" w:fill="FFFFFF"/>
          <w:lang w:val="en-US" w:eastAsia="zh-CN" w:bidi="ar-SA"/>
        </w:rPr>
        <w:t>（十八）行使对破坏县城区县级管理道路和市政设施及道路绿化、公园、广场、游园、绿地等方面违法违规行为的行政处罚权。</w:t>
      </w:r>
    </w:p>
    <w:p>
      <w:pPr>
        <w:pStyle w:val="4"/>
        <w:keepNext w:val="0"/>
        <w:keepLines w:val="0"/>
        <w:widowControl/>
        <w:suppressLineNumbers w:val="0"/>
        <w:spacing w:before="0" w:beforeAutospacing="0" w:after="0" w:afterAutospacing="0" w:line="450" w:lineRule="atLeast"/>
        <w:ind w:right="0"/>
        <w:jc w:val="left"/>
        <w:rPr>
          <w:rFonts w:hint="eastAsia" w:ascii="仿宋_GB2312" w:hAnsi="宋体" w:eastAsia="仿宋_GB2312"/>
          <w:sz w:val="32"/>
          <w:szCs w:val="32"/>
        </w:rPr>
      </w:pPr>
      <w:r>
        <w:rPr>
          <w:rFonts w:hint="eastAsia" w:ascii="楷体" w:hAnsi="楷体" w:eastAsia="楷体" w:cs="楷体"/>
          <w:color w:val="666666"/>
          <w:kern w:val="0"/>
          <w:sz w:val="27"/>
          <w:szCs w:val="27"/>
          <w:shd w:val="clear" w:color="auto" w:fill="FFFFFF"/>
          <w:lang w:val="en-US" w:eastAsia="zh-CN" w:bidi="ar-SA"/>
        </w:rPr>
        <w:t>（十九）完成县委、县政府交办的其他事项。</w:t>
      </w:r>
    </w:p>
    <w:p>
      <w:pPr>
        <w:adjustRightInd w:val="0"/>
        <w:snapToGrid w:val="0"/>
        <w:spacing w:line="360" w:lineRule="auto"/>
        <w:rPr>
          <w:rFonts w:hint="eastAsia" w:ascii="楷体" w:hAnsi="楷体" w:eastAsia="楷体" w:cs="楷体"/>
          <w:color w:val="666666"/>
          <w:kern w:val="0"/>
          <w:sz w:val="27"/>
          <w:szCs w:val="27"/>
          <w:shd w:val="clear" w:color="auto" w:fill="FFFFFF"/>
          <w:lang w:eastAsia="zh-CN"/>
        </w:rPr>
      </w:pPr>
      <w:r>
        <w:rPr>
          <w:rStyle w:val="7"/>
          <w:rFonts w:hint="eastAsia" w:ascii="楷体" w:hAnsi="楷体" w:eastAsia="楷体" w:cs="楷体"/>
          <w:color w:val="666666"/>
          <w:kern w:val="0"/>
          <w:sz w:val="27"/>
          <w:szCs w:val="27"/>
          <w:shd w:val="clear" w:color="auto" w:fill="FFFFFF"/>
        </w:rPr>
        <w:t>二、</w:t>
      </w:r>
      <w:r>
        <w:rPr>
          <w:rStyle w:val="7"/>
          <w:rFonts w:hint="eastAsia" w:ascii="楷体" w:hAnsi="楷体" w:eastAsia="楷体" w:cs="楷体"/>
          <w:color w:val="666666"/>
          <w:kern w:val="0"/>
          <w:sz w:val="27"/>
          <w:szCs w:val="27"/>
          <w:shd w:val="clear" w:color="auto" w:fill="FFFFFF"/>
          <w:lang w:eastAsia="zh-CN"/>
        </w:rPr>
        <w:t>罗山县城市管理局</w:t>
      </w:r>
      <w:r>
        <w:rPr>
          <w:rStyle w:val="7"/>
          <w:rFonts w:hint="eastAsia" w:ascii="楷体" w:hAnsi="楷体" w:eastAsia="楷体" w:cs="楷体"/>
          <w:color w:val="666666"/>
          <w:kern w:val="0"/>
          <w:sz w:val="27"/>
          <w:szCs w:val="27"/>
          <w:shd w:val="clear" w:color="auto" w:fill="FFFFFF"/>
        </w:rPr>
        <w:t>机构设置</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eastAsia="zh-CN"/>
        </w:rPr>
        <w:t>罗山县城市管理局下设：办公室、财务股、人事股、综合业务股、法制股。</w:t>
      </w:r>
      <w:r>
        <w:rPr>
          <w:rFonts w:hint="eastAsia" w:ascii="楷体" w:hAnsi="楷体" w:eastAsia="楷体" w:cs="楷体"/>
          <w:color w:val="666666"/>
          <w:kern w:val="0"/>
          <w:sz w:val="27"/>
          <w:szCs w:val="27"/>
          <w:shd w:val="clear" w:color="auto" w:fill="FFFFFF"/>
        </w:rPr>
        <w:br w:type="textWrapping"/>
      </w:r>
      <w:r>
        <w:rPr>
          <w:rStyle w:val="7"/>
          <w:rFonts w:hint="eastAsia" w:ascii="楷体" w:hAnsi="楷体" w:eastAsia="楷体" w:cs="楷体"/>
          <w:color w:val="666666"/>
          <w:kern w:val="0"/>
          <w:sz w:val="27"/>
          <w:szCs w:val="27"/>
          <w:shd w:val="clear" w:color="auto" w:fill="FFFFFF"/>
        </w:rPr>
        <w:t>三、</w:t>
      </w:r>
      <w:r>
        <w:rPr>
          <w:rStyle w:val="7"/>
          <w:rFonts w:hint="eastAsia" w:ascii="楷体" w:hAnsi="楷体" w:eastAsia="楷体" w:cs="楷体"/>
          <w:color w:val="666666"/>
          <w:kern w:val="0"/>
          <w:sz w:val="27"/>
          <w:szCs w:val="27"/>
          <w:shd w:val="clear" w:color="auto" w:fill="FFFFFF"/>
          <w:lang w:eastAsia="zh-CN"/>
        </w:rPr>
        <w:t>罗山县城市管理局</w:t>
      </w:r>
      <w:r>
        <w:rPr>
          <w:rStyle w:val="7"/>
          <w:rFonts w:hint="eastAsia" w:ascii="楷体" w:hAnsi="楷体" w:eastAsia="楷体" w:cs="楷体"/>
          <w:color w:val="666666"/>
          <w:kern w:val="0"/>
          <w:sz w:val="27"/>
          <w:szCs w:val="27"/>
          <w:shd w:val="clear" w:color="auto" w:fill="FFFFFF"/>
        </w:rPr>
        <w:t>预算单位构成</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eastAsia="zh-CN"/>
        </w:rPr>
        <w:t>罗山县城市管理局</w:t>
      </w:r>
      <w:r>
        <w:rPr>
          <w:rFonts w:hint="eastAsia" w:ascii="楷体" w:hAnsi="楷体" w:eastAsia="楷体" w:cs="楷体"/>
          <w:color w:val="666666"/>
          <w:kern w:val="0"/>
          <w:sz w:val="27"/>
          <w:szCs w:val="27"/>
          <w:shd w:val="clear" w:color="auto" w:fill="FFFFFF"/>
        </w:rPr>
        <w:t>部门预算包括局机关本级预算和所属二级单位预算在内的汇总预算。包括：</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eastAsia="zh-CN"/>
        </w:rPr>
        <w:t>1.罗山县城市管理局机关</w:t>
      </w:r>
    </w:p>
    <w:p>
      <w:pPr>
        <w:adjustRightInd w:val="0"/>
        <w:snapToGrid w:val="0"/>
        <w:spacing w:line="360" w:lineRule="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2.罗山县城管监察大队</w:t>
      </w:r>
    </w:p>
    <w:p>
      <w:pPr>
        <w:adjustRightInd w:val="0"/>
        <w:snapToGrid w:val="0"/>
        <w:spacing w:line="360" w:lineRule="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3.罗山县城市环境卫生事务所</w:t>
      </w:r>
    </w:p>
    <w:p>
      <w:pPr>
        <w:adjustRightInd w:val="0"/>
        <w:snapToGrid w:val="0"/>
        <w:spacing w:line="360" w:lineRule="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4.罗山县市政工程所</w:t>
      </w:r>
    </w:p>
    <w:p>
      <w:pPr>
        <w:adjustRightInd w:val="0"/>
        <w:snapToGrid w:val="0"/>
        <w:spacing w:line="360" w:lineRule="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5.罗山县环卫有限责任公司</w:t>
      </w:r>
    </w:p>
    <w:p>
      <w:pPr>
        <w:adjustRightInd w:val="0"/>
        <w:snapToGrid w:val="0"/>
        <w:spacing w:line="360" w:lineRule="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6.罗山县城污水处理有限公司</w:t>
      </w:r>
    </w:p>
    <w:p>
      <w:pPr>
        <w:adjustRightInd w:val="0"/>
        <w:snapToGrid w:val="0"/>
        <w:spacing w:line="360" w:lineRule="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7.罗山县数字化城市管理中心</w:t>
      </w:r>
    </w:p>
    <w:p>
      <w:pPr>
        <w:adjustRightInd w:val="0"/>
        <w:snapToGrid w:val="0"/>
        <w:spacing w:line="360" w:lineRule="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8.罗山县燃气热力服务站</w:t>
      </w:r>
    </w:p>
    <w:p>
      <w:pPr>
        <w:adjustRightInd w:val="0"/>
        <w:snapToGrid w:val="0"/>
        <w:spacing w:line="360" w:lineRule="auto"/>
      </w:pPr>
      <w:r>
        <w:rPr>
          <w:rFonts w:hint="eastAsia" w:ascii="楷体" w:hAnsi="楷体" w:eastAsia="楷体" w:cs="楷体"/>
          <w:color w:val="666666"/>
          <w:kern w:val="0"/>
          <w:sz w:val="27"/>
          <w:szCs w:val="27"/>
          <w:shd w:val="clear" w:color="auto" w:fill="FFFFFF"/>
          <w:lang w:eastAsia="zh-CN"/>
        </w:rPr>
        <w:t>9.罗山县污水处理费征收站 </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w:t>
      </w:r>
    </w:p>
    <w:p>
      <w:pPr>
        <w:widowControl/>
        <w:shd w:val="clear" w:color="auto" w:fill="FFFFFF"/>
        <w:spacing w:line="420" w:lineRule="atLeast"/>
        <w:jc w:val="center"/>
        <w:rPr>
          <w:rStyle w:val="7"/>
          <w:rFonts w:hint="eastAsia" w:ascii="楷体" w:hAnsi="楷体" w:eastAsia="楷体" w:cs="楷体"/>
          <w:color w:val="666666"/>
          <w:kern w:val="0"/>
          <w:sz w:val="27"/>
          <w:szCs w:val="27"/>
          <w:shd w:val="clear" w:color="auto" w:fill="FFFFFF"/>
        </w:rPr>
      </w:pPr>
    </w:p>
    <w:p>
      <w:pPr>
        <w:widowControl/>
        <w:shd w:val="clear" w:color="auto" w:fill="FFFFFF"/>
        <w:spacing w:line="420" w:lineRule="atLeast"/>
        <w:jc w:val="center"/>
        <w:rPr>
          <w:rStyle w:val="7"/>
          <w:rFonts w:hint="eastAsia" w:ascii="楷体" w:hAnsi="楷体" w:eastAsia="楷体" w:cs="楷体"/>
          <w:color w:val="666666"/>
          <w:kern w:val="0"/>
          <w:sz w:val="27"/>
          <w:szCs w:val="27"/>
          <w:shd w:val="clear" w:color="auto" w:fill="FFFFFF"/>
        </w:rPr>
      </w:pPr>
    </w:p>
    <w:p>
      <w:pPr>
        <w:widowControl/>
        <w:shd w:val="clear" w:color="auto" w:fill="FFFFFF"/>
        <w:spacing w:line="420" w:lineRule="atLeast"/>
        <w:jc w:val="center"/>
        <w:rPr>
          <w:rStyle w:val="7"/>
          <w:rFonts w:hint="eastAsia" w:ascii="楷体" w:hAnsi="楷体" w:eastAsia="楷体" w:cs="楷体"/>
          <w:color w:val="666666"/>
          <w:kern w:val="0"/>
          <w:sz w:val="27"/>
          <w:szCs w:val="27"/>
          <w:shd w:val="clear" w:color="auto" w:fill="FFFFFF"/>
        </w:rPr>
      </w:pPr>
    </w:p>
    <w:p>
      <w:pPr>
        <w:widowControl/>
        <w:shd w:val="clear" w:color="auto" w:fill="FFFFFF"/>
        <w:spacing w:line="420" w:lineRule="atLeast"/>
        <w:jc w:val="center"/>
        <w:rPr>
          <w:rStyle w:val="7"/>
          <w:rFonts w:hint="eastAsia" w:ascii="楷体" w:hAnsi="楷体" w:eastAsia="楷体" w:cs="楷体"/>
          <w:color w:val="666666"/>
          <w:kern w:val="0"/>
          <w:sz w:val="27"/>
          <w:szCs w:val="27"/>
          <w:shd w:val="clear" w:color="auto" w:fill="FFFFFF"/>
        </w:rPr>
      </w:pPr>
    </w:p>
    <w:p>
      <w:pPr>
        <w:widowControl/>
        <w:shd w:val="clear" w:color="auto" w:fill="FFFFFF"/>
        <w:spacing w:line="420" w:lineRule="atLeast"/>
        <w:jc w:val="center"/>
        <w:rPr>
          <w:rStyle w:val="7"/>
          <w:rFonts w:hint="eastAsia" w:ascii="楷体" w:hAnsi="楷体" w:eastAsia="楷体" w:cs="楷体"/>
          <w:color w:val="666666"/>
          <w:kern w:val="0"/>
          <w:sz w:val="27"/>
          <w:szCs w:val="27"/>
          <w:shd w:val="clear" w:color="auto" w:fill="FFFFFF"/>
        </w:rPr>
      </w:pPr>
    </w:p>
    <w:p>
      <w:pPr>
        <w:widowControl/>
        <w:shd w:val="clear" w:color="auto" w:fill="FFFFFF"/>
        <w:spacing w:line="420" w:lineRule="atLeast"/>
        <w:jc w:val="center"/>
        <w:rPr>
          <w:rFonts w:ascii="仿宋" w:hAnsi="仿宋" w:eastAsia="仿宋" w:cs="微软雅黑"/>
          <w:b/>
          <w:color w:val="666666"/>
          <w:sz w:val="32"/>
          <w:szCs w:val="32"/>
        </w:rPr>
      </w:pPr>
      <w:r>
        <w:rPr>
          <w:rStyle w:val="7"/>
          <w:rFonts w:hint="eastAsia" w:ascii="楷体" w:hAnsi="楷体" w:eastAsia="楷体" w:cs="楷体"/>
          <w:color w:val="666666"/>
          <w:kern w:val="0"/>
          <w:sz w:val="27"/>
          <w:szCs w:val="27"/>
          <w:shd w:val="clear" w:color="auto" w:fill="FFFFFF"/>
        </w:rPr>
        <w:t> </w:t>
      </w:r>
      <w:r>
        <w:rPr>
          <w:rStyle w:val="7"/>
          <w:rFonts w:hint="eastAsia" w:ascii="楷体" w:hAnsi="楷体" w:eastAsia="楷体" w:cs="楷体"/>
          <w:color w:val="666666"/>
          <w:kern w:val="0"/>
          <w:sz w:val="27"/>
          <w:szCs w:val="27"/>
          <w:shd w:val="clear" w:color="auto" w:fill="FFFFFF"/>
        </w:rPr>
        <w:br w:type="textWrapping"/>
      </w:r>
      <w:r>
        <w:rPr>
          <w:rStyle w:val="7"/>
          <w:rFonts w:hint="eastAsia" w:ascii="楷体" w:hAnsi="楷体" w:eastAsia="楷体" w:cs="楷体"/>
          <w:color w:val="666666"/>
          <w:kern w:val="0"/>
          <w:sz w:val="27"/>
          <w:szCs w:val="27"/>
          <w:shd w:val="clear" w:color="auto" w:fill="FFFFFF"/>
        </w:rPr>
        <w:t>第二部分</w:t>
      </w:r>
      <w:r>
        <w:rPr>
          <w:rStyle w:val="7"/>
          <w:rFonts w:hint="eastAsia" w:ascii="楷体" w:hAnsi="楷体" w:eastAsia="楷体" w:cs="楷体"/>
          <w:color w:val="666666"/>
          <w:kern w:val="0"/>
          <w:sz w:val="27"/>
          <w:szCs w:val="27"/>
          <w:shd w:val="clear" w:color="auto" w:fill="FFFFFF"/>
        </w:rPr>
        <w:br w:type="textWrapping"/>
      </w:r>
      <w:r>
        <w:rPr>
          <w:rStyle w:val="7"/>
          <w:rFonts w:hint="eastAsia" w:ascii="楷体" w:hAnsi="楷体" w:eastAsia="楷体" w:cs="楷体"/>
          <w:color w:val="666666"/>
          <w:kern w:val="0"/>
          <w:sz w:val="27"/>
          <w:szCs w:val="27"/>
          <w:shd w:val="clear" w:color="auto" w:fill="FFFFFF"/>
        </w:rPr>
        <w:t>罗山县城市管理局2021年度部门预算情况说明</w:t>
      </w:r>
    </w:p>
    <w:p>
      <w:pPr>
        <w:kinsoku w:val="0"/>
        <w:overflowPunct w:val="0"/>
        <w:autoSpaceDE w:val="0"/>
        <w:autoSpaceDN w:val="0"/>
        <w:adjustRightInd w:val="0"/>
        <w:snapToGrid w:val="0"/>
        <w:spacing w:line="600" w:lineRule="exact"/>
        <w:ind w:firstLine="643" w:firstLineChars="200"/>
        <w:rPr>
          <w:rFonts w:hint="eastAsia" w:ascii="仿宋" w:hAnsi="仿宋" w:eastAsia="仿宋" w:cs="楷体"/>
          <w:color w:val="666666"/>
          <w:kern w:val="0"/>
          <w:sz w:val="32"/>
          <w:szCs w:val="32"/>
          <w:shd w:val="clear" w:color="auto" w:fill="FFFFFF"/>
        </w:rPr>
      </w:pPr>
      <w:r>
        <w:rPr>
          <w:rFonts w:hint="eastAsia" w:ascii="仿宋" w:hAnsi="仿宋" w:eastAsia="仿宋" w:cs="楷体"/>
          <w:b/>
          <w:color w:val="666666"/>
          <w:kern w:val="0"/>
          <w:sz w:val="32"/>
          <w:szCs w:val="32"/>
          <w:shd w:val="clear" w:color="auto" w:fill="FFFFFF"/>
        </w:rPr>
        <w:t> </w:t>
      </w:r>
      <w:r>
        <w:rPr>
          <w:rFonts w:hint="eastAsia" w:ascii="仿宋" w:hAnsi="仿宋" w:eastAsia="仿宋" w:cs="楷体"/>
          <w:b/>
          <w:color w:val="666666"/>
          <w:kern w:val="0"/>
          <w:sz w:val="32"/>
          <w:szCs w:val="32"/>
          <w:shd w:val="clear" w:color="auto" w:fill="FFFFFF"/>
        </w:rPr>
        <w:br w:type="textWrapping"/>
      </w:r>
      <w:r>
        <w:rPr>
          <w:rStyle w:val="7"/>
          <w:rFonts w:hint="eastAsia" w:ascii="楷体" w:hAnsi="楷体" w:eastAsia="楷体" w:cs="楷体"/>
          <w:color w:val="666666"/>
          <w:kern w:val="0"/>
          <w:sz w:val="27"/>
          <w:szCs w:val="27"/>
          <w:shd w:val="clear" w:color="auto" w:fill="FFFFFF"/>
          <w:lang w:val="en-US" w:eastAsia="zh-CN" w:bidi="ar"/>
        </w:rPr>
        <w:t>一、收入支出预算总体情况说明</w:t>
      </w:r>
      <w:r>
        <w:rPr>
          <w:rStyle w:val="7"/>
          <w:rFonts w:hint="eastAsia" w:ascii="楷体" w:hAnsi="楷体" w:eastAsia="楷体" w:cs="楷体"/>
          <w:color w:val="666666"/>
          <w:kern w:val="0"/>
          <w:sz w:val="27"/>
          <w:szCs w:val="27"/>
          <w:shd w:val="clear" w:color="auto" w:fill="FFFFFF"/>
          <w:lang w:val="en-US" w:eastAsia="zh-CN" w:bidi="ar"/>
        </w:rPr>
        <w:br w:type="textWrapping"/>
      </w:r>
      <w:r>
        <w:rPr>
          <w:rFonts w:hint="eastAsia" w:ascii="仿宋" w:hAnsi="仿宋" w:eastAsia="仿宋" w:cs="楷体"/>
          <w:color w:val="666666"/>
          <w:kern w:val="0"/>
          <w:sz w:val="32"/>
          <w:szCs w:val="32"/>
          <w:shd w:val="clear" w:color="auto" w:fill="FFFFFF"/>
        </w:rPr>
        <w:t xml:space="preserve">    </w:t>
      </w:r>
      <w:r>
        <w:rPr>
          <w:rFonts w:hint="eastAsia" w:ascii="楷体" w:hAnsi="楷体" w:eastAsia="楷体" w:cs="楷体"/>
          <w:color w:val="666666"/>
          <w:kern w:val="0"/>
          <w:sz w:val="27"/>
          <w:szCs w:val="27"/>
          <w:shd w:val="clear" w:color="auto" w:fill="FFFFFF"/>
          <w:lang w:eastAsia="zh-CN"/>
        </w:rPr>
        <w:t>罗山县城市管理局2021年收入总计4550.39万元，支出总计4550.39万元，与2020年预算相比，收入增加835.49万元，增长22.49%。主要原因：人员经费增加，环卫作业经费、污水垃圾运行经费增加;支出增加835.49万元，增长22.49%。主要原因：人员经费增加，环卫作业经费、污水垃圾运行经费增加。</w:t>
      </w:r>
      <w:r>
        <w:rPr>
          <w:rFonts w:hint="eastAsia" w:ascii="楷体" w:hAnsi="楷体" w:eastAsia="楷体" w:cs="楷体"/>
          <w:color w:val="666666"/>
          <w:kern w:val="0"/>
          <w:sz w:val="27"/>
          <w:szCs w:val="27"/>
          <w:shd w:val="clear" w:color="auto" w:fill="FFFFFF"/>
          <w:lang w:eastAsia="zh-CN"/>
        </w:rPr>
        <w:br w:type="textWrapping"/>
      </w:r>
      <w:r>
        <w:rPr>
          <w:rStyle w:val="7"/>
          <w:rFonts w:hint="eastAsia" w:ascii="楷体" w:hAnsi="楷体" w:eastAsia="楷体" w:cs="楷体"/>
          <w:color w:val="666666"/>
          <w:kern w:val="0"/>
          <w:sz w:val="27"/>
          <w:szCs w:val="27"/>
          <w:shd w:val="clear" w:color="auto" w:fill="FFFFFF"/>
          <w:lang w:val="en-US" w:eastAsia="zh-CN" w:bidi="ar"/>
        </w:rPr>
        <w:t>二、收入预算总体情况说明</w:t>
      </w:r>
      <w:r>
        <w:rPr>
          <w:rStyle w:val="7"/>
          <w:rFonts w:hint="eastAsia" w:ascii="楷体" w:hAnsi="楷体" w:eastAsia="楷体" w:cs="楷体"/>
          <w:color w:val="666666"/>
          <w:kern w:val="0"/>
          <w:sz w:val="27"/>
          <w:szCs w:val="27"/>
          <w:shd w:val="clear" w:color="auto" w:fill="FFFFFF"/>
          <w:lang w:val="en-US" w:eastAsia="zh-CN" w:bidi="ar"/>
        </w:rPr>
        <w:br w:type="textWrapping"/>
      </w:r>
      <w:r>
        <w:rPr>
          <w:rStyle w:val="7"/>
          <w:rFonts w:hint="eastAsia" w:ascii="楷体" w:hAnsi="楷体" w:eastAsia="楷体" w:cs="楷体"/>
          <w:color w:val="666666"/>
          <w:kern w:val="0"/>
          <w:sz w:val="27"/>
          <w:szCs w:val="27"/>
          <w:shd w:val="clear" w:color="auto" w:fill="FFFFFF"/>
          <w:lang w:val="en-US" w:eastAsia="zh-CN" w:bidi="ar"/>
        </w:rPr>
        <w:t xml:space="preserve">   </w:t>
      </w:r>
      <w:r>
        <w:rPr>
          <w:rFonts w:hint="eastAsia" w:ascii="楷体" w:hAnsi="楷体" w:eastAsia="楷体" w:cs="楷体"/>
          <w:color w:val="666666"/>
          <w:kern w:val="0"/>
          <w:sz w:val="27"/>
          <w:szCs w:val="27"/>
          <w:shd w:val="clear" w:color="auto" w:fill="FFFFFF"/>
          <w:lang w:eastAsia="zh-CN"/>
        </w:rPr>
        <w:t>罗山县城市管理局2021年收入合计4550.39万元，其中：一般公共预算4550.39万元; 政府性基金收入0万元；专户管理的教育收费0万元。</w:t>
      </w:r>
      <w:r>
        <w:rPr>
          <w:rFonts w:hint="eastAsia" w:ascii="仿宋" w:hAnsi="仿宋" w:eastAsia="仿宋" w:cs="楷体"/>
          <w:color w:val="666666"/>
          <w:kern w:val="0"/>
          <w:sz w:val="32"/>
          <w:szCs w:val="32"/>
          <w:shd w:val="clear" w:color="auto" w:fill="FFFFFF"/>
        </w:rPr>
        <w:br w:type="textWrapping"/>
      </w:r>
      <w:r>
        <w:rPr>
          <w:rStyle w:val="7"/>
          <w:rFonts w:hint="eastAsia" w:ascii="楷体" w:hAnsi="楷体" w:eastAsia="楷体" w:cs="楷体"/>
          <w:color w:val="666666"/>
          <w:kern w:val="0"/>
          <w:sz w:val="27"/>
          <w:szCs w:val="27"/>
          <w:shd w:val="clear" w:color="auto" w:fill="FFFFFF"/>
          <w:lang w:val="en-US" w:eastAsia="zh-CN" w:bidi="ar"/>
        </w:rPr>
        <w:t>三、支出预算总体情况说明</w:t>
      </w:r>
      <w:r>
        <w:rPr>
          <w:rStyle w:val="7"/>
          <w:rFonts w:hint="eastAsia" w:ascii="楷体" w:hAnsi="楷体" w:eastAsia="楷体" w:cs="楷体"/>
          <w:color w:val="666666"/>
          <w:kern w:val="0"/>
          <w:sz w:val="27"/>
          <w:szCs w:val="27"/>
          <w:shd w:val="clear" w:color="auto" w:fill="FFFFFF"/>
          <w:lang w:val="en-US" w:eastAsia="zh-CN" w:bidi="ar"/>
        </w:rPr>
        <w:br w:type="textWrapping"/>
      </w:r>
      <w:r>
        <w:rPr>
          <w:rFonts w:hint="eastAsia" w:ascii="仿宋" w:hAnsi="仿宋" w:eastAsia="仿宋" w:cs="楷体"/>
          <w:color w:val="666666"/>
          <w:kern w:val="0"/>
          <w:sz w:val="32"/>
          <w:szCs w:val="32"/>
          <w:shd w:val="clear" w:color="auto" w:fill="FFFFFF"/>
        </w:rPr>
        <w:t xml:space="preserve">   </w:t>
      </w:r>
      <w:r>
        <w:rPr>
          <w:rFonts w:hint="eastAsia" w:ascii="楷体" w:hAnsi="楷体" w:eastAsia="楷体" w:cs="楷体"/>
          <w:color w:val="666666"/>
          <w:kern w:val="0"/>
          <w:sz w:val="27"/>
          <w:szCs w:val="27"/>
          <w:shd w:val="clear" w:color="auto" w:fill="FFFFFF"/>
          <w:lang w:eastAsia="zh-CN"/>
        </w:rPr>
        <w:t>罗山县城市管理局2021年支出合计4550.39万元，其中：基本支出614.69万元，占13.5%；项目支出3935.7万元，占86.5%。</w:t>
      </w:r>
      <w:r>
        <w:rPr>
          <w:rFonts w:hint="eastAsia" w:ascii="楷体" w:hAnsi="楷体" w:eastAsia="楷体" w:cs="楷体"/>
          <w:color w:val="666666"/>
          <w:kern w:val="0"/>
          <w:sz w:val="27"/>
          <w:szCs w:val="27"/>
          <w:shd w:val="clear" w:color="auto" w:fill="FFFFFF"/>
          <w:lang w:eastAsia="zh-CN"/>
        </w:rPr>
        <w:br w:type="textWrapping"/>
      </w:r>
      <w:r>
        <w:rPr>
          <w:rStyle w:val="7"/>
          <w:rFonts w:hint="eastAsia" w:ascii="楷体" w:hAnsi="楷体" w:eastAsia="楷体" w:cs="楷体"/>
          <w:color w:val="666666"/>
          <w:kern w:val="0"/>
          <w:sz w:val="27"/>
          <w:szCs w:val="27"/>
          <w:shd w:val="clear" w:color="auto" w:fill="FFFFFF"/>
          <w:lang w:val="en-US" w:eastAsia="zh-CN" w:bidi="ar"/>
        </w:rPr>
        <w:t>四、财政拨款收入支出预算总体情况说明</w:t>
      </w:r>
      <w:r>
        <w:rPr>
          <w:rFonts w:hint="eastAsia" w:ascii="仿宋" w:hAnsi="仿宋" w:eastAsia="仿宋" w:cs="楷体"/>
          <w:color w:val="666666"/>
          <w:kern w:val="0"/>
          <w:sz w:val="32"/>
          <w:szCs w:val="32"/>
          <w:shd w:val="clear" w:color="auto" w:fill="FFFFFF"/>
        </w:rPr>
        <w:br w:type="textWrapping"/>
      </w:r>
      <w:r>
        <w:rPr>
          <w:rFonts w:hint="eastAsia" w:ascii="仿宋" w:hAnsi="仿宋" w:eastAsia="仿宋" w:cs="楷体"/>
          <w:color w:val="666666"/>
          <w:kern w:val="0"/>
          <w:sz w:val="32"/>
          <w:szCs w:val="32"/>
          <w:shd w:val="clear" w:color="auto" w:fill="FFFFFF"/>
        </w:rPr>
        <w:t xml:space="preserve">   </w:t>
      </w:r>
      <w:r>
        <w:rPr>
          <w:rFonts w:hint="eastAsia" w:ascii="楷体" w:hAnsi="楷体" w:eastAsia="楷体" w:cs="楷体"/>
          <w:color w:val="666666"/>
          <w:kern w:val="0"/>
          <w:sz w:val="27"/>
          <w:szCs w:val="27"/>
          <w:shd w:val="clear" w:color="auto" w:fill="FFFFFF"/>
          <w:lang w:eastAsia="zh-CN"/>
        </w:rPr>
        <w:t>罗山县城市管理局2021年一般公共预算收支预算4550.39万元，政府性基金收支预算0万元。与 2020年相比，一般公共预算收支预算各增加835.49万元，增长22.49%，主要原因：人员经费增加，环卫作业经费、污水垃圾运行经费增加。政府性基金收支预算增加0万元，与2020年相比无差异。</w:t>
      </w:r>
      <w:r>
        <w:rPr>
          <w:rFonts w:hint="eastAsia" w:ascii="楷体" w:hAnsi="楷体" w:eastAsia="楷体" w:cs="楷体"/>
          <w:color w:val="666666"/>
          <w:kern w:val="0"/>
          <w:sz w:val="27"/>
          <w:szCs w:val="27"/>
          <w:shd w:val="clear" w:color="auto" w:fill="FFFFFF"/>
          <w:lang w:eastAsia="zh-CN"/>
        </w:rPr>
        <w:br w:type="textWrapping"/>
      </w:r>
      <w:r>
        <w:rPr>
          <w:rStyle w:val="7"/>
          <w:rFonts w:hint="eastAsia" w:ascii="楷体" w:hAnsi="楷体" w:eastAsia="楷体" w:cs="楷体"/>
          <w:color w:val="666666"/>
          <w:kern w:val="0"/>
          <w:sz w:val="27"/>
          <w:szCs w:val="27"/>
          <w:shd w:val="clear" w:color="auto" w:fill="FFFFFF"/>
          <w:lang w:val="en-US" w:eastAsia="zh-CN" w:bidi="ar"/>
        </w:rPr>
        <w:t>五、一般公共预算支出预算情况说明</w:t>
      </w:r>
      <w:r>
        <w:rPr>
          <w:rStyle w:val="7"/>
          <w:rFonts w:hint="eastAsia" w:ascii="楷体" w:hAnsi="楷体" w:eastAsia="楷体" w:cs="楷体"/>
          <w:color w:val="666666"/>
          <w:kern w:val="0"/>
          <w:sz w:val="27"/>
          <w:szCs w:val="27"/>
          <w:shd w:val="clear" w:color="auto" w:fill="FFFFFF"/>
          <w:lang w:val="en-US" w:eastAsia="zh-CN" w:bidi="ar"/>
        </w:rPr>
        <w:br w:type="textWrapping"/>
      </w:r>
      <w:r>
        <w:rPr>
          <w:rFonts w:hint="eastAsia" w:ascii="仿宋" w:hAnsi="仿宋" w:eastAsia="仿宋" w:cs="楷体"/>
          <w:color w:val="666666"/>
          <w:kern w:val="0"/>
          <w:sz w:val="32"/>
          <w:szCs w:val="32"/>
          <w:shd w:val="clear" w:color="auto" w:fill="FFFFFF"/>
        </w:rPr>
        <w:t xml:space="preserve">   </w:t>
      </w:r>
      <w:r>
        <w:rPr>
          <w:rFonts w:hint="eastAsia" w:ascii="楷体" w:hAnsi="楷体" w:eastAsia="楷体" w:cs="楷体"/>
          <w:color w:val="666666"/>
          <w:kern w:val="0"/>
          <w:sz w:val="27"/>
          <w:szCs w:val="27"/>
          <w:shd w:val="clear" w:color="auto" w:fill="FFFFFF"/>
          <w:lang w:eastAsia="zh-CN"/>
        </w:rPr>
        <w:t xml:space="preserve"> 罗山县城市管理局2021年一般公共预算支出年初预算为4550.39万元。主要用于以下方面：人员工资及商品服务支出566.62万元，占年初预算12.45%；运转类项目支出3935.7万元，占年初预算86.5%；住房保障类支出48.07万元，占年初预算1.05%。</w:t>
      </w:r>
      <w:r>
        <w:rPr>
          <w:rFonts w:hint="eastAsia" w:ascii="仿宋" w:hAnsi="仿宋" w:eastAsia="仿宋" w:cs="楷体"/>
          <w:color w:val="666666"/>
          <w:kern w:val="0"/>
          <w:sz w:val="32"/>
          <w:szCs w:val="32"/>
          <w:shd w:val="clear" w:color="auto" w:fill="FFFFFF"/>
        </w:rPr>
        <w:br w:type="textWrapping"/>
      </w:r>
      <w:r>
        <w:rPr>
          <w:rStyle w:val="7"/>
          <w:rFonts w:hint="eastAsia" w:ascii="楷体" w:hAnsi="楷体" w:eastAsia="楷体" w:cs="楷体"/>
          <w:color w:val="666666"/>
          <w:kern w:val="0"/>
          <w:sz w:val="27"/>
          <w:szCs w:val="27"/>
          <w:shd w:val="clear" w:color="auto" w:fill="FFFFFF"/>
          <w:lang w:val="en-US" w:eastAsia="zh-CN" w:bidi="ar"/>
        </w:rPr>
        <w:t>六、一般公共预算基本支出预算情况说明</w:t>
      </w:r>
      <w:r>
        <w:rPr>
          <w:rFonts w:hint="eastAsia" w:ascii="仿宋" w:hAnsi="仿宋" w:eastAsia="仿宋" w:cs="楷体"/>
          <w:color w:val="666666"/>
          <w:kern w:val="0"/>
          <w:sz w:val="32"/>
          <w:szCs w:val="32"/>
          <w:shd w:val="clear" w:color="auto" w:fill="FFFFFF"/>
        </w:rPr>
        <w:br w:type="textWrapping"/>
      </w:r>
      <w:r>
        <w:rPr>
          <w:rFonts w:hint="eastAsia" w:ascii="仿宋" w:hAnsi="仿宋" w:eastAsia="仿宋" w:cs="楷体"/>
          <w:color w:val="666666"/>
          <w:kern w:val="0"/>
          <w:sz w:val="32"/>
          <w:szCs w:val="32"/>
          <w:shd w:val="clear" w:color="auto" w:fill="FFFFFF"/>
        </w:rPr>
        <w:t xml:space="preserve">   </w:t>
      </w:r>
      <w:r>
        <w:rPr>
          <w:rFonts w:hint="eastAsia" w:ascii="楷体" w:hAnsi="楷体" w:eastAsia="楷体" w:cs="楷体"/>
          <w:color w:val="666666"/>
          <w:kern w:val="0"/>
          <w:sz w:val="27"/>
          <w:szCs w:val="27"/>
          <w:shd w:val="clear" w:color="auto" w:fill="FFFFFF"/>
          <w:lang w:eastAsia="zh-CN"/>
        </w:rPr>
        <w:t xml:space="preserve"> 罗山县城市管理局2021年一般公共预算基本支出614.69万元，其中：人员经费587.5万元，主要包括：基本工资、津贴补贴、奖金、目标考核奖、社会保障缴费、绩效工资、遗属补助、住房公积金等；公用经费27.18万元，主要包括：办公费、福利费、党报党刊费等。</w:t>
      </w:r>
      <w:r>
        <w:rPr>
          <w:rFonts w:hint="eastAsia" w:ascii="仿宋" w:hAnsi="仿宋" w:eastAsia="仿宋" w:cs="楷体"/>
          <w:color w:val="666666"/>
          <w:kern w:val="0"/>
          <w:sz w:val="32"/>
          <w:szCs w:val="32"/>
          <w:shd w:val="clear" w:color="auto" w:fill="FFFFFF"/>
        </w:rPr>
        <w:br w:type="textWrapping"/>
      </w:r>
      <w:r>
        <w:rPr>
          <w:rStyle w:val="7"/>
          <w:rFonts w:hint="eastAsia" w:ascii="楷体" w:hAnsi="楷体" w:eastAsia="楷体" w:cs="楷体"/>
          <w:color w:val="666666"/>
          <w:kern w:val="0"/>
          <w:sz w:val="27"/>
          <w:szCs w:val="27"/>
          <w:shd w:val="clear" w:color="auto" w:fill="FFFFFF"/>
          <w:lang w:val="en-US" w:eastAsia="zh-CN" w:bidi="ar"/>
        </w:rPr>
        <w:t>七、政府性基金预算支出预算情况说明</w:t>
      </w:r>
      <w:r>
        <w:rPr>
          <w:rStyle w:val="7"/>
          <w:rFonts w:hint="eastAsia" w:ascii="楷体" w:hAnsi="楷体" w:eastAsia="楷体" w:cs="楷体"/>
          <w:color w:val="666666"/>
          <w:kern w:val="0"/>
          <w:sz w:val="27"/>
          <w:szCs w:val="27"/>
          <w:shd w:val="clear" w:color="auto" w:fill="FFFFFF"/>
          <w:lang w:val="en-US" w:eastAsia="zh-CN" w:bidi="ar"/>
        </w:rPr>
        <w:br w:type="textWrapping"/>
      </w:r>
      <w:r>
        <w:rPr>
          <w:rFonts w:hint="eastAsia" w:ascii="仿宋" w:hAnsi="仿宋" w:eastAsia="仿宋" w:cs="楷体"/>
          <w:color w:val="666666"/>
          <w:kern w:val="0"/>
          <w:sz w:val="32"/>
          <w:szCs w:val="32"/>
          <w:shd w:val="clear" w:color="auto" w:fill="FFFFFF"/>
        </w:rPr>
        <w:t xml:space="preserve">   </w:t>
      </w:r>
      <w:r>
        <w:rPr>
          <w:rFonts w:hint="eastAsia" w:ascii="楷体" w:hAnsi="楷体" w:eastAsia="楷体" w:cs="楷体"/>
          <w:color w:val="666666"/>
          <w:kern w:val="0"/>
          <w:sz w:val="27"/>
          <w:szCs w:val="27"/>
          <w:shd w:val="clear" w:color="auto" w:fill="FFFFFF"/>
          <w:lang w:eastAsia="zh-CN"/>
        </w:rPr>
        <w:t xml:space="preserve"> 我局2021年无使用政府性基金预算拨款安排的支出。</w:t>
      </w:r>
      <w:r>
        <w:rPr>
          <w:rFonts w:hint="eastAsia" w:ascii="楷体" w:hAnsi="楷体" w:eastAsia="楷体" w:cs="楷体"/>
          <w:color w:val="666666"/>
          <w:kern w:val="0"/>
          <w:sz w:val="27"/>
          <w:szCs w:val="27"/>
          <w:shd w:val="clear" w:color="auto" w:fill="FFFFFF"/>
          <w:lang w:eastAsia="zh-CN"/>
        </w:rPr>
        <w:br w:type="textWrapping"/>
      </w:r>
      <w:r>
        <w:rPr>
          <w:rStyle w:val="7"/>
          <w:rFonts w:hint="eastAsia" w:ascii="楷体" w:hAnsi="楷体" w:eastAsia="楷体" w:cs="楷体"/>
          <w:color w:val="666666"/>
          <w:kern w:val="0"/>
          <w:sz w:val="27"/>
          <w:szCs w:val="27"/>
          <w:shd w:val="clear" w:color="auto" w:fill="FFFFFF"/>
          <w:lang w:val="en-US" w:eastAsia="zh-CN" w:bidi="ar"/>
        </w:rPr>
        <w:t>八、 “三公”经费支出预算情况说明</w:t>
      </w:r>
      <w:r>
        <w:rPr>
          <w:rStyle w:val="7"/>
          <w:rFonts w:hint="eastAsia" w:ascii="楷体" w:hAnsi="楷体" w:eastAsia="楷体" w:cs="楷体"/>
          <w:color w:val="666666"/>
          <w:kern w:val="0"/>
          <w:sz w:val="27"/>
          <w:szCs w:val="27"/>
          <w:shd w:val="clear" w:color="auto" w:fill="FFFFFF"/>
          <w:lang w:val="en-US" w:eastAsia="zh-CN" w:bidi="ar"/>
        </w:rPr>
        <w:br w:type="textWrapping"/>
      </w:r>
      <w:r>
        <w:rPr>
          <w:rFonts w:hint="eastAsia" w:ascii="仿宋" w:hAnsi="仿宋" w:eastAsia="仿宋" w:cs="楷体"/>
          <w:color w:val="666666"/>
          <w:kern w:val="0"/>
          <w:sz w:val="32"/>
          <w:szCs w:val="32"/>
          <w:shd w:val="clear" w:color="auto" w:fill="FFFFFF"/>
        </w:rPr>
        <w:t xml:space="preserve">    </w:t>
      </w:r>
      <w:r>
        <w:rPr>
          <w:rFonts w:hint="eastAsia" w:ascii="楷体" w:hAnsi="楷体" w:eastAsia="楷体" w:cs="楷体"/>
          <w:color w:val="666666"/>
          <w:kern w:val="0"/>
          <w:sz w:val="27"/>
          <w:szCs w:val="27"/>
          <w:shd w:val="clear" w:color="auto" w:fill="FFFFFF"/>
          <w:lang w:eastAsia="zh-CN"/>
        </w:rPr>
        <w:t>我局2021年“三公”经费预算为0万元。2021年“三公”经费支出预算数比 2020年减少4.6万元。</w:t>
      </w:r>
      <w:r>
        <w:rPr>
          <w:rFonts w:hint="eastAsia" w:ascii="仿宋" w:hAnsi="仿宋" w:eastAsia="仿宋" w:cs="楷体"/>
          <w:color w:val="666666"/>
          <w:kern w:val="0"/>
          <w:sz w:val="32"/>
          <w:szCs w:val="32"/>
          <w:shd w:val="clear" w:color="auto" w:fill="FFFFFF"/>
        </w:rPr>
        <w:br w:type="textWrapping"/>
      </w:r>
      <w:r>
        <w:rPr>
          <w:rFonts w:hint="eastAsia" w:ascii="仿宋" w:hAnsi="仿宋" w:eastAsia="仿宋" w:cs="楷体"/>
          <w:color w:val="666666"/>
          <w:kern w:val="0"/>
          <w:sz w:val="32"/>
          <w:szCs w:val="32"/>
          <w:shd w:val="clear" w:color="auto" w:fill="FFFFFF"/>
        </w:rPr>
        <w:t xml:space="preserve">    </w:t>
      </w:r>
      <w:r>
        <w:rPr>
          <w:rFonts w:hint="eastAsia" w:ascii="楷体" w:hAnsi="楷体" w:eastAsia="楷体" w:cs="楷体"/>
          <w:color w:val="666666"/>
          <w:kern w:val="0"/>
          <w:sz w:val="27"/>
          <w:szCs w:val="27"/>
          <w:shd w:val="clear" w:color="auto" w:fill="FFFFFF"/>
          <w:lang w:eastAsia="zh-CN"/>
        </w:rPr>
        <w:t>具体支出情况如下：</w:t>
      </w:r>
      <w:r>
        <w:rPr>
          <w:rFonts w:hint="eastAsia" w:ascii="楷体" w:hAnsi="楷体" w:eastAsia="楷体" w:cs="楷体"/>
          <w:color w:val="666666"/>
          <w:kern w:val="0"/>
          <w:sz w:val="27"/>
          <w:szCs w:val="27"/>
          <w:shd w:val="clear" w:color="auto" w:fill="FFFFFF"/>
          <w:lang w:eastAsia="zh-CN"/>
        </w:rPr>
        <w:br w:type="textWrapping"/>
      </w:r>
      <w:r>
        <w:rPr>
          <w:rFonts w:hint="eastAsia" w:ascii="楷体" w:hAnsi="楷体" w:eastAsia="楷体" w:cs="楷体"/>
          <w:color w:val="666666"/>
          <w:kern w:val="0"/>
          <w:sz w:val="27"/>
          <w:szCs w:val="27"/>
          <w:shd w:val="clear" w:color="auto" w:fill="FFFFFF"/>
          <w:lang w:eastAsia="zh-CN"/>
        </w:rPr>
        <w:t xml:space="preserve">    （一）因公出国（境）费0万元，主要用于单位工作人员公务出国（境）的住宿费、旅费、伙食补助费、杂费、培训费等支出。预算数比 2020年增加0万元，与2020年相比无差异。</w:t>
      </w:r>
      <w:r>
        <w:rPr>
          <w:rFonts w:hint="eastAsia" w:ascii="楷体" w:hAnsi="楷体" w:eastAsia="楷体" w:cs="楷体"/>
          <w:color w:val="666666"/>
          <w:kern w:val="0"/>
          <w:sz w:val="27"/>
          <w:szCs w:val="27"/>
          <w:shd w:val="clear" w:color="auto" w:fill="FFFFFF"/>
          <w:lang w:eastAsia="zh-CN"/>
        </w:rPr>
        <w:br w:type="textWrapping"/>
      </w:r>
      <w:r>
        <w:rPr>
          <w:rFonts w:hint="eastAsia" w:ascii="楷体" w:hAnsi="楷体" w:eastAsia="楷体" w:cs="楷体"/>
          <w:color w:val="666666"/>
          <w:kern w:val="0"/>
          <w:sz w:val="27"/>
          <w:szCs w:val="27"/>
          <w:shd w:val="clear" w:color="auto" w:fill="FFFFFF"/>
          <w:lang w:eastAsia="zh-CN"/>
        </w:rPr>
        <w:t xml:space="preserve">    （二）公务用车购置及运行费</w:t>
      </w:r>
      <w:r>
        <w:rPr>
          <w:rFonts w:hint="eastAsia" w:ascii="楷体" w:hAnsi="楷体" w:eastAsia="楷体" w:cs="楷体"/>
          <w:color w:val="666666"/>
          <w:kern w:val="0"/>
          <w:sz w:val="27"/>
          <w:szCs w:val="27"/>
          <w:shd w:val="clear" w:color="auto" w:fill="FFFFFF"/>
          <w:lang w:val="en-US" w:eastAsia="zh-CN"/>
        </w:rPr>
        <w:t>52.87</w:t>
      </w:r>
      <w:r>
        <w:rPr>
          <w:rFonts w:hint="eastAsia" w:ascii="楷体" w:hAnsi="楷体" w:eastAsia="楷体" w:cs="楷体"/>
          <w:color w:val="666666"/>
          <w:kern w:val="0"/>
          <w:sz w:val="27"/>
          <w:szCs w:val="27"/>
          <w:shd w:val="clear" w:color="auto" w:fill="FFFFFF"/>
          <w:lang w:eastAsia="zh-CN"/>
        </w:rPr>
        <w:t>万元，其中，公务用车购置费0万元；公务用车运行维护费</w:t>
      </w:r>
      <w:r>
        <w:rPr>
          <w:rFonts w:hint="eastAsia" w:ascii="楷体" w:hAnsi="楷体" w:eastAsia="楷体" w:cs="楷体"/>
          <w:color w:val="666666"/>
          <w:kern w:val="0"/>
          <w:sz w:val="27"/>
          <w:szCs w:val="27"/>
          <w:shd w:val="clear" w:color="auto" w:fill="FFFFFF"/>
          <w:lang w:val="en-US" w:eastAsia="zh-CN"/>
        </w:rPr>
        <w:t>52.87</w:t>
      </w:r>
      <w:r>
        <w:rPr>
          <w:rFonts w:hint="eastAsia" w:ascii="楷体" w:hAnsi="楷体" w:eastAsia="楷体" w:cs="楷体"/>
          <w:color w:val="666666"/>
          <w:kern w:val="0"/>
          <w:sz w:val="27"/>
          <w:szCs w:val="27"/>
          <w:shd w:val="clear" w:color="auto" w:fill="FFFFFF"/>
          <w:lang w:eastAsia="zh-CN"/>
        </w:rPr>
        <w:t>万元，主要用于开展工作所需公务用车的燃料费、维修费、过路过桥费、保险费等支出。公务用车购置费预算数比 2020年增加0万元，与2020年相比无差异。公务用车运行维护费预算数比2020年增加0万元，与2020年相比无差</w:t>
      </w:r>
      <w:bookmarkStart w:id="0" w:name="_GoBack"/>
      <w:bookmarkEnd w:id="0"/>
      <w:r>
        <w:rPr>
          <w:rFonts w:hint="eastAsia" w:ascii="楷体" w:hAnsi="楷体" w:eastAsia="楷体" w:cs="楷体"/>
          <w:color w:val="666666"/>
          <w:kern w:val="0"/>
          <w:sz w:val="27"/>
          <w:szCs w:val="27"/>
          <w:shd w:val="clear" w:color="auto" w:fill="FFFFFF"/>
          <w:lang w:eastAsia="zh-CN"/>
        </w:rPr>
        <w:t>异。</w:t>
      </w:r>
      <w:r>
        <w:rPr>
          <w:rFonts w:hint="eastAsia" w:ascii="楷体" w:hAnsi="楷体" w:eastAsia="楷体" w:cs="楷体"/>
          <w:color w:val="666666"/>
          <w:kern w:val="0"/>
          <w:sz w:val="27"/>
          <w:szCs w:val="27"/>
          <w:shd w:val="clear" w:color="auto" w:fill="FFFFFF"/>
          <w:lang w:eastAsia="zh-CN"/>
        </w:rPr>
        <w:br w:type="textWrapping"/>
      </w:r>
      <w:r>
        <w:rPr>
          <w:rFonts w:hint="eastAsia" w:ascii="楷体" w:hAnsi="楷体" w:eastAsia="楷体" w:cs="楷体"/>
          <w:color w:val="666666"/>
          <w:kern w:val="0"/>
          <w:sz w:val="27"/>
          <w:szCs w:val="27"/>
          <w:shd w:val="clear" w:color="auto" w:fill="FFFFFF"/>
          <w:lang w:eastAsia="zh-CN"/>
        </w:rPr>
        <w:t xml:space="preserve">    （三）公务接待费0万元，主要用于按规定开支的各类公务接待（含外宾接待）支出。预算数比2020年减少4.6万元。主要原因：牢固树立过紧日子思想，按照本市压减非急需非刚性资金支出要求，减少部分资金支出。</w:t>
      </w:r>
      <w:r>
        <w:rPr>
          <w:rFonts w:hint="eastAsia" w:ascii="仿宋" w:hAnsi="仿宋" w:eastAsia="仿宋" w:cs="楷体"/>
          <w:color w:val="666666"/>
          <w:kern w:val="0"/>
          <w:sz w:val="32"/>
          <w:szCs w:val="32"/>
          <w:shd w:val="clear" w:color="auto" w:fill="FFFFFF"/>
        </w:rPr>
        <w:br w:type="textWrapping"/>
      </w:r>
      <w:r>
        <w:rPr>
          <w:rStyle w:val="7"/>
          <w:rFonts w:hint="eastAsia" w:ascii="楷体" w:hAnsi="楷体" w:eastAsia="楷体" w:cs="楷体"/>
          <w:color w:val="666666"/>
          <w:kern w:val="0"/>
          <w:sz w:val="27"/>
          <w:szCs w:val="27"/>
          <w:shd w:val="clear" w:color="auto" w:fill="FFFFFF"/>
          <w:lang w:val="en-US" w:eastAsia="zh-CN" w:bidi="ar"/>
        </w:rPr>
        <w:t>九、其他重要事项情况说明（以下情况金额为0的，仍需进行情况说明）</w:t>
      </w:r>
      <w:r>
        <w:rPr>
          <w:rStyle w:val="7"/>
          <w:rFonts w:hint="eastAsia" w:ascii="楷体" w:hAnsi="楷体" w:eastAsia="楷体" w:cs="楷体"/>
          <w:color w:val="666666"/>
          <w:kern w:val="0"/>
          <w:sz w:val="27"/>
          <w:szCs w:val="27"/>
          <w:shd w:val="clear" w:color="auto" w:fill="FFFFFF"/>
          <w:lang w:val="en-US" w:eastAsia="zh-CN" w:bidi="ar"/>
        </w:rPr>
        <w:br w:type="textWrapping"/>
      </w:r>
      <w:r>
        <w:rPr>
          <w:rStyle w:val="7"/>
          <w:rFonts w:hint="eastAsia" w:ascii="仿宋" w:hAnsi="仿宋" w:eastAsia="仿宋" w:cs="楷体"/>
          <w:color w:val="666666"/>
          <w:kern w:val="0"/>
          <w:sz w:val="32"/>
          <w:szCs w:val="32"/>
          <w:shd w:val="clear" w:color="auto" w:fill="FFFFFF"/>
        </w:rPr>
        <w:t xml:space="preserve">   </w:t>
      </w:r>
      <w:r>
        <w:rPr>
          <w:rStyle w:val="7"/>
          <w:rFonts w:hint="eastAsia" w:ascii="楷体" w:hAnsi="楷体" w:eastAsia="楷体" w:cs="楷体"/>
          <w:color w:val="666666"/>
          <w:kern w:val="0"/>
          <w:sz w:val="27"/>
          <w:szCs w:val="27"/>
          <w:shd w:val="clear" w:color="auto" w:fill="FFFFFF"/>
          <w:lang w:val="en-US" w:eastAsia="zh-CN" w:bidi="ar"/>
        </w:rPr>
        <w:t xml:space="preserve"> （一）机关运行经费支出情况</w:t>
      </w:r>
      <w:r>
        <w:rPr>
          <w:rStyle w:val="7"/>
          <w:rFonts w:hint="eastAsia" w:ascii="楷体" w:hAnsi="楷体" w:eastAsia="楷体" w:cs="楷体"/>
          <w:color w:val="666666"/>
          <w:kern w:val="0"/>
          <w:sz w:val="27"/>
          <w:szCs w:val="27"/>
          <w:shd w:val="clear" w:color="auto" w:fill="FFFFFF"/>
          <w:lang w:val="en-US" w:eastAsia="zh-CN" w:bidi="ar"/>
        </w:rPr>
        <w:br w:type="textWrapping"/>
      </w:r>
      <w:r>
        <w:rPr>
          <w:rFonts w:hint="eastAsia" w:ascii="仿宋" w:hAnsi="仿宋" w:eastAsia="仿宋" w:cs="楷体"/>
          <w:color w:val="666666"/>
          <w:kern w:val="0"/>
          <w:sz w:val="32"/>
          <w:szCs w:val="32"/>
          <w:shd w:val="clear" w:color="auto" w:fill="FFFFFF"/>
        </w:rPr>
        <w:t xml:space="preserve">    </w:t>
      </w:r>
      <w:r>
        <w:rPr>
          <w:rFonts w:hint="eastAsia" w:ascii="楷体" w:hAnsi="楷体" w:eastAsia="楷体" w:cs="楷体"/>
          <w:color w:val="666666"/>
          <w:kern w:val="0"/>
          <w:sz w:val="27"/>
          <w:szCs w:val="27"/>
          <w:shd w:val="clear" w:color="auto" w:fill="FFFFFF"/>
          <w:lang w:eastAsia="zh-CN"/>
        </w:rPr>
        <w:t>罗山县城市管理局2021年机关运行经费支出预算40万元，主要保障机构正常运转及正常履职需要，完成预算年度主要工作任务需要。</w:t>
      </w:r>
      <w:r>
        <w:rPr>
          <w:rFonts w:hint="eastAsia" w:ascii="仿宋" w:hAnsi="仿宋" w:eastAsia="仿宋" w:cs="楷体"/>
          <w:color w:val="666666"/>
          <w:kern w:val="0"/>
          <w:sz w:val="32"/>
          <w:szCs w:val="32"/>
          <w:shd w:val="clear" w:color="auto" w:fill="FFFFFF"/>
        </w:rPr>
        <w:br w:type="textWrapping"/>
      </w:r>
      <w:r>
        <w:rPr>
          <w:rStyle w:val="7"/>
          <w:rFonts w:hint="eastAsia" w:ascii="仿宋" w:hAnsi="仿宋" w:eastAsia="仿宋" w:cs="楷体"/>
          <w:color w:val="666666"/>
          <w:kern w:val="0"/>
          <w:sz w:val="32"/>
          <w:szCs w:val="32"/>
          <w:shd w:val="clear" w:color="auto" w:fill="FFFFFF"/>
        </w:rPr>
        <w:t xml:space="preserve">    </w:t>
      </w:r>
      <w:r>
        <w:rPr>
          <w:rStyle w:val="7"/>
          <w:rFonts w:hint="eastAsia" w:ascii="楷体" w:hAnsi="楷体" w:eastAsia="楷体" w:cs="楷体"/>
          <w:color w:val="666666"/>
          <w:kern w:val="0"/>
          <w:sz w:val="27"/>
          <w:szCs w:val="27"/>
          <w:shd w:val="clear" w:color="auto" w:fill="FFFFFF"/>
          <w:lang w:val="en-US" w:eastAsia="zh-CN" w:bidi="ar"/>
        </w:rPr>
        <w:t>（二）政府采购支出情况</w:t>
      </w:r>
      <w:r>
        <w:rPr>
          <w:rStyle w:val="7"/>
          <w:rFonts w:hint="eastAsia" w:ascii="楷体" w:hAnsi="楷体" w:eastAsia="楷体" w:cs="楷体"/>
          <w:color w:val="666666"/>
          <w:kern w:val="0"/>
          <w:sz w:val="27"/>
          <w:szCs w:val="27"/>
          <w:shd w:val="clear" w:color="auto" w:fill="FFFFFF"/>
          <w:lang w:val="en-US" w:eastAsia="zh-CN" w:bidi="ar"/>
        </w:rPr>
        <w:br w:type="textWrapping"/>
      </w:r>
      <w:r>
        <w:rPr>
          <w:rFonts w:hint="eastAsia" w:ascii="仿宋" w:hAnsi="仿宋" w:eastAsia="仿宋" w:cs="楷体"/>
          <w:color w:val="666666"/>
          <w:kern w:val="0"/>
          <w:sz w:val="32"/>
          <w:szCs w:val="32"/>
          <w:shd w:val="clear" w:color="auto" w:fill="FFFFFF"/>
        </w:rPr>
        <w:t xml:space="preserve">  </w:t>
      </w:r>
      <w:r>
        <w:rPr>
          <w:rFonts w:hint="eastAsia" w:ascii="楷体" w:hAnsi="楷体" w:eastAsia="楷体" w:cs="楷体"/>
          <w:color w:val="666666"/>
          <w:kern w:val="0"/>
          <w:sz w:val="27"/>
          <w:szCs w:val="27"/>
          <w:shd w:val="clear" w:color="auto" w:fill="FFFFFF"/>
          <w:lang w:eastAsia="zh-CN"/>
        </w:rPr>
        <w:t xml:space="preserve"> </w:t>
      </w:r>
      <w:r>
        <w:rPr>
          <w:rFonts w:hint="eastAsia" w:ascii="楷体" w:hAnsi="楷体" w:eastAsia="楷体" w:cs="楷体"/>
          <w:color w:val="666666"/>
          <w:kern w:val="0"/>
          <w:sz w:val="27"/>
          <w:szCs w:val="27"/>
          <w:shd w:val="clear" w:color="auto" w:fill="FFFFFF"/>
          <w:lang w:val="en-US" w:eastAsia="zh-CN"/>
        </w:rPr>
        <w:t xml:space="preserve"> </w:t>
      </w:r>
      <w:r>
        <w:rPr>
          <w:rFonts w:hint="eastAsia" w:ascii="楷体" w:hAnsi="楷体" w:eastAsia="楷体" w:cs="楷体"/>
          <w:color w:val="666666"/>
          <w:kern w:val="0"/>
          <w:sz w:val="27"/>
          <w:szCs w:val="27"/>
          <w:shd w:val="clear" w:color="auto" w:fill="FFFFFF"/>
          <w:lang w:eastAsia="zh-CN"/>
        </w:rPr>
        <w:t>202</w:t>
      </w:r>
      <w:r>
        <w:rPr>
          <w:rFonts w:hint="eastAsia" w:ascii="楷体" w:hAnsi="楷体" w:eastAsia="楷体" w:cs="楷体"/>
          <w:color w:val="666666"/>
          <w:kern w:val="0"/>
          <w:sz w:val="27"/>
          <w:szCs w:val="27"/>
          <w:shd w:val="clear" w:color="auto" w:fill="FFFFFF"/>
          <w:lang w:val="en-US" w:eastAsia="zh-CN"/>
        </w:rPr>
        <w:t>1</w:t>
      </w:r>
      <w:r>
        <w:rPr>
          <w:rFonts w:hint="eastAsia" w:ascii="楷体" w:hAnsi="楷体" w:eastAsia="楷体" w:cs="楷体"/>
          <w:color w:val="666666"/>
          <w:kern w:val="0"/>
          <w:sz w:val="27"/>
          <w:szCs w:val="27"/>
          <w:shd w:val="clear" w:color="auto" w:fill="FFFFFF"/>
          <w:lang w:eastAsia="zh-CN"/>
        </w:rPr>
        <w:t>年政府采购预算安排</w:t>
      </w:r>
      <w:r>
        <w:rPr>
          <w:rFonts w:hint="eastAsia" w:ascii="楷体" w:hAnsi="楷体" w:eastAsia="楷体" w:cs="楷体"/>
          <w:color w:val="666666"/>
          <w:kern w:val="0"/>
          <w:sz w:val="27"/>
          <w:szCs w:val="27"/>
          <w:shd w:val="clear" w:color="auto" w:fill="FFFFFF"/>
          <w:lang w:val="en-US" w:eastAsia="zh-CN"/>
        </w:rPr>
        <w:t>10</w:t>
      </w:r>
      <w:r>
        <w:rPr>
          <w:rFonts w:hint="eastAsia" w:ascii="楷体" w:hAnsi="楷体" w:eastAsia="楷体" w:cs="楷体"/>
          <w:color w:val="666666"/>
          <w:kern w:val="0"/>
          <w:sz w:val="27"/>
          <w:szCs w:val="27"/>
          <w:shd w:val="clear" w:color="auto" w:fill="FFFFFF"/>
          <w:lang w:eastAsia="zh-CN"/>
        </w:rPr>
        <w:t>万元，其中：政府采购货物预算</w:t>
      </w:r>
      <w:r>
        <w:rPr>
          <w:rFonts w:hint="eastAsia" w:ascii="楷体" w:hAnsi="楷体" w:eastAsia="楷体" w:cs="楷体"/>
          <w:color w:val="666666"/>
          <w:kern w:val="0"/>
          <w:sz w:val="27"/>
          <w:szCs w:val="27"/>
          <w:shd w:val="clear" w:color="auto" w:fill="FFFFFF"/>
          <w:lang w:val="en-US" w:eastAsia="zh-CN"/>
        </w:rPr>
        <w:t>10</w:t>
      </w:r>
      <w:r>
        <w:rPr>
          <w:rFonts w:hint="eastAsia" w:ascii="楷体" w:hAnsi="楷体" w:eastAsia="楷体" w:cs="楷体"/>
          <w:color w:val="666666"/>
          <w:kern w:val="0"/>
          <w:sz w:val="27"/>
          <w:szCs w:val="27"/>
          <w:shd w:val="clear" w:color="auto" w:fill="FFFFFF"/>
          <w:lang w:eastAsia="zh-CN"/>
        </w:rPr>
        <w:t>万元、政府采购工程预算</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lang w:eastAsia="zh-CN"/>
        </w:rPr>
        <w:t>万元、政府采购服务预算</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lang w:eastAsia="zh-CN"/>
        </w:rPr>
        <w:t>万元。</w:t>
      </w:r>
      <w:r>
        <w:rPr>
          <w:rFonts w:hint="eastAsia" w:ascii="仿宋" w:hAnsi="仿宋" w:eastAsia="仿宋" w:cs="楷体"/>
          <w:color w:val="666666"/>
          <w:kern w:val="0"/>
          <w:sz w:val="32"/>
          <w:szCs w:val="32"/>
          <w:shd w:val="clear" w:color="auto" w:fill="FFFFFF"/>
        </w:rPr>
        <w:t xml:space="preserve"> </w:t>
      </w:r>
    </w:p>
    <w:p>
      <w:pPr>
        <w:kinsoku w:val="0"/>
        <w:overflowPunct w:val="0"/>
        <w:autoSpaceDE w:val="0"/>
        <w:autoSpaceDN w:val="0"/>
        <w:adjustRightInd w:val="0"/>
        <w:snapToGrid w:val="0"/>
        <w:spacing w:line="600" w:lineRule="exact"/>
        <w:rPr>
          <w:rFonts w:hint="eastAsia" w:ascii="楷体" w:hAnsi="楷体" w:eastAsia="楷体" w:cs="楷体"/>
          <w:color w:val="666666"/>
          <w:kern w:val="0"/>
          <w:sz w:val="27"/>
          <w:szCs w:val="27"/>
          <w:shd w:val="clear" w:color="auto" w:fill="FFFFFF"/>
          <w:lang w:eastAsia="zh-CN"/>
        </w:rPr>
      </w:pPr>
      <w:r>
        <w:rPr>
          <w:rStyle w:val="7"/>
          <w:rFonts w:hint="eastAsia" w:ascii="仿宋" w:hAnsi="仿宋" w:eastAsia="仿宋" w:cs="楷体"/>
          <w:color w:val="666666"/>
          <w:kern w:val="0"/>
          <w:sz w:val="32"/>
          <w:szCs w:val="32"/>
          <w:shd w:val="clear" w:color="auto" w:fill="FFFFFF"/>
        </w:rPr>
        <w:t xml:space="preserve">    </w:t>
      </w:r>
      <w:r>
        <w:rPr>
          <w:rStyle w:val="7"/>
          <w:rFonts w:hint="eastAsia" w:ascii="楷体" w:hAnsi="楷体" w:eastAsia="楷体" w:cs="楷体"/>
          <w:color w:val="666666"/>
          <w:kern w:val="0"/>
          <w:sz w:val="27"/>
          <w:szCs w:val="27"/>
          <w:shd w:val="clear" w:color="auto" w:fill="FFFFFF"/>
          <w:lang w:val="en-US" w:eastAsia="zh-CN" w:bidi="ar"/>
        </w:rPr>
        <w:t>（三）绩效目标设置情况</w:t>
      </w:r>
      <w:r>
        <w:rPr>
          <w:rStyle w:val="7"/>
          <w:rFonts w:hint="eastAsia" w:ascii="楷体" w:hAnsi="楷体" w:eastAsia="楷体" w:cs="楷体"/>
          <w:color w:val="666666"/>
          <w:kern w:val="0"/>
          <w:sz w:val="27"/>
          <w:szCs w:val="27"/>
          <w:shd w:val="clear" w:color="auto" w:fill="FFFFFF"/>
          <w:lang w:val="en-US" w:eastAsia="zh-CN" w:bidi="ar"/>
        </w:rPr>
        <w:br w:type="textWrapping"/>
      </w:r>
      <w:r>
        <w:rPr>
          <w:rFonts w:hint="eastAsia" w:ascii="仿宋" w:hAnsi="仿宋" w:eastAsia="仿宋" w:cs="Courier New"/>
          <w:sz w:val="32"/>
          <w:szCs w:val="32"/>
        </w:rPr>
        <w:t xml:space="preserve">   </w:t>
      </w:r>
      <w:r>
        <w:rPr>
          <w:rFonts w:hint="eastAsia" w:ascii="楷体" w:hAnsi="楷体" w:eastAsia="楷体" w:cs="楷体"/>
          <w:color w:val="666666"/>
          <w:kern w:val="0"/>
          <w:sz w:val="27"/>
          <w:szCs w:val="27"/>
          <w:shd w:val="clear" w:color="auto" w:fill="FFFFFF"/>
          <w:lang w:eastAsia="zh-CN"/>
        </w:rPr>
        <w:t xml:space="preserve"> 2021年度罗山县城市管理局没有开展项目绩效预算评价。</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542" w:firstLineChars="200"/>
        <w:textAlignment w:val="auto"/>
        <w:rPr>
          <w:rFonts w:hint="eastAsia" w:ascii="楷体" w:hAnsi="楷体" w:eastAsia="楷体" w:cs="楷体"/>
          <w:color w:val="666666"/>
          <w:kern w:val="0"/>
          <w:sz w:val="27"/>
          <w:szCs w:val="27"/>
          <w:shd w:val="clear" w:color="auto" w:fill="FFFFFF"/>
          <w:lang w:val="en-US" w:eastAsia="zh-CN"/>
        </w:rPr>
      </w:pPr>
      <w:r>
        <w:rPr>
          <w:rStyle w:val="7"/>
          <w:rFonts w:hint="eastAsia" w:ascii="楷体" w:hAnsi="楷体" w:eastAsia="楷体" w:cs="楷体"/>
          <w:color w:val="666666"/>
          <w:kern w:val="0"/>
          <w:sz w:val="27"/>
          <w:szCs w:val="27"/>
          <w:shd w:val="clear" w:color="auto" w:fill="FFFFFF"/>
          <w:lang w:val="en-US" w:eastAsia="zh-CN" w:bidi="ar"/>
        </w:rPr>
        <w:t>（四）国有资产占用情况。</w:t>
      </w:r>
    </w:p>
    <w:p>
      <w:pPr>
        <w:kinsoku w:val="0"/>
        <w:overflowPunct w:val="0"/>
        <w:autoSpaceDE w:val="0"/>
        <w:autoSpaceDN w:val="0"/>
        <w:adjustRightInd w:val="0"/>
        <w:snapToGrid w:val="0"/>
        <w:spacing w:line="600" w:lineRule="exact"/>
        <w:ind w:firstLine="540" w:firstLineChars="200"/>
        <w:rPr>
          <w:rFonts w:hint="eastAsia" w:ascii="楷体" w:hAnsi="楷体" w:eastAsia="楷体" w:cs="楷体"/>
          <w:color w:val="666666"/>
          <w:kern w:val="0"/>
          <w:sz w:val="27"/>
          <w:szCs w:val="27"/>
          <w:shd w:val="clear" w:color="auto" w:fill="FFFFFF"/>
          <w:lang w:eastAsia="zh-CN"/>
        </w:rPr>
        <w:sectPr>
          <w:pgSz w:w="11906" w:h="16838"/>
          <w:pgMar w:top="1440" w:right="1179" w:bottom="1440" w:left="1179" w:header="720" w:footer="720" w:gutter="0"/>
          <w:pgNumType w:fmt="numberInDash"/>
          <w:cols w:space="720" w:num="1"/>
          <w:docGrid w:type="lines" w:linePitch="312" w:charSpace="0"/>
        </w:sectPr>
      </w:pPr>
      <w:r>
        <w:rPr>
          <w:rFonts w:hint="eastAsia" w:ascii="楷体" w:hAnsi="楷体" w:eastAsia="楷体" w:cs="楷体"/>
          <w:color w:val="666666"/>
          <w:kern w:val="0"/>
          <w:sz w:val="27"/>
          <w:szCs w:val="27"/>
          <w:shd w:val="clear" w:color="auto" w:fill="FFFFFF"/>
          <w:lang w:eastAsia="zh-CN"/>
        </w:rPr>
        <w:t>我单位共有车辆</w:t>
      </w:r>
      <w:r>
        <w:rPr>
          <w:rFonts w:hint="eastAsia" w:ascii="楷体" w:hAnsi="楷体" w:eastAsia="楷体" w:cs="楷体"/>
          <w:color w:val="666666"/>
          <w:kern w:val="0"/>
          <w:sz w:val="27"/>
          <w:szCs w:val="27"/>
          <w:shd w:val="clear" w:color="auto" w:fill="FFFFFF"/>
          <w:lang w:val="en-US" w:eastAsia="zh-CN"/>
        </w:rPr>
        <w:t>19</w:t>
      </w:r>
      <w:r>
        <w:rPr>
          <w:rFonts w:hint="eastAsia" w:ascii="楷体" w:hAnsi="楷体" w:eastAsia="楷体" w:cs="楷体"/>
          <w:color w:val="666666"/>
          <w:kern w:val="0"/>
          <w:sz w:val="27"/>
          <w:szCs w:val="27"/>
          <w:shd w:val="clear" w:color="auto" w:fill="FFFFFF"/>
          <w:lang w:eastAsia="zh-CN"/>
        </w:rPr>
        <w:t>辆，其中：一般公务用车</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lang w:eastAsia="zh-CN"/>
        </w:rPr>
        <w:t>辆、一般执法执勤用车</w:t>
      </w:r>
      <w:r>
        <w:rPr>
          <w:rFonts w:hint="eastAsia" w:ascii="楷体" w:hAnsi="楷体" w:eastAsia="楷体" w:cs="楷体"/>
          <w:color w:val="666666"/>
          <w:kern w:val="0"/>
          <w:sz w:val="27"/>
          <w:szCs w:val="27"/>
          <w:shd w:val="clear" w:color="auto" w:fill="FFFFFF"/>
          <w:lang w:val="en-US" w:eastAsia="zh-CN"/>
        </w:rPr>
        <w:t>19</w:t>
      </w:r>
      <w:r>
        <w:rPr>
          <w:rFonts w:hint="eastAsia" w:ascii="楷体" w:hAnsi="楷体" w:eastAsia="楷体" w:cs="楷体"/>
          <w:color w:val="666666"/>
          <w:kern w:val="0"/>
          <w:sz w:val="27"/>
          <w:szCs w:val="27"/>
          <w:shd w:val="clear" w:color="auto" w:fill="FFFFFF"/>
          <w:lang w:eastAsia="zh-CN"/>
        </w:rPr>
        <w:t>辆、特种用途车</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lang w:eastAsia="zh-CN"/>
        </w:rPr>
        <w:t>辆。单价50万元以上通用设备</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lang w:eastAsia="zh-CN"/>
        </w:rPr>
        <w:t>套，单位价值100万元以上专用设备</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lang w:eastAsia="zh-CN"/>
        </w:rPr>
        <w:t>套。</w:t>
      </w:r>
    </w:p>
    <w:p>
      <w:pPr>
        <w:spacing w:line="360" w:lineRule="auto"/>
        <w:jc w:val="left"/>
        <w:rPr>
          <w:rStyle w:val="7"/>
          <w:rFonts w:hint="eastAsia" w:ascii="仿宋" w:hAnsi="仿宋" w:eastAsia="仿宋" w:cs="楷体"/>
          <w:color w:val="666666"/>
          <w:kern w:val="0"/>
          <w:sz w:val="32"/>
          <w:szCs w:val="32"/>
          <w:shd w:val="clear" w:color="auto" w:fill="FFFFFF"/>
        </w:rPr>
      </w:pPr>
      <w:r>
        <w:rPr>
          <w:rStyle w:val="7"/>
          <w:rFonts w:hint="eastAsia" w:ascii="仿宋" w:hAnsi="仿宋" w:eastAsia="仿宋" w:cs="楷体"/>
          <w:color w:val="666666"/>
          <w:kern w:val="0"/>
          <w:sz w:val="32"/>
          <w:szCs w:val="32"/>
          <w:shd w:val="clear" w:color="auto" w:fill="FFFFFF"/>
        </w:rPr>
        <w:t xml:space="preserve">                      </w:t>
      </w:r>
      <w:r>
        <w:rPr>
          <w:rStyle w:val="7"/>
          <w:rFonts w:hint="eastAsia" w:ascii="楷体" w:hAnsi="楷体" w:eastAsia="楷体" w:cs="楷体"/>
          <w:color w:val="666666"/>
          <w:kern w:val="0"/>
          <w:sz w:val="27"/>
          <w:szCs w:val="27"/>
          <w:shd w:val="clear" w:color="auto" w:fill="FFFFFF"/>
        </w:rPr>
        <w:t>第三部分</w:t>
      </w:r>
      <w:r>
        <w:rPr>
          <w:rStyle w:val="7"/>
          <w:rFonts w:hint="eastAsia" w:ascii="楷体" w:hAnsi="楷体" w:eastAsia="楷体" w:cs="楷体"/>
          <w:color w:val="666666"/>
          <w:kern w:val="0"/>
          <w:sz w:val="27"/>
          <w:szCs w:val="27"/>
          <w:shd w:val="clear" w:color="auto" w:fill="FFFFFF"/>
        </w:rPr>
        <w:br w:type="textWrapping"/>
      </w:r>
      <w:r>
        <w:rPr>
          <w:rStyle w:val="7"/>
          <w:rFonts w:hint="eastAsia" w:ascii="楷体" w:hAnsi="楷体" w:eastAsia="楷体" w:cs="楷体"/>
          <w:color w:val="666666"/>
          <w:kern w:val="0"/>
          <w:sz w:val="27"/>
          <w:szCs w:val="27"/>
          <w:shd w:val="clear" w:color="auto" w:fill="FFFFFF"/>
        </w:rPr>
        <w:t xml:space="preserve">                      </w:t>
      </w:r>
      <w:r>
        <w:rPr>
          <w:rStyle w:val="7"/>
          <w:rFonts w:hint="eastAsia" w:ascii="楷体" w:hAnsi="楷体" w:eastAsia="楷体" w:cs="楷体"/>
          <w:color w:val="666666"/>
          <w:kern w:val="0"/>
          <w:sz w:val="27"/>
          <w:szCs w:val="27"/>
          <w:shd w:val="clear" w:color="auto" w:fill="FFFFFF"/>
          <w:lang w:val="en-US" w:eastAsia="zh-CN"/>
        </w:rPr>
        <w:t xml:space="preserve">    </w:t>
      </w:r>
      <w:r>
        <w:rPr>
          <w:rStyle w:val="7"/>
          <w:rFonts w:hint="eastAsia" w:ascii="楷体" w:hAnsi="楷体" w:eastAsia="楷体" w:cs="楷体"/>
          <w:color w:val="666666"/>
          <w:kern w:val="0"/>
          <w:sz w:val="27"/>
          <w:szCs w:val="27"/>
          <w:shd w:val="clear" w:color="auto" w:fill="FFFFFF"/>
        </w:rPr>
        <w:t>名词解释</w:t>
      </w:r>
    </w:p>
    <w:p>
      <w:pPr>
        <w:widowControl/>
        <w:spacing w:before="300"/>
        <w:jc w:val="left"/>
      </w:pPr>
      <w:r>
        <w:rPr>
          <w:rFonts w:hint="eastAsia" w:ascii="仿宋" w:hAnsi="仿宋" w:eastAsia="仿宋" w:cs="楷体"/>
          <w:color w:val="666666"/>
          <w:kern w:val="0"/>
          <w:sz w:val="32"/>
          <w:szCs w:val="32"/>
          <w:shd w:val="clear" w:color="auto" w:fill="FFFFFF"/>
        </w:rPr>
        <w:t xml:space="preserve">    </w:t>
      </w:r>
      <w:r>
        <w:rPr>
          <w:rFonts w:hint="eastAsia" w:ascii="楷体" w:hAnsi="楷体" w:eastAsia="楷体" w:cs="楷体"/>
          <w:color w:val="666666"/>
          <w:kern w:val="0"/>
          <w:sz w:val="27"/>
          <w:szCs w:val="27"/>
          <w:shd w:val="clear" w:color="auto" w:fill="FFFFFF"/>
          <w:lang w:eastAsia="zh-CN"/>
        </w:rPr>
        <w:t>一、财政拨款收入：是指省级财政当年拨付的资金。</w:t>
      </w:r>
      <w:r>
        <w:rPr>
          <w:rFonts w:hint="eastAsia" w:ascii="楷体" w:hAnsi="楷体" w:eastAsia="楷体" w:cs="楷体"/>
          <w:color w:val="666666"/>
          <w:kern w:val="0"/>
          <w:sz w:val="27"/>
          <w:szCs w:val="27"/>
          <w:shd w:val="clear" w:color="auto" w:fill="FFFFFF"/>
          <w:lang w:eastAsia="zh-CN"/>
        </w:rPr>
        <w:br w:type="textWrapping"/>
      </w:r>
      <w:r>
        <w:rPr>
          <w:rFonts w:hint="eastAsia" w:ascii="楷体" w:hAnsi="楷体" w:eastAsia="楷体" w:cs="楷体"/>
          <w:color w:val="666666"/>
          <w:kern w:val="0"/>
          <w:sz w:val="27"/>
          <w:szCs w:val="27"/>
          <w:shd w:val="clear" w:color="auto" w:fill="FFFFFF"/>
          <w:lang w:eastAsia="zh-CN"/>
        </w:rPr>
        <w:t xml:space="preserve">    二、事业收入：是指事业单位开展专业活动及辅助活动所取 得的收入。</w:t>
      </w:r>
      <w:r>
        <w:rPr>
          <w:rFonts w:hint="eastAsia" w:ascii="楷体" w:hAnsi="楷体" w:eastAsia="楷体" w:cs="楷体"/>
          <w:color w:val="666666"/>
          <w:kern w:val="0"/>
          <w:sz w:val="27"/>
          <w:szCs w:val="27"/>
          <w:shd w:val="clear" w:color="auto" w:fill="FFFFFF"/>
          <w:lang w:eastAsia="zh-CN"/>
        </w:rPr>
        <w:br w:type="textWrapping"/>
      </w:r>
      <w:r>
        <w:rPr>
          <w:rFonts w:hint="eastAsia" w:ascii="楷体" w:hAnsi="楷体" w:eastAsia="楷体" w:cs="楷体"/>
          <w:color w:val="666666"/>
          <w:kern w:val="0"/>
          <w:sz w:val="27"/>
          <w:szCs w:val="27"/>
          <w:shd w:val="clear" w:color="auto" w:fill="FFFFFF"/>
          <w:lang w:eastAsia="zh-CN"/>
        </w:rPr>
        <w:t xml:space="preserve">    三、其他收入：是指部门取得的除“财政拨款”、“事业收入”、“事业单位经营收入”等以外的收入。</w:t>
      </w:r>
      <w:r>
        <w:rPr>
          <w:rFonts w:hint="eastAsia" w:ascii="楷体" w:hAnsi="楷体" w:eastAsia="楷体" w:cs="楷体"/>
          <w:color w:val="666666"/>
          <w:kern w:val="0"/>
          <w:sz w:val="27"/>
          <w:szCs w:val="27"/>
          <w:shd w:val="clear" w:color="auto" w:fill="FFFFFF"/>
          <w:lang w:eastAsia="zh-CN"/>
        </w:rPr>
        <w:br w:type="textWrapping"/>
      </w:r>
      <w:r>
        <w:rPr>
          <w:rFonts w:hint="eastAsia" w:ascii="楷体" w:hAnsi="楷体" w:eastAsia="楷体" w:cs="楷体"/>
          <w:color w:val="666666"/>
          <w:kern w:val="0"/>
          <w:sz w:val="27"/>
          <w:szCs w:val="27"/>
          <w:shd w:val="clear" w:color="auto" w:fill="FFFFFF"/>
          <w:lang w:eastAsia="zh-CN"/>
        </w:rPr>
        <w:t xml:space="preserve">    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r>
        <w:rPr>
          <w:rFonts w:hint="eastAsia" w:ascii="楷体" w:hAnsi="楷体" w:eastAsia="楷体" w:cs="楷体"/>
          <w:color w:val="666666"/>
          <w:kern w:val="0"/>
          <w:sz w:val="27"/>
          <w:szCs w:val="27"/>
          <w:shd w:val="clear" w:color="auto" w:fill="FFFFFF"/>
          <w:lang w:eastAsia="zh-CN"/>
        </w:rPr>
        <w:br w:type="textWrapping"/>
      </w:r>
      <w:r>
        <w:rPr>
          <w:rFonts w:hint="eastAsia" w:ascii="楷体" w:hAnsi="楷体" w:eastAsia="楷体" w:cs="楷体"/>
          <w:color w:val="666666"/>
          <w:kern w:val="0"/>
          <w:sz w:val="27"/>
          <w:szCs w:val="27"/>
          <w:shd w:val="clear" w:color="auto" w:fill="FFFFFF"/>
          <w:lang w:eastAsia="zh-CN"/>
        </w:rPr>
        <w:t xml:space="preserve">    五、基本支出：是指为保障机构正常运转、完成日常工作任务所必需的开支，其内容包括人员经费和日常公用经费两部分。</w:t>
      </w:r>
      <w:r>
        <w:rPr>
          <w:rFonts w:hint="eastAsia" w:ascii="楷体" w:hAnsi="楷体" w:eastAsia="楷体" w:cs="楷体"/>
          <w:color w:val="666666"/>
          <w:kern w:val="0"/>
          <w:sz w:val="27"/>
          <w:szCs w:val="27"/>
          <w:shd w:val="clear" w:color="auto" w:fill="FFFFFF"/>
          <w:lang w:eastAsia="zh-CN"/>
        </w:rPr>
        <w:br w:type="textWrapping"/>
      </w:r>
      <w:r>
        <w:rPr>
          <w:rFonts w:hint="eastAsia" w:ascii="楷体" w:hAnsi="楷体" w:eastAsia="楷体" w:cs="楷体"/>
          <w:color w:val="666666"/>
          <w:kern w:val="0"/>
          <w:sz w:val="27"/>
          <w:szCs w:val="27"/>
          <w:shd w:val="clear" w:color="auto" w:fill="FFFFFF"/>
          <w:lang w:eastAsia="zh-CN"/>
        </w:rPr>
        <w:t xml:space="preserve">    六、项目支出：是指在基本支出之外，为完成特定的行政工作任务或事业发展目标所发生的支出。</w:t>
      </w:r>
      <w:r>
        <w:rPr>
          <w:rFonts w:hint="eastAsia" w:ascii="楷体" w:hAnsi="楷体" w:eastAsia="楷体" w:cs="楷体"/>
          <w:color w:val="666666"/>
          <w:kern w:val="0"/>
          <w:sz w:val="27"/>
          <w:szCs w:val="27"/>
          <w:shd w:val="clear" w:color="auto" w:fill="FFFFFF"/>
          <w:lang w:eastAsia="zh-CN"/>
        </w:rPr>
        <w:br w:type="textWrapping"/>
      </w:r>
      <w:r>
        <w:rPr>
          <w:rFonts w:hint="eastAsia" w:ascii="楷体" w:hAnsi="楷体" w:eastAsia="楷体" w:cs="楷体"/>
          <w:color w:val="666666"/>
          <w:kern w:val="0"/>
          <w:sz w:val="27"/>
          <w:szCs w:val="27"/>
          <w:shd w:val="clear" w:color="auto" w:fill="FFFFFF"/>
          <w:lang w:eastAsia="zh-CN"/>
        </w:rPr>
        <w:t xml:space="preserve">    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楷体" w:hAnsi="楷体" w:eastAsia="楷体" w:cs="楷体"/>
          <w:color w:val="666666"/>
          <w:kern w:val="0"/>
          <w:sz w:val="27"/>
          <w:szCs w:val="27"/>
          <w:shd w:val="clear" w:color="auto" w:fill="FFFFFF"/>
          <w:lang w:eastAsia="zh-CN"/>
        </w:rPr>
        <w:br w:type="textWrapping"/>
      </w:r>
      <w:r>
        <w:rPr>
          <w:rFonts w:hint="eastAsia" w:ascii="楷体" w:hAnsi="楷体" w:eastAsia="楷体" w:cs="楷体"/>
          <w:color w:val="666666"/>
          <w:kern w:val="0"/>
          <w:sz w:val="27"/>
          <w:szCs w:val="27"/>
          <w:shd w:val="clear" w:color="auto" w:fill="FFFFFF"/>
          <w:lang w:eastAsia="zh-CN"/>
        </w:rPr>
        <w:t xml:space="preserve">    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 </w:t>
      </w:r>
      <w:r>
        <w:rPr>
          <w:rFonts w:hint="eastAsia" w:ascii="楷体" w:hAnsi="楷体" w:eastAsia="楷体" w:cs="楷体"/>
          <w:color w:val="666666"/>
          <w:kern w:val="0"/>
          <w:sz w:val="27"/>
          <w:szCs w:val="27"/>
          <w:shd w:val="clear" w:color="auto" w:fill="FFFFFF"/>
          <w:lang w:eastAsia="zh-CN"/>
        </w:rPr>
        <w:br w:type="textWrapping"/>
      </w:r>
      <w:r>
        <w:rPr>
          <w:rFonts w:hint="eastAsia" w:ascii="楷体" w:hAnsi="楷体" w:eastAsia="楷体" w:cs="楷体"/>
          <w:color w:val="666666"/>
          <w:kern w:val="0"/>
          <w:sz w:val="27"/>
          <w:szCs w:val="27"/>
          <w:shd w:val="clear" w:color="auto" w:fill="FFFFFF"/>
        </w:rPr>
        <w:t>附件:</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w:t>
      </w:r>
    </w:p>
    <w:tbl>
      <w:tblPr>
        <w:tblStyle w:val="5"/>
        <w:tblW w:w="6750" w:type="dxa"/>
        <w:tblInd w:w="0" w:type="dxa"/>
        <w:tblLayout w:type="autofit"/>
        <w:tblCellMar>
          <w:top w:w="0" w:type="dxa"/>
          <w:left w:w="0" w:type="dxa"/>
          <w:bottom w:w="0" w:type="dxa"/>
          <w:right w:w="0" w:type="dxa"/>
        </w:tblCellMar>
      </w:tblPr>
      <w:tblGrid>
        <w:gridCol w:w="300"/>
        <w:gridCol w:w="6450"/>
      </w:tblGrid>
      <w:tr>
        <w:tblPrEx>
          <w:tblCellMar>
            <w:top w:w="0" w:type="dxa"/>
            <w:left w:w="0" w:type="dxa"/>
            <w:bottom w:w="0" w:type="dxa"/>
            <w:right w:w="0" w:type="dxa"/>
          </w:tblCellMar>
        </w:tblPrEx>
        <w:trPr>
          <w:trHeight w:val="450" w:hRule="atLeast"/>
        </w:trPr>
        <w:tc>
          <w:tcPr>
            <w:tcW w:w="300" w:type="dxa"/>
            <w:shd w:val="clear" w:color="auto" w:fill="auto"/>
            <w:vAlign w:val="center"/>
          </w:tcPr>
          <w:p>
            <w:pPr>
              <w:widowControl/>
              <w:spacing w:line="360" w:lineRule="atLeast"/>
              <w:jc w:val="left"/>
              <w:rPr>
                <w:rFonts w:ascii="微软雅黑" w:hAnsi="微软雅黑" w:eastAsia="微软雅黑" w:cs="微软雅黑"/>
                <w:color w:val="2E2E2E"/>
                <w:sz w:val="18"/>
                <w:szCs w:val="18"/>
              </w:rPr>
            </w:pPr>
            <w:r>
              <w:rPr>
                <w:rFonts w:hint="eastAsia" w:ascii="微软雅黑" w:hAnsi="微软雅黑" w:eastAsia="微软雅黑" w:cs="微软雅黑"/>
                <w:color w:val="6E6E6E"/>
                <w:sz w:val="18"/>
                <w:szCs w:val="18"/>
              </w:rPr>
              <w:drawing>
                <wp:inline distT="0" distB="0" distL="114300" distR="114300">
                  <wp:extent cx="171450" cy="171450"/>
                  <wp:effectExtent l="0" t="0" r="0" b="0"/>
                  <wp:docPr id="1" name="图片 1" descr="IMG_2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71450" cy="171450"/>
                          </a:xfrm>
                          <a:prstGeom prst="rect">
                            <a:avLst/>
                          </a:prstGeom>
                          <a:noFill/>
                          <a:ln w="9525">
                            <a:noFill/>
                          </a:ln>
                        </pic:spPr>
                      </pic:pic>
                    </a:graphicData>
                  </a:graphic>
                </wp:inline>
              </w:drawing>
            </w:r>
          </w:p>
        </w:tc>
        <w:tc>
          <w:tcPr>
            <w:tcW w:w="0" w:type="auto"/>
            <w:shd w:val="clear" w:color="auto" w:fill="auto"/>
            <w:vAlign w:val="center"/>
          </w:tcPr>
          <w:p>
            <w:pPr>
              <w:widowControl/>
              <w:spacing w:line="360" w:lineRule="atLeast"/>
              <w:jc w:val="left"/>
              <w:rPr>
                <w:rFonts w:ascii="微软雅黑" w:hAnsi="微软雅黑" w:eastAsia="微软雅黑" w:cs="微软雅黑"/>
                <w:color w:val="2E2E2E"/>
                <w:sz w:val="18"/>
                <w:szCs w:val="18"/>
              </w:rPr>
            </w:pPr>
            <w:r>
              <w:fldChar w:fldCharType="begin"/>
            </w:r>
            <w:r>
              <w:instrText xml:space="preserve"> HYPERLINK "http://czj.xinyang.gov.cn/uploads/soft/210707/6-210FG53600.xlsx" \t "http://czj.xinyang.gov.cn/c/392/2021/0707/_blank" </w:instrText>
            </w:r>
            <w:r>
              <w:fldChar w:fldCharType="separate"/>
            </w:r>
            <w:r>
              <w:rPr>
                <w:rStyle w:val="9"/>
                <w:rFonts w:hint="eastAsia" w:ascii="微软雅黑" w:hAnsi="微软雅黑" w:eastAsia="微软雅黑" w:cs="微软雅黑"/>
                <w:color w:val="6E6E6E"/>
                <w:sz w:val="18"/>
                <w:szCs w:val="18"/>
              </w:rPr>
              <w:t>2021年</w:t>
            </w:r>
            <w:r>
              <w:rPr>
                <w:rStyle w:val="9"/>
                <w:rFonts w:hint="eastAsia" w:ascii="微软雅黑" w:hAnsi="微软雅黑" w:eastAsia="微软雅黑" w:cs="微软雅黑"/>
                <w:color w:val="6E6E6E"/>
                <w:sz w:val="18"/>
                <w:szCs w:val="18"/>
                <w:lang w:eastAsia="zh-CN"/>
              </w:rPr>
              <w:t>罗山县城市管理局</w:t>
            </w:r>
            <w:r>
              <w:rPr>
                <w:rStyle w:val="9"/>
                <w:rFonts w:hint="eastAsia" w:ascii="微软雅黑" w:hAnsi="微软雅黑" w:eastAsia="微软雅黑" w:cs="微软雅黑"/>
                <w:color w:val="6E6E6E"/>
                <w:sz w:val="18"/>
                <w:szCs w:val="18"/>
              </w:rPr>
              <w:t>部门预算公开表</w:t>
            </w:r>
            <w:r>
              <w:rPr>
                <w:rStyle w:val="9"/>
                <w:rFonts w:hint="eastAsia" w:ascii="微软雅黑" w:hAnsi="微软雅黑" w:eastAsia="微软雅黑" w:cs="微软雅黑"/>
                <w:color w:val="6E6E6E"/>
                <w:sz w:val="18"/>
                <w:szCs w:val="18"/>
              </w:rPr>
              <w:fldChar w:fldCharType="end"/>
            </w:r>
          </w:p>
        </w:tc>
      </w:tr>
    </w:tbl>
    <w:p>
      <w:pPr>
        <w:widowControl/>
        <w:spacing w:before="300"/>
        <w:jc w:val="left"/>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YzYwNDkwZDRkNGE4Yjc1MmJiMjgyODFjY2MwYTIifQ=="/>
  </w:docVars>
  <w:rsids>
    <w:rsidRoot w:val="58914A84"/>
    <w:rsid w:val="002A1DBF"/>
    <w:rsid w:val="005956C0"/>
    <w:rsid w:val="00A415FD"/>
    <w:rsid w:val="06621849"/>
    <w:rsid w:val="205C3A86"/>
    <w:rsid w:val="22E5728F"/>
    <w:rsid w:val="2EDF6AAA"/>
    <w:rsid w:val="392F671C"/>
    <w:rsid w:val="3EA315E3"/>
    <w:rsid w:val="54D82CC0"/>
    <w:rsid w:val="58914A84"/>
    <w:rsid w:val="633F2124"/>
    <w:rsid w:val="633F31F6"/>
    <w:rsid w:val="67420CCC"/>
    <w:rsid w:val="690B6848"/>
    <w:rsid w:val="6CE306FC"/>
    <w:rsid w:val="77977B03"/>
    <w:rsid w:val="77D65EAC"/>
    <w:rsid w:val="7B402A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character" w:customStyle="1" w:styleId="10">
    <w:name w:val="lanmu-span-l"/>
    <w:basedOn w:val="6"/>
    <w:qFormat/>
    <w:uiPriority w:val="0"/>
    <w:rPr>
      <w:color w:val="1F91D3"/>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czj.xinyang.gov.cn/uploads/soft/210707/6-210FG53600.xlsx"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3679</Words>
  <Characters>3913</Characters>
  <Lines>27</Lines>
  <Paragraphs>7</Paragraphs>
  <TotalTime>9</TotalTime>
  <ScaleCrop>false</ScaleCrop>
  <LinksUpToDate>false</LinksUpToDate>
  <CharactersWithSpaces>4088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2021-07-14T02:51:00Z</dcterms:created>
  <dc:creator>LENOVO</dc:creator>
  <cp:lastModifiedBy>Administrator</cp:lastModifiedBy>
  <cp:lastPrinted>2021-07-26T00:04:00Z</cp:lastPrinted>
  <dcterms:modified xsi:type="dcterms:W3CDTF">2022-09-02T02:35:18Z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524539060AEC470A986B00C8E5626473</vt:lpwstr>
  </property>
</Properties>
</file>