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rPr>
      </w:pPr>
      <w:r>
        <w:rPr>
          <w:rFonts w:hint="eastAsia" w:ascii="黑体" w:hAnsi="黑体" w:eastAsia="黑体" w:cs="黑体"/>
          <w:sz w:val="52"/>
          <w:szCs w:val="52"/>
          <w:lang w:eastAsia="zh-CN"/>
        </w:rPr>
        <w:t>罗山县商务</w:t>
      </w:r>
      <w:r>
        <w:rPr>
          <w:rFonts w:hint="eastAsia" w:ascii="黑体" w:hAnsi="黑体" w:eastAsia="黑体" w:cs="黑体"/>
          <w:sz w:val="52"/>
          <w:szCs w:val="52"/>
        </w:rPr>
        <w:t>局</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both"/>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hint="default" w:ascii="黑体" w:hAnsi="黑体" w:eastAsia="黑体" w:cs="黑体"/>
          <w:sz w:val="36"/>
          <w:szCs w:val="36"/>
          <w:lang w:val="en-US" w:eastAsia="zh-CN"/>
        </w:rPr>
      </w:pPr>
      <w:r>
        <w:rPr>
          <w:rFonts w:hint="eastAsia" w:ascii="黑体" w:hAnsi="黑体" w:eastAsia="黑体" w:cs="黑体"/>
          <w:sz w:val="36"/>
          <w:szCs w:val="36"/>
          <w:lang w:eastAsia="zh-CN"/>
        </w:rPr>
        <w:t>二</w:t>
      </w:r>
      <w:r>
        <w:rPr>
          <w:rFonts w:hint="eastAsia" w:ascii="黑体" w:hAnsi="黑体" w:eastAsia="黑体" w:cs="黑体"/>
          <w:sz w:val="36"/>
          <w:szCs w:val="36"/>
          <w:lang w:val="en-US" w:eastAsia="zh-CN"/>
        </w:rPr>
        <w:t>0二一年十月二十二日</w:t>
      </w: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罗山县商务局</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商务局</w:t>
      </w:r>
      <w:r>
        <w:rPr>
          <w:rFonts w:hint="eastAsia" w:ascii="黑体" w:hAnsi="黑体" w:eastAsia="黑体" w:cs="黑体"/>
          <w:sz w:val="44"/>
          <w:szCs w:val="44"/>
        </w:rPr>
        <w:t>概况</w:t>
      </w:r>
    </w:p>
    <w:p>
      <w:pPr>
        <w:ind w:firstLine="640" w:firstLineChars="200"/>
        <w:outlineLvl w:val="1"/>
        <w:rPr>
          <w:rFonts w:ascii="黑体" w:hAnsi="黑体" w:eastAsia="黑体" w:cs="黑体"/>
          <w:sz w:val="32"/>
          <w:szCs w:val="32"/>
        </w:rPr>
      </w:pPr>
    </w:p>
    <w:p>
      <w:pPr>
        <w:ind w:firstLine="640" w:firstLineChars="200"/>
        <w:outlineLvl w:val="1"/>
        <w:rPr>
          <w:rStyle w:val="9"/>
          <w:rFonts w:hint="eastAsia" w:ascii="仿宋" w:hAnsi="仿宋" w:eastAsia="仿宋" w:cs="仿宋"/>
          <w:b/>
          <w:bCs/>
          <w:i w:val="0"/>
          <w:caps w:val="0"/>
          <w:spacing w:val="0"/>
          <w:w w:val="100"/>
          <w:kern w:val="2"/>
          <w:sz w:val="32"/>
          <w:szCs w:val="32"/>
          <w:lang w:val="en-US" w:eastAsia="zh-CN" w:bidi="ar-SA"/>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color w:val="000000"/>
          <w:spacing w:val="0"/>
          <w:w w:val="100"/>
          <w:kern w:val="2"/>
          <w:sz w:val="32"/>
          <w:szCs w:val="32"/>
          <w:lang w:val="en-US" w:eastAsia="zh-CN" w:bidi="ar-SA"/>
        </w:rPr>
      </w:pPr>
      <w:r>
        <w:rPr>
          <w:rStyle w:val="9"/>
          <w:rFonts w:hint="eastAsia" w:ascii="仿宋" w:hAnsi="仿宋" w:eastAsia="仿宋" w:cs="仿宋"/>
          <w:b w:val="0"/>
          <w:i w:val="0"/>
          <w:caps w:val="0"/>
          <w:color w:val="000000"/>
          <w:spacing w:val="0"/>
          <w:w w:val="100"/>
          <w:kern w:val="2"/>
          <w:sz w:val="32"/>
          <w:szCs w:val="32"/>
          <w:lang w:val="en-US" w:eastAsia="zh-CN" w:bidi="ar-SA"/>
        </w:rPr>
        <w:t>（一） 贯彻落实国家和省市有关国内外贸易和国际、国内经济合作方面的法律、法规和方针、政策。</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（二） 拟订并组织实施全县商贸流通、对外贸易、国际经济技术合作等商务工作发展战略、规划、年度计划和政策措施，深化商务领域改革，推动全县服务业和经贸产业结构调整。</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（三） 贯彻落实国家、省市县对外开放和招商引资的战略和方针、政策，负责全县对外开放的宏观指导和组织协调，拟订全县对外开放长远规划、相关政策措施；研究推进开放带动主战略实施的长效机制；完善外商投资企业投资及需求信息公共服务体系和运行情况预警机制；负责招商引资项目搜集、整理、发布和对外招商引资工作；受理外商、台商、港澳商投资企业及投资各方的投诉和建议，依法处理投诉案件；督促检查对外开放政策措施落实情况，协调解决对外开放工作中出现的重大问题。</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（四） 负责全县市场体系建设工作；拟订全县国内贸易中长期发展规划，指导大宗产品批发市场规划和县域商业网点规划、商业体系建设；推进农村市场体系建设，组织实施农村现代流通网络工程，促进城乡市场体系建设和发展；负责统筹拟订全县流通产业发展规划、促进政策，推进全县流通产业结构调整，指导流通企业改革、流通领域节能降耗、商贸服务业和社区商业发展，推动流通标准化和连锁经营、商业特许经营、物流配送等现代流通方式发展；推动流通品牌建设。</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（五） 研究国家和省、市电商物流产业发展政策，为县政府制定产业政策和发展规划，推动电商物流应用，提供相关服务；负责介绍县政府关于电商物流产业发展规划及政策扶持信息，做好全县电商物流宣传推介；加强与企业在电商物流产业方面的联合协作；负责做好人才培训、技术推广、应用推广、成功案例推广等工作，服务企业开展电商物流业务；负责电商物流行业的招商引资服务工作；负责上级及县政府出台电商物流产业政策的部署落实和协调督导工作。</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（六） 承担组织实施全县重要消费品市场调控和重要生产资料流通管理的责任；负责建立健全生活必需品市场供应应急管理机制，监测分析市场运行、商品供求状况，调查分析商品价格信息，进行预测预警和信息引导；按照分工负责重要消费品储备管理和市场调控工作，依法对典当、拍卖、租赁、免税商店、二手车市场、汽车流通和旧货流通业等特殊流通行业进行监督管理；按有关规定对成品油的流通进行监督管理。</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（七） 承担牵头协调整顿和规范全县市场经济秩序工作的责任，拟订全市规范市场运行、流通秩序的政策；推动商务领域信用建设，建立市场诚信公共服务平台；负责建设和管理市场经济秩序举报投诉服务网络；会同有关部门开展打击侵犯知识产权、制售假冒伪劣商品、商业欺诈等扰乱市场秩序行为工作；负责全县商务执法工作。</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（八） 组织实施重要工业品、原材料和重要农产品进出口总量计划；指导贸易促进活动和外贸促进体系建设。</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（九） 负责全县商品进出口管理工作，执行国家、省市对外贸易、进出口管制以及鼓励技术和成套设备进出口政策；依法监督全县技术引进、设备进口、国家限制出口技术工作，依法申报两用物项等与国家安全相关的进出口许可证件。</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（十） 执行国家和省市服务业、服务贸易发展方针、政策，拟订我县相关规划和政策措施；承担商贸服务业（批发、零售、餐饮、住宿、沐浴等）的行业管理工作；会同有关部门制定全县促进服务出口和服务外包发展的规划、政策并组织实施，指导服务贸易基地和服务外包平台建设。</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（十一） 负责全县商务系统涉及世界贸易组织相关事务的研究、指导和服务工作；承担组织协调反倾销、反补贴和保障措施及其他与进出口公平贸易相关工作的责任；建立进出口公平贸易预警机制，组织产业损害、反垄断调查，指导协调产业安全应对工作；研究拟订我县反垄断相关政策，指导企业在国外的反垄断应诉工作。</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（十二） 拟订全县外商投资政策、改革方案和发展规划并组织实施；依法审核限额内外商（台港澳侨）投资企业设立、变更、终止事项；依法监督检查外商投资企业执行有关法律、法规、规章、合同章程的情况并协调解决有关问题；规范对外招商引资活动；会同有关部门抓好投资环境治理工作，依法受理、处理境内外投资者的建议和投诉等。</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（十三） 根据国民经济发展规划，研究拟订全县物资流通行业发展规划；拟定本县物资流通产业政策和物资流通行业管理规定，经批准后监督实施；贯彻落实《中华人民共和国煤炭法》，负责全县煤炭市场的执法管理，以及网点规划、布局、建设、煤炭经营资格备案和日常监管工作。</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（十四） 负责全县对外经济合作工作。拟订并执行全县对外经济技术合作政策，依法管理和监督我县对外承包工程、对外劳务合作等工作，执行国家和省市有关中国公民出境就业管理政策，牵头负责外派劳务和境外就业人员的权益保护工作，依法核准县内企业对外投资开办企业（金融企业除外），负责我县对外劳务合作审批与核准工作；管理涉及我县多双边无偿援助和赠款（不含财政合作项下外国政府及国际金融组织对中国赠款）等发展合作业务。</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（十五） 组织申报、统筹指导并规范管理以罗山县名义在境内外举办的博览会、展销会、交易会和国际性会议等大型经贸交流活动。</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（十六） 牵头负责国内经济技术合作和区域性经贸交流活动，负责境内招商引资及统计工作。</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bidi="ar-SA"/>
        </w:rPr>
        <w:t>（十七） 承办县政府交办的其他事项。</w:t>
      </w:r>
    </w:p>
    <w:p>
      <w:pPr>
        <w:snapToGrid/>
        <w:spacing w:before="0" w:beforeAutospacing="0" w:after="0" w:afterAutospacing="0" w:line="360" w:lineRule="auto"/>
        <w:ind w:firstLine="643" w:firstLineChars="200"/>
        <w:jc w:val="both"/>
        <w:textAlignment w:val="baseline"/>
        <w:rPr>
          <w:rStyle w:val="9"/>
          <w:rFonts w:hint="eastAsia" w:ascii="仿宋" w:hAnsi="仿宋" w:eastAsia="仿宋" w:cs="仿宋"/>
          <w:b/>
          <w:bCs/>
          <w:i w:val="0"/>
          <w:caps w:val="0"/>
          <w:spacing w:val="0"/>
          <w:w w:val="100"/>
          <w:kern w:val="2"/>
          <w:sz w:val="32"/>
          <w:szCs w:val="32"/>
          <w:lang w:val="en-US" w:eastAsia="zh-CN" w:bidi="ar-SA"/>
        </w:rPr>
      </w:pPr>
      <w:r>
        <w:rPr>
          <w:rStyle w:val="9"/>
          <w:rFonts w:hint="eastAsia" w:ascii="仿宋" w:hAnsi="仿宋" w:eastAsia="仿宋" w:cs="仿宋"/>
          <w:b/>
          <w:bCs/>
          <w:i w:val="0"/>
          <w:caps w:val="0"/>
          <w:spacing w:val="0"/>
          <w:w w:val="100"/>
          <w:kern w:val="2"/>
          <w:sz w:val="32"/>
          <w:szCs w:val="32"/>
          <w:lang w:val="en-US" w:eastAsia="zh-CN" w:bidi="ar-SA"/>
        </w:rPr>
        <w:t>二、内设机构</w:t>
      </w:r>
    </w:p>
    <w:p>
      <w:pPr>
        <w:snapToGrid/>
        <w:spacing w:before="0" w:beforeAutospacing="0" w:after="0" w:afterAutospacing="0" w:line="360" w:lineRule="auto"/>
        <w:ind w:firstLine="640" w:firstLineChars="200"/>
        <w:jc w:val="both"/>
        <w:textAlignment w:val="baseline"/>
        <w:rPr>
          <w:rStyle w:val="9"/>
          <w:rFonts w:hint="eastAsia" w:ascii="仿宋" w:hAnsi="仿宋" w:eastAsia="仿宋" w:cs="仿宋"/>
          <w:b w:val="0"/>
          <w:bCs/>
          <w:i w:val="0"/>
          <w:caps w:val="0"/>
          <w:spacing w:val="0"/>
          <w:w w:val="100"/>
          <w:kern w:val="2"/>
          <w:sz w:val="32"/>
          <w:szCs w:val="32"/>
          <w:lang w:val="en-US" w:eastAsia="zh-CN" w:bidi="ar-SA"/>
        </w:rPr>
      </w:pPr>
      <w:r>
        <w:rPr>
          <w:rStyle w:val="9"/>
          <w:rFonts w:hint="eastAsia" w:ascii="仿宋" w:hAnsi="仿宋" w:eastAsia="仿宋" w:cs="仿宋"/>
          <w:b w:val="0"/>
          <w:i w:val="0"/>
          <w:caps w:val="0"/>
          <w:spacing w:val="0"/>
          <w:w w:val="100"/>
          <w:kern w:val="2"/>
          <w:sz w:val="32"/>
          <w:szCs w:val="32"/>
          <w:lang w:val="en-US" w:eastAsia="zh-CN" w:bidi="ar-SA"/>
        </w:rPr>
        <w:t>商务局设6个内设机构</w:t>
      </w:r>
      <w:r>
        <w:rPr>
          <w:rStyle w:val="9"/>
          <w:rFonts w:hint="eastAsia" w:ascii="仿宋" w:hAnsi="仿宋" w:eastAsia="仿宋" w:cs="仿宋"/>
          <w:b w:val="0"/>
          <w:bCs/>
          <w:i w:val="0"/>
          <w:caps w:val="0"/>
          <w:spacing w:val="0"/>
          <w:w w:val="100"/>
          <w:kern w:val="2"/>
          <w:sz w:val="32"/>
          <w:szCs w:val="32"/>
          <w:lang w:val="en-US" w:eastAsia="zh-CN" w:bidi="ar-SA"/>
        </w:rPr>
        <w:t>分别为：办公室，人事教育信访股，外经外贸股，商贸管理股，市场秩序股，市场运行调节股。</w:t>
      </w:r>
    </w:p>
    <w:p>
      <w:pPr>
        <w:widowControl/>
        <w:numPr>
          <w:ilvl w:val="0"/>
          <w:numId w:val="0"/>
        </w:numPr>
        <w:snapToGrid/>
        <w:spacing w:before="0" w:beforeAutospacing="0" w:after="0" w:afterAutospacing="0" w:line="240" w:lineRule="auto"/>
        <w:ind w:right="0" w:firstLine="960" w:firstLineChars="300"/>
        <w:jc w:val="left"/>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rPr>
        <w:t>罗山县商务局决算属：本级决算</w:t>
      </w:r>
    </w:p>
    <w:p>
      <w:pPr>
        <w:widowControl/>
        <w:snapToGrid/>
        <w:spacing w:before="0" w:beforeAutospacing="0" w:after="0" w:afterAutospacing="0" w:line="240" w:lineRule="auto"/>
        <w:ind w:left="0" w:right="0"/>
        <w:jc w:val="left"/>
        <w:textAlignment w:val="baseline"/>
        <w:rPr>
          <w:rStyle w:val="9"/>
          <w:rFonts w:hint="eastAsia" w:ascii="仿宋" w:hAnsi="仿宋" w:eastAsia="仿宋" w:cs="仿宋"/>
          <w:b w:val="0"/>
          <w:i w:val="0"/>
          <w:caps w:val="0"/>
          <w:spacing w:val="0"/>
          <w:w w:val="100"/>
          <w:kern w:val="0"/>
          <w:sz w:val="32"/>
          <w:szCs w:val="32"/>
          <w:lang w:val="en-US" w:eastAsia="zh-CN" w:bidi="ar-SA"/>
        </w:rPr>
      </w:pPr>
      <w:r>
        <w:rPr>
          <w:rStyle w:val="9"/>
          <w:rFonts w:hint="eastAsia" w:ascii="仿宋" w:hAnsi="仿宋" w:eastAsia="仿宋" w:cs="仿宋"/>
          <w:b w:val="0"/>
          <w:i w:val="0"/>
          <w:caps w:val="0"/>
          <w:spacing w:val="0"/>
          <w:w w:val="100"/>
          <w:kern w:val="0"/>
          <w:sz w:val="32"/>
          <w:szCs w:val="32"/>
          <w:lang w:val="en-US" w:eastAsia="zh-CN"/>
        </w:rPr>
        <w:t>纳入本部门2020年度部门决算编制范围的单位就一个具体是：罗山县商务局本级。</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商务局</w:t>
      </w:r>
      <w:r>
        <w:rPr>
          <w:rFonts w:hint="eastAsia" w:ascii="仿宋_GB2312" w:hAnsi="仿宋_GB2312" w:eastAsia="仿宋_GB2312" w:cs="仿宋_GB2312"/>
          <w:sz w:val="32"/>
          <w:szCs w:val="32"/>
        </w:rPr>
        <w:t>部门决算包括：本级决算</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年度部门决算编制范围的单位共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个，具体是：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商务局</w:t>
      </w:r>
      <w:r>
        <w:rPr>
          <w:rFonts w:hint="eastAsia" w:ascii="仿宋_GB2312" w:hAnsi="仿宋_GB2312" w:eastAsia="仿宋_GB2312" w:cs="仿宋_GB2312"/>
          <w:sz w:val="32"/>
          <w:szCs w:val="32"/>
        </w:rPr>
        <w:t>本级</w:t>
      </w:r>
    </w:p>
    <w:p>
      <w:pPr>
        <w:jc w:val="center"/>
        <w:rPr>
          <w:rFonts w:ascii="黑体" w:hAnsi="黑体" w:eastAsia="黑体" w:cs="黑体"/>
          <w:sz w:val="32"/>
          <w:szCs w:val="32"/>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商务局</w:t>
      </w:r>
      <w:r>
        <w:rPr>
          <w:rFonts w:hint="eastAsia" w:ascii="黑体" w:hAnsi="黑体" w:eastAsia="黑体" w:cs="黑体"/>
          <w:sz w:val="44"/>
          <w:szCs w:val="44"/>
        </w:rPr>
        <w:t>局2020年度部门决算情况说明</w:t>
      </w:r>
    </w:p>
    <w:p>
      <w:pPr>
        <w:pStyle w:val="4"/>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319.7</w:t>
      </w:r>
      <w:r>
        <w:rPr>
          <w:rFonts w:hint="eastAsia" w:ascii="仿宋_GB2312" w:eastAsia="仿宋_GB2312"/>
          <w:sz w:val="32"/>
          <w:szCs w:val="32"/>
        </w:rPr>
        <w:t>万元。与上年度相比，收、支总计各增加</w:t>
      </w:r>
      <w:r>
        <w:rPr>
          <w:rFonts w:hint="eastAsia" w:ascii="仿宋_GB2312" w:eastAsia="仿宋_GB2312"/>
          <w:sz w:val="32"/>
          <w:szCs w:val="32"/>
          <w:lang w:val="en-US" w:eastAsia="zh-CN"/>
        </w:rPr>
        <w:t>319.7</w:t>
      </w:r>
      <w:r>
        <w:rPr>
          <w:rFonts w:hint="eastAsia" w:ascii="仿宋_GB2312" w:eastAsia="仿宋_GB2312"/>
          <w:sz w:val="32"/>
          <w:szCs w:val="32"/>
        </w:rPr>
        <w:t>万元，增长</w:t>
      </w:r>
      <w:r>
        <w:rPr>
          <w:rFonts w:hint="eastAsia" w:ascii="仿宋_GB2312" w:eastAsia="仿宋_GB2312"/>
          <w:sz w:val="32"/>
          <w:szCs w:val="32"/>
          <w:lang w:val="en-US" w:eastAsia="zh-CN"/>
        </w:rPr>
        <w:t>1</w:t>
      </w:r>
      <w:r>
        <w:rPr>
          <w:rFonts w:hint="eastAsia" w:ascii="仿宋_GB2312" w:eastAsia="仿宋_GB2312"/>
          <w:sz w:val="32"/>
          <w:szCs w:val="32"/>
        </w:rPr>
        <w:t>.29%。主要原因是</w:t>
      </w:r>
      <w:r>
        <w:rPr>
          <w:rFonts w:hint="eastAsia" w:ascii="仿宋_GB2312" w:eastAsia="仿宋_GB2312"/>
          <w:sz w:val="32"/>
          <w:szCs w:val="32"/>
          <w:lang w:eastAsia="zh-CN"/>
        </w:rPr>
        <w:t>补发了</w:t>
      </w:r>
      <w:r>
        <w:rPr>
          <w:rFonts w:hint="eastAsia" w:ascii="仿宋_GB2312" w:eastAsia="仿宋_GB2312"/>
          <w:sz w:val="32"/>
          <w:szCs w:val="32"/>
          <w:lang w:val="en-US" w:eastAsia="zh-CN"/>
        </w:rPr>
        <w:t>2017年的平时考核奖</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年度收入合计</w:t>
      </w:r>
      <w:r>
        <w:rPr>
          <w:rFonts w:hint="eastAsia" w:ascii="仿宋_GB2312" w:eastAsia="仿宋_GB2312"/>
          <w:sz w:val="32"/>
          <w:szCs w:val="32"/>
          <w:lang w:val="en-US" w:eastAsia="zh-CN"/>
        </w:rPr>
        <w:t>319.7</w:t>
      </w:r>
      <w:r>
        <w:rPr>
          <w:rFonts w:hint="eastAsia" w:ascii="仿宋_GB2312" w:eastAsia="仿宋_GB2312"/>
          <w:sz w:val="32"/>
          <w:szCs w:val="32"/>
        </w:rPr>
        <w:t>万元，其中：财政拨款收入</w:t>
      </w:r>
      <w:r>
        <w:rPr>
          <w:rFonts w:hint="eastAsia" w:ascii="仿宋_GB2312" w:eastAsia="仿宋_GB2312"/>
          <w:sz w:val="32"/>
          <w:szCs w:val="32"/>
          <w:lang w:val="en-US" w:eastAsia="zh-CN"/>
        </w:rPr>
        <w:t>319.7</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%；上级补助收入</w:t>
      </w:r>
      <w:r>
        <w:rPr>
          <w:rFonts w:hint="eastAsia" w:ascii="仿宋_GB2312" w:eastAsia="仿宋_GB2312"/>
          <w:sz w:val="32"/>
          <w:szCs w:val="32"/>
          <w:lang w:val="en-US" w:eastAsia="zh-CN"/>
        </w:rPr>
        <w:t>319.7</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%；事业收入</w:t>
      </w:r>
      <w:r>
        <w:rPr>
          <w:rFonts w:hint="eastAsia" w:ascii="仿宋_GB2312" w:eastAsia="仿宋_GB2312"/>
          <w:sz w:val="32"/>
          <w:szCs w:val="32"/>
          <w:lang w:val="en-US" w:eastAsia="zh-CN"/>
        </w:rPr>
        <w:t>319.7</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%；经营收入0.00万元，占0.00%；附属单位上缴收入 0.00万元，占0.00%；其他收入</w:t>
      </w:r>
      <w:r>
        <w:rPr>
          <w:rFonts w:hint="eastAsia" w:ascii="仿宋_GB2312" w:eastAsia="仿宋_GB2312"/>
          <w:sz w:val="32"/>
          <w:szCs w:val="32"/>
          <w:lang w:val="en-US" w:eastAsia="zh-CN"/>
        </w:rPr>
        <w:t>0</w:t>
      </w:r>
      <w:r>
        <w:rPr>
          <w:rFonts w:hint="eastAsia" w:ascii="仿宋_GB2312" w:eastAsia="仿宋_GB2312"/>
          <w:sz w:val="32"/>
          <w:szCs w:val="32"/>
        </w:rPr>
        <w:t>万元，占 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eastAsia="仿宋_GB2312"/>
          <w:sz w:val="32"/>
          <w:szCs w:val="32"/>
          <w:lang w:val="en-US" w:eastAsia="zh-CN"/>
        </w:rPr>
        <w:t>319.7</w:t>
      </w:r>
      <w:r>
        <w:rPr>
          <w:rFonts w:hint="eastAsia" w:ascii="仿宋_GB2312" w:eastAsia="仿宋_GB2312"/>
          <w:sz w:val="32"/>
          <w:szCs w:val="32"/>
        </w:rPr>
        <w:t>万元，其中：基本支出</w:t>
      </w:r>
      <w:r>
        <w:rPr>
          <w:rFonts w:hint="eastAsia" w:ascii="仿宋_GB2312" w:eastAsia="仿宋_GB2312"/>
          <w:sz w:val="32"/>
          <w:szCs w:val="32"/>
          <w:lang w:val="en-US" w:eastAsia="zh-CN"/>
        </w:rPr>
        <w:t>319.7</w:t>
      </w:r>
      <w:r>
        <w:rPr>
          <w:rFonts w:hint="eastAsia" w:ascii="仿宋_GB2312" w:eastAsia="仿宋_GB2312"/>
          <w:sz w:val="32"/>
          <w:szCs w:val="32"/>
        </w:rPr>
        <w:t>万元，占100.00%；项目支出 0.00万元，占0.00%；上缴上级支出0.00万元，占 0.00%；经营支出0.00万元，占0.00%；对附属单位补助支出 0.00万元，占0.00%。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2020年度财政拨款收、支总计均为</w:t>
      </w:r>
      <w:r>
        <w:rPr>
          <w:rFonts w:hint="eastAsia" w:ascii="仿宋_GB2312" w:eastAsia="仿宋_GB2312"/>
          <w:sz w:val="32"/>
          <w:szCs w:val="32"/>
          <w:lang w:val="en-US" w:eastAsia="zh-CN"/>
        </w:rPr>
        <w:t>319.7</w:t>
      </w:r>
      <w:r>
        <w:rPr>
          <w:rFonts w:hint="eastAsia" w:ascii="仿宋_GB2312" w:eastAsia="仿宋_GB2312"/>
          <w:sz w:val="32"/>
          <w:szCs w:val="32"/>
        </w:rPr>
        <w:t>万元。与上年度相比，财政拨款收、支总计各增加</w:t>
      </w:r>
      <w:r>
        <w:rPr>
          <w:rFonts w:hint="eastAsia" w:ascii="仿宋_GB2312" w:eastAsia="仿宋_GB2312"/>
          <w:sz w:val="32"/>
          <w:szCs w:val="32"/>
          <w:lang w:val="en-US" w:eastAsia="zh-CN"/>
        </w:rPr>
        <w:t>30.1</w:t>
      </w:r>
      <w:r>
        <w:rPr>
          <w:rFonts w:hint="eastAsia" w:ascii="仿宋_GB2312" w:eastAsia="仿宋_GB2312"/>
          <w:sz w:val="32"/>
          <w:szCs w:val="32"/>
        </w:rPr>
        <w:t>万元，增长</w:t>
      </w:r>
      <w:r>
        <w:rPr>
          <w:rFonts w:hint="eastAsia" w:ascii="仿宋_GB2312" w:eastAsia="仿宋_GB2312"/>
          <w:sz w:val="32"/>
          <w:szCs w:val="32"/>
          <w:lang w:val="en-US" w:eastAsia="zh-CN"/>
        </w:rPr>
        <w:t>1.29</w:t>
      </w:r>
      <w:r>
        <w:rPr>
          <w:rFonts w:hint="eastAsia" w:ascii="仿宋_GB2312" w:eastAsia="仿宋_GB2312"/>
          <w:sz w:val="32"/>
          <w:szCs w:val="32"/>
        </w:rPr>
        <w:t>%。主要原因是</w:t>
      </w:r>
      <w:r>
        <w:rPr>
          <w:rFonts w:hint="eastAsia" w:ascii="仿宋_GB2312" w:eastAsia="仿宋_GB2312"/>
          <w:sz w:val="32"/>
          <w:szCs w:val="32"/>
          <w:lang w:eastAsia="zh-CN"/>
        </w:rPr>
        <w:t>补发了</w:t>
      </w:r>
      <w:r>
        <w:rPr>
          <w:rFonts w:hint="eastAsia" w:ascii="仿宋_GB2312" w:eastAsia="仿宋_GB2312"/>
          <w:sz w:val="32"/>
          <w:szCs w:val="32"/>
          <w:lang w:val="en-US" w:eastAsia="zh-CN"/>
        </w:rPr>
        <w:t>2017年的平时考核奖</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319.7</w:t>
      </w:r>
      <w:r>
        <w:rPr>
          <w:rFonts w:hint="eastAsia" w:ascii="仿宋_GB2312" w:eastAsia="仿宋_GB2312"/>
          <w:sz w:val="32"/>
          <w:szCs w:val="32"/>
        </w:rPr>
        <w:t>万元，占支出合计的</w:t>
      </w:r>
      <w:r>
        <w:rPr>
          <w:rFonts w:hint="eastAsia" w:ascii="仿宋_GB2312" w:eastAsia="仿宋_GB2312"/>
          <w:sz w:val="32"/>
          <w:szCs w:val="32"/>
          <w:lang w:val="en-US" w:eastAsia="zh-CN"/>
        </w:rPr>
        <w:t>100</w:t>
      </w:r>
      <w:r>
        <w:rPr>
          <w:rFonts w:hint="eastAsia" w:ascii="仿宋_GB2312" w:eastAsia="仿宋_GB2312"/>
          <w:sz w:val="32"/>
          <w:szCs w:val="32"/>
        </w:rPr>
        <w:t>%。与上年度相比，一般公共预算财政拨款支出增加</w:t>
      </w:r>
      <w:r>
        <w:rPr>
          <w:rFonts w:hint="eastAsia" w:ascii="仿宋_GB2312" w:eastAsia="仿宋_GB2312"/>
          <w:sz w:val="32"/>
          <w:szCs w:val="32"/>
          <w:lang w:val="en-US" w:eastAsia="zh-CN"/>
        </w:rPr>
        <w:t>30.1</w:t>
      </w:r>
      <w:r>
        <w:rPr>
          <w:rFonts w:hint="eastAsia" w:ascii="仿宋_GB2312" w:eastAsia="仿宋_GB2312"/>
          <w:sz w:val="32"/>
          <w:szCs w:val="32"/>
        </w:rPr>
        <w:t>万元，增长</w:t>
      </w:r>
      <w:r>
        <w:rPr>
          <w:rFonts w:hint="eastAsia" w:ascii="仿宋_GB2312" w:eastAsia="仿宋_GB2312"/>
          <w:sz w:val="32"/>
          <w:szCs w:val="32"/>
          <w:lang w:val="en-US" w:eastAsia="zh-CN"/>
        </w:rPr>
        <w:t>1.29</w:t>
      </w:r>
      <w:r>
        <w:rPr>
          <w:rFonts w:hint="eastAsia" w:ascii="仿宋_GB2312" w:eastAsia="仿宋_GB2312"/>
          <w:sz w:val="32"/>
          <w:szCs w:val="32"/>
        </w:rPr>
        <w:t>%。主要原因是</w:t>
      </w:r>
      <w:r>
        <w:rPr>
          <w:rFonts w:hint="eastAsia" w:ascii="仿宋_GB2312" w:eastAsia="仿宋_GB2312"/>
          <w:sz w:val="32"/>
          <w:szCs w:val="32"/>
          <w:lang w:eastAsia="zh-CN"/>
        </w:rPr>
        <w:t>补发了</w:t>
      </w:r>
      <w:r>
        <w:rPr>
          <w:rFonts w:hint="eastAsia" w:ascii="仿宋_GB2312" w:eastAsia="仿宋_GB2312"/>
          <w:sz w:val="32"/>
          <w:szCs w:val="32"/>
          <w:lang w:val="en-US" w:eastAsia="zh-CN"/>
        </w:rPr>
        <w:t>2017年的平时考核奖</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319.7</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319.7</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sz w:val="32"/>
          <w:szCs w:val="32"/>
          <w:lang w:val="en-US" w:eastAsia="zh-CN"/>
        </w:rPr>
        <w:t>319.7</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319.7</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其中：</w:t>
      </w:r>
    </w:p>
    <w:p>
      <w:pPr>
        <w:pStyle w:val="4"/>
        <w:numPr>
          <w:ilvl w:val="0"/>
          <w:numId w:val="2"/>
        </w:numPr>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eastAsia="zh-CN"/>
        </w:rPr>
        <w:t>一般公共服务支出</w:t>
      </w:r>
      <w:r>
        <w:rPr>
          <w:rFonts w:hint="eastAsia" w:ascii="仿宋_GB2312" w:eastAsia="仿宋_GB2312"/>
          <w:sz w:val="32"/>
          <w:szCs w:val="32"/>
        </w:rPr>
        <w:t>（类）</w:t>
      </w:r>
      <w:r>
        <w:rPr>
          <w:rFonts w:hint="eastAsia" w:ascii="仿宋_GB2312" w:eastAsia="仿宋_GB2312"/>
          <w:sz w:val="32"/>
          <w:szCs w:val="32"/>
          <w:lang w:eastAsia="zh-CN"/>
        </w:rPr>
        <w:t>商贸事务</w:t>
      </w:r>
      <w:r>
        <w:rPr>
          <w:rFonts w:hint="eastAsia" w:ascii="仿宋_GB2312" w:eastAsia="仿宋_GB2312"/>
          <w:sz w:val="32"/>
          <w:szCs w:val="32"/>
        </w:rPr>
        <w:t>（款）</w:t>
      </w:r>
      <w:r>
        <w:rPr>
          <w:rFonts w:hint="eastAsia" w:ascii="仿宋_GB2312" w:eastAsia="仿宋_GB2312"/>
          <w:sz w:val="32"/>
          <w:szCs w:val="32"/>
          <w:lang w:eastAsia="zh-CN"/>
        </w:rPr>
        <w:t>机关服务</w:t>
      </w:r>
      <w:r>
        <w:rPr>
          <w:rFonts w:hint="eastAsia" w:ascii="仿宋_GB2312" w:eastAsia="仿宋_GB2312"/>
          <w:sz w:val="32"/>
          <w:szCs w:val="32"/>
        </w:rPr>
        <w:t>（项）。年初预算为</w:t>
      </w:r>
      <w:r>
        <w:rPr>
          <w:rFonts w:hint="eastAsia" w:ascii="仿宋_GB2312" w:eastAsia="仿宋_GB2312"/>
          <w:sz w:val="32"/>
          <w:szCs w:val="32"/>
          <w:lang w:val="en-US" w:eastAsia="zh-CN"/>
        </w:rPr>
        <w:t>273.3</w:t>
      </w:r>
      <w:r>
        <w:rPr>
          <w:rFonts w:hint="eastAsia" w:ascii="仿宋_GB2312" w:eastAsia="仿宋_GB2312"/>
          <w:sz w:val="32"/>
          <w:szCs w:val="32"/>
        </w:rPr>
        <w:t>万元，支出决算为</w:t>
      </w:r>
      <w:r>
        <w:rPr>
          <w:rFonts w:hint="eastAsia" w:ascii="仿宋_GB2312" w:eastAsia="仿宋_GB2312"/>
          <w:sz w:val="32"/>
          <w:szCs w:val="32"/>
          <w:lang w:val="en-US" w:eastAsia="zh-CN"/>
        </w:rPr>
        <w:t>273.3</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4"/>
        <w:numPr>
          <w:ilvl w:val="0"/>
          <w:numId w:val="2"/>
        </w:numPr>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eastAsia="zh-CN"/>
        </w:rPr>
        <w:t>社会保障和就业支出</w:t>
      </w:r>
      <w:r>
        <w:rPr>
          <w:rFonts w:hint="eastAsia" w:ascii="仿宋_GB2312" w:eastAsia="仿宋_GB2312"/>
          <w:sz w:val="32"/>
          <w:szCs w:val="32"/>
        </w:rPr>
        <w:t>（类）</w:t>
      </w:r>
      <w:r>
        <w:rPr>
          <w:rFonts w:hint="eastAsia" w:ascii="仿宋_GB2312" w:eastAsia="仿宋_GB2312"/>
          <w:sz w:val="32"/>
          <w:szCs w:val="32"/>
          <w:lang w:eastAsia="zh-CN"/>
        </w:rPr>
        <w:t>行政事业单位基本养老支出</w:t>
      </w:r>
      <w:r>
        <w:rPr>
          <w:rFonts w:hint="eastAsia" w:ascii="仿宋_GB2312" w:eastAsia="仿宋_GB2312"/>
          <w:sz w:val="32"/>
          <w:szCs w:val="32"/>
        </w:rPr>
        <w:t>（款）</w:t>
      </w:r>
      <w:r>
        <w:rPr>
          <w:rFonts w:hint="eastAsia" w:ascii="仿宋_GB2312" w:eastAsia="仿宋_GB2312"/>
          <w:sz w:val="32"/>
          <w:szCs w:val="32"/>
          <w:lang w:eastAsia="zh-CN"/>
        </w:rPr>
        <w:t>事业单位基本养老保险支出</w:t>
      </w:r>
      <w:r>
        <w:rPr>
          <w:rFonts w:hint="eastAsia" w:ascii="仿宋_GB2312" w:eastAsia="仿宋_GB2312"/>
          <w:sz w:val="32"/>
          <w:szCs w:val="32"/>
        </w:rPr>
        <w:t>（项）。年初预算为</w:t>
      </w:r>
      <w:r>
        <w:rPr>
          <w:rFonts w:hint="eastAsia" w:ascii="仿宋_GB2312" w:eastAsia="仿宋_GB2312"/>
          <w:sz w:val="32"/>
          <w:szCs w:val="32"/>
          <w:lang w:val="en-US" w:eastAsia="zh-CN"/>
        </w:rPr>
        <w:t>19.2</w:t>
      </w:r>
      <w:r>
        <w:rPr>
          <w:rFonts w:hint="eastAsia" w:ascii="仿宋_GB2312" w:eastAsia="仿宋_GB2312"/>
          <w:sz w:val="32"/>
          <w:szCs w:val="32"/>
        </w:rPr>
        <w:t>万元，支出决算为</w:t>
      </w:r>
      <w:r>
        <w:rPr>
          <w:rFonts w:hint="eastAsia" w:ascii="仿宋_GB2312" w:eastAsia="仿宋_GB2312"/>
          <w:sz w:val="32"/>
          <w:szCs w:val="32"/>
          <w:lang w:val="en-US" w:eastAsia="zh-CN"/>
        </w:rPr>
        <w:t>19.2</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抚恤（项）年初预算为</w:t>
      </w:r>
      <w:r>
        <w:rPr>
          <w:rFonts w:hint="eastAsia" w:ascii="仿宋_GB2312" w:eastAsia="仿宋_GB2312"/>
          <w:sz w:val="32"/>
          <w:szCs w:val="32"/>
          <w:lang w:val="en-US" w:eastAsia="zh-CN"/>
        </w:rPr>
        <w:t>3.2万元，支出决算数为3.2万元，完成年初预算的100%。</w:t>
      </w:r>
    </w:p>
    <w:p>
      <w:pPr>
        <w:pStyle w:val="4"/>
        <w:numPr>
          <w:ilvl w:val="0"/>
          <w:numId w:val="2"/>
        </w:numPr>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eastAsia="zh-CN"/>
        </w:rPr>
        <w:t>卫生健康支出（类）行政事业单位医疗（款）行政单位医疗（项）</w:t>
      </w:r>
      <w:r>
        <w:rPr>
          <w:rFonts w:hint="eastAsia" w:ascii="仿宋_GB2312" w:eastAsia="仿宋_GB2312"/>
          <w:sz w:val="32"/>
          <w:szCs w:val="32"/>
        </w:rPr>
        <w:t>年初预算为</w:t>
      </w:r>
      <w:r>
        <w:rPr>
          <w:rFonts w:hint="eastAsia" w:ascii="仿宋_GB2312" w:eastAsia="仿宋_GB2312"/>
          <w:sz w:val="32"/>
          <w:szCs w:val="32"/>
          <w:lang w:val="en-US" w:eastAsia="zh-CN"/>
        </w:rPr>
        <w:t>9.63万元，</w:t>
      </w:r>
      <w:r>
        <w:rPr>
          <w:rFonts w:hint="eastAsia" w:ascii="仿宋_GB2312" w:eastAsia="仿宋_GB2312"/>
          <w:sz w:val="32"/>
          <w:szCs w:val="32"/>
        </w:rPr>
        <w:t>支出决算为</w:t>
      </w:r>
      <w:r>
        <w:rPr>
          <w:rFonts w:hint="eastAsia" w:ascii="仿宋_GB2312" w:eastAsia="仿宋_GB2312"/>
          <w:sz w:val="32"/>
          <w:szCs w:val="32"/>
          <w:lang w:val="en-US" w:eastAsia="zh-CN"/>
        </w:rPr>
        <w:t>9.63万元，</w:t>
      </w:r>
      <w:r>
        <w:rPr>
          <w:rFonts w:hint="eastAsia" w:ascii="仿宋_GB2312" w:eastAsia="仿宋_GB2312"/>
          <w:sz w:val="32"/>
          <w:szCs w:val="32"/>
        </w:rPr>
        <w:t>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4"/>
        <w:numPr>
          <w:ilvl w:val="0"/>
          <w:numId w:val="2"/>
        </w:numPr>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eastAsia="zh-CN"/>
        </w:rPr>
        <w:t>住房保障支出（类）住房改革支出（款）住房公积金（项）年初预算</w:t>
      </w:r>
      <w:r>
        <w:rPr>
          <w:rFonts w:hint="eastAsia" w:ascii="仿宋_GB2312" w:eastAsia="仿宋_GB2312"/>
          <w:sz w:val="32"/>
          <w:szCs w:val="32"/>
          <w:lang w:val="en-US" w:eastAsia="zh-CN"/>
        </w:rPr>
        <w:t>14.37万元，支出决算为14.37万元，完成年初预算的100%。</w:t>
      </w:r>
    </w:p>
    <w:p>
      <w:pPr>
        <w:pStyle w:val="4"/>
        <w:numPr>
          <w:ilvl w:val="0"/>
          <w:numId w:val="0"/>
        </w:numPr>
        <w:shd w:val="clear" w:color="auto" w:fill="FFFFFF"/>
        <w:spacing w:before="0" w:beforeAutospacing="0" w:after="0" w:afterAutospacing="0"/>
        <w:ind w:leftChars="217"/>
        <w:rPr>
          <w:rFonts w:hint="eastAsia" w:ascii="仿宋_GB2312" w:eastAsia="仿宋_GB2312"/>
          <w:sz w:val="32"/>
          <w:szCs w:val="32"/>
          <w:lang w:eastAsia="zh-CN"/>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hint="eastAsia" w:ascii="仿宋_GB2312" w:eastAsia="仿宋_GB2312"/>
          <w:sz w:val="32"/>
          <w:szCs w:val="32"/>
          <w:lang w:val="en-US" w:eastAsia="zh-CN"/>
        </w:rPr>
        <w:t>319.7</w:t>
      </w:r>
      <w:r>
        <w:rPr>
          <w:rFonts w:hint="eastAsia" w:ascii="仿宋_GB2312" w:eastAsia="仿宋_GB2312"/>
          <w:sz w:val="32"/>
          <w:szCs w:val="32"/>
        </w:rPr>
        <w:t>万元。其中：人员经费</w:t>
      </w:r>
      <w:r>
        <w:rPr>
          <w:rFonts w:hint="eastAsia" w:ascii="仿宋_GB2312" w:eastAsia="仿宋_GB2312"/>
          <w:sz w:val="32"/>
          <w:szCs w:val="32"/>
          <w:lang w:val="en-US" w:eastAsia="zh-CN"/>
        </w:rPr>
        <w:t>250.8</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w:t>
      </w:r>
      <w:r>
        <w:rPr>
          <w:rFonts w:hint="eastAsia" w:ascii="仿宋_GB2312" w:eastAsia="仿宋_GB2312"/>
          <w:sz w:val="32"/>
          <w:szCs w:val="32"/>
          <w:lang w:val="en-US" w:eastAsia="zh-CN"/>
        </w:rPr>
        <w:t>71.9</w:t>
      </w:r>
      <w:r>
        <w:rPr>
          <w:rFonts w:hint="eastAsia" w:ascii="仿宋_GB2312" w:eastAsia="仿宋_GB2312"/>
          <w:sz w:val="32"/>
          <w:szCs w:val="32"/>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11</w:t>
      </w:r>
      <w:r>
        <w:rPr>
          <w:rFonts w:hint="eastAsia" w:ascii="仿宋_GB2312" w:eastAsia="仿宋_GB2312"/>
          <w:sz w:val="32"/>
          <w:szCs w:val="32"/>
        </w:rPr>
        <w:t>万元，支出决算为</w:t>
      </w:r>
      <w:r>
        <w:rPr>
          <w:rFonts w:hint="eastAsia" w:ascii="仿宋_GB2312" w:eastAsia="仿宋_GB2312"/>
          <w:sz w:val="32"/>
          <w:szCs w:val="32"/>
          <w:lang w:val="en-US" w:eastAsia="zh-CN"/>
        </w:rPr>
        <w:t>9.6</w:t>
      </w:r>
      <w:r>
        <w:rPr>
          <w:rFonts w:hint="eastAsia" w:ascii="仿宋_GB2312" w:eastAsia="仿宋_GB2312"/>
          <w:sz w:val="32"/>
          <w:szCs w:val="32"/>
        </w:rPr>
        <w:t>万元，完成预算的</w:t>
      </w:r>
      <w:r>
        <w:rPr>
          <w:rFonts w:hint="eastAsia" w:ascii="仿宋_GB2312" w:eastAsia="仿宋_GB2312"/>
          <w:sz w:val="32"/>
          <w:szCs w:val="32"/>
          <w:lang w:val="en-US" w:eastAsia="zh-CN"/>
        </w:rPr>
        <w:t>95</w:t>
      </w:r>
      <w:r>
        <w:rPr>
          <w:rFonts w:hint="eastAsia" w:ascii="仿宋_GB2312" w:eastAsia="仿宋_GB2312"/>
          <w:sz w:val="32"/>
          <w:szCs w:val="32"/>
        </w:rPr>
        <w:t>.00%。2020年度“三公”经费支出决算数与预算数存在差异的主要原因是</w:t>
      </w:r>
      <w:r>
        <w:rPr>
          <w:rFonts w:hint="eastAsia" w:ascii="仿宋_GB2312" w:eastAsia="仿宋_GB2312"/>
          <w:sz w:val="32"/>
          <w:szCs w:val="32"/>
          <w:lang w:eastAsia="zh-CN"/>
        </w:rPr>
        <w:t>节约开支</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 0.00%，占0.00%；公务用车购置及运行费支出决算</w:t>
      </w:r>
      <w:r>
        <w:rPr>
          <w:rFonts w:hint="eastAsia" w:ascii="仿宋_GB2312" w:eastAsia="仿宋_GB2312"/>
          <w:sz w:val="32"/>
          <w:szCs w:val="32"/>
          <w:lang w:val="en-US" w:eastAsia="zh-CN"/>
        </w:rPr>
        <w:t>1.5</w:t>
      </w:r>
      <w:r>
        <w:rPr>
          <w:rFonts w:hint="eastAsia" w:ascii="仿宋_GB2312" w:eastAsia="仿宋_GB2312"/>
          <w:sz w:val="32"/>
          <w:szCs w:val="32"/>
        </w:rPr>
        <w:t>万元，完成预算的</w:t>
      </w:r>
      <w:r>
        <w:rPr>
          <w:rFonts w:hint="eastAsia" w:ascii="仿宋_GB2312" w:eastAsia="仿宋_GB2312"/>
          <w:sz w:val="32"/>
          <w:szCs w:val="32"/>
          <w:lang w:val="en-US" w:eastAsia="zh-CN"/>
        </w:rPr>
        <w:t>75</w:t>
      </w:r>
      <w:r>
        <w:rPr>
          <w:rFonts w:hint="eastAsia" w:ascii="仿宋_GB2312" w:eastAsia="仿宋_GB2312"/>
          <w:sz w:val="32"/>
          <w:szCs w:val="32"/>
        </w:rPr>
        <w:t>%，占</w:t>
      </w:r>
      <w:r>
        <w:rPr>
          <w:rFonts w:hint="eastAsia" w:ascii="仿宋_GB2312" w:eastAsia="仿宋_GB2312"/>
          <w:sz w:val="32"/>
          <w:szCs w:val="32"/>
          <w:lang w:val="en-US" w:eastAsia="zh-CN"/>
        </w:rPr>
        <w:t>100</w:t>
      </w:r>
      <w:r>
        <w:rPr>
          <w:rFonts w:hint="eastAsia" w:ascii="仿宋_GB2312" w:eastAsia="仿宋_GB2312"/>
          <w:sz w:val="32"/>
          <w:szCs w:val="32"/>
        </w:rPr>
        <w:t>%；公务接待费支出决算</w:t>
      </w:r>
      <w:r>
        <w:rPr>
          <w:rFonts w:hint="eastAsia" w:ascii="仿宋_GB2312" w:eastAsia="仿宋_GB2312"/>
          <w:sz w:val="32"/>
          <w:szCs w:val="32"/>
          <w:lang w:val="en-US" w:eastAsia="zh-CN"/>
        </w:rPr>
        <w:t>8.1</w:t>
      </w:r>
      <w:r>
        <w:rPr>
          <w:rFonts w:hint="eastAsia" w:ascii="仿宋_GB2312" w:eastAsia="仿宋_GB2312"/>
          <w:sz w:val="32"/>
          <w:szCs w:val="32"/>
        </w:rPr>
        <w:t>万元，完成预算的 9</w:t>
      </w:r>
      <w:r>
        <w:rPr>
          <w:rFonts w:hint="eastAsia" w:ascii="仿宋_GB2312" w:eastAsia="仿宋_GB2312"/>
          <w:sz w:val="32"/>
          <w:szCs w:val="32"/>
          <w:lang w:val="en-US" w:eastAsia="zh-CN"/>
        </w:rPr>
        <w:t>5</w:t>
      </w:r>
      <w:r>
        <w:rPr>
          <w:rFonts w:hint="eastAsia" w:ascii="仿宋_GB2312" w:eastAsia="仿宋_GB2312"/>
          <w:sz w:val="32"/>
          <w:szCs w:val="32"/>
        </w:rPr>
        <w:t>.00%，占</w:t>
      </w:r>
      <w:r>
        <w:rPr>
          <w:rFonts w:hint="eastAsia" w:ascii="仿宋_GB2312" w:eastAsia="仿宋_GB2312"/>
          <w:sz w:val="32"/>
          <w:szCs w:val="32"/>
          <w:lang w:val="en-US" w:eastAsia="zh-CN"/>
        </w:rPr>
        <w:t>100</w:t>
      </w:r>
      <w:r>
        <w:rPr>
          <w:rFonts w:hint="eastAsia" w:ascii="仿宋_GB2312" w:eastAsia="仿宋_GB2312"/>
          <w:sz w:val="32"/>
          <w:szCs w:val="32"/>
        </w:rPr>
        <w:t>%；具体情况如下：</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万元，完成年初预算的0.00%</w:t>
      </w:r>
      <w:r>
        <w:rPr>
          <w:rFonts w:hint="eastAsia" w:ascii="仿宋_GB2312" w:eastAsia="仿宋_GB2312"/>
          <w:sz w:val="32"/>
          <w:szCs w:val="32"/>
          <w:lang w:eastAsia="zh-CN"/>
        </w:rPr>
        <w:t>。</w:t>
      </w:r>
      <w:r>
        <w:rPr>
          <w:rFonts w:hint="eastAsia" w:ascii="仿宋_GB2312" w:eastAsia="仿宋_GB2312"/>
          <w:sz w:val="32"/>
          <w:szCs w:val="32"/>
        </w:rPr>
        <w:t>因公出国（境）团组数0个，因公出国（境）人次数0人。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w:t>
      </w:r>
      <w:r>
        <w:rPr>
          <w:rFonts w:hint="eastAsia" w:ascii="仿宋_GB2312" w:eastAsia="仿宋_GB2312"/>
          <w:sz w:val="32"/>
          <w:szCs w:val="32"/>
          <w:lang w:val="en-US" w:eastAsia="zh-CN"/>
        </w:rPr>
        <w:t>2</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1.5</w:t>
      </w:r>
      <w:r>
        <w:rPr>
          <w:rFonts w:hint="eastAsia" w:ascii="仿宋_GB2312" w:eastAsia="仿宋_GB2312"/>
          <w:sz w:val="32"/>
          <w:szCs w:val="32"/>
        </w:rPr>
        <w:t>万元，完成年初预算的</w:t>
      </w:r>
      <w:r>
        <w:rPr>
          <w:rFonts w:hint="eastAsia" w:ascii="仿宋_GB2312" w:eastAsia="仿宋_GB2312"/>
          <w:sz w:val="32"/>
          <w:szCs w:val="32"/>
          <w:lang w:val="en-US" w:eastAsia="zh-CN"/>
        </w:rPr>
        <w:t>75</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节约开支</w:t>
      </w:r>
      <w:r>
        <w:rPr>
          <w:rFonts w:hint="eastAsia" w:ascii="仿宋_GB2312" w:eastAsia="仿宋_GB2312"/>
          <w:sz w:val="32"/>
          <w:szCs w:val="32"/>
        </w:rPr>
        <w:t>。其中：</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lang w:eastAsia="zh-CN"/>
        </w:rPr>
      </w:pPr>
      <w:r>
        <w:rPr>
          <w:rFonts w:hint="eastAsia" w:ascii="仿宋_GB2312" w:eastAsia="仿宋_GB2312"/>
          <w:sz w:val="32"/>
          <w:szCs w:val="32"/>
        </w:rPr>
        <w:t>公务用车购置支出0.00万元，购置车辆</w:t>
      </w:r>
      <w:r>
        <w:rPr>
          <w:rFonts w:hint="eastAsia" w:ascii="仿宋_GB2312" w:eastAsia="仿宋_GB2312"/>
          <w:sz w:val="32"/>
          <w:szCs w:val="32"/>
          <w:lang w:val="en-US" w:eastAsia="zh-CN"/>
        </w:rPr>
        <w:t>0</w:t>
      </w:r>
      <w:r>
        <w:rPr>
          <w:rFonts w:hint="eastAsia" w:ascii="仿宋_GB2312" w:eastAsia="仿宋_GB2312"/>
          <w:sz w:val="32"/>
          <w:szCs w:val="32"/>
        </w:rPr>
        <w:t>台</w:t>
      </w:r>
      <w:r>
        <w:rPr>
          <w:rFonts w:hint="eastAsia" w:ascii="仿宋_GB2312" w:eastAsia="仿宋_GB2312"/>
          <w:sz w:val="32"/>
          <w:szCs w:val="32"/>
          <w:lang w:eastAsia="zh-CN"/>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w:t>
      </w:r>
      <w:r>
        <w:rPr>
          <w:rFonts w:hint="eastAsia" w:ascii="仿宋_GB2312" w:eastAsia="仿宋_GB2312"/>
          <w:sz w:val="32"/>
          <w:szCs w:val="32"/>
          <w:lang w:val="en-US" w:eastAsia="zh-CN"/>
        </w:rPr>
        <w:t>1.5</w:t>
      </w:r>
      <w:r>
        <w:rPr>
          <w:rFonts w:hint="eastAsia" w:ascii="仿宋_GB2312" w:eastAsia="仿宋_GB2312"/>
          <w:sz w:val="32"/>
          <w:szCs w:val="32"/>
        </w:rPr>
        <w:t>万元。主要用于</w:t>
      </w:r>
      <w:r>
        <w:rPr>
          <w:rFonts w:hint="eastAsia" w:ascii="仿宋_GB2312" w:eastAsia="仿宋_GB2312"/>
          <w:sz w:val="32"/>
          <w:szCs w:val="32"/>
          <w:lang w:eastAsia="zh-CN"/>
        </w:rPr>
        <w:t>加油维修</w:t>
      </w:r>
      <w:r>
        <w:rPr>
          <w:rFonts w:hint="eastAsia" w:ascii="仿宋_GB2312" w:eastAsia="仿宋_GB2312"/>
          <w:sz w:val="32"/>
          <w:szCs w:val="32"/>
        </w:rPr>
        <w:t>。2020年期末，单位开支财政拨款的公务用车保有量为</w:t>
      </w:r>
      <w:r>
        <w:rPr>
          <w:rFonts w:hint="eastAsia" w:ascii="仿宋_GB2312" w:eastAsia="仿宋_GB2312"/>
          <w:sz w:val="32"/>
          <w:szCs w:val="32"/>
          <w:lang w:val="en-US" w:eastAsia="zh-CN"/>
        </w:rPr>
        <w:t>1</w:t>
      </w:r>
      <w:r>
        <w:rPr>
          <w:rFonts w:hint="eastAsia" w:ascii="仿宋_GB2312" w:eastAsia="仿宋_GB2312"/>
          <w:sz w:val="32"/>
          <w:szCs w:val="32"/>
          <w:lang w:eastAsia="zh-CN"/>
        </w:rPr>
        <w:t>辆</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9</w:t>
      </w:r>
      <w:r>
        <w:rPr>
          <w:rFonts w:hint="eastAsia" w:ascii="仿宋_GB2312" w:eastAsia="仿宋_GB2312"/>
          <w:sz w:val="32"/>
          <w:szCs w:val="32"/>
        </w:rPr>
        <w:t>.00万元，支出决算为</w:t>
      </w:r>
      <w:r>
        <w:rPr>
          <w:rFonts w:hint="eastAsia" w:ascii="仿宋_GB2312" w:eastAsia="仿宋_GB2312"/>
          <w:sz w:val="32"/>
          <w:szCs w:val="32"/>
          <w:lang w:val="en-US" w:eastAsia="zh-CN"/>
        </w:rPr>
        <w:t>8.1</w:t>
      </w:r>
      <w:r>
        <w:rPr>
          <w:rFonts w:hint="eastAsia" w:ascii="仿宋_GB2312" w:eastAsia="仿宋_GB2312"/>
          <w:sz w:val="32"/>
          <w:szCs w:val="32"/>
        </w:rPr>
        <w:t>万元，完成年初预算的9</w:t>
      </w:r>
      <w:r>
        <w:rPr>
          <w:rFonts w:hint="eastAsia" w:ascii="仿宋_GB2312" w:eastAsia="仿宋_GB2312"/>
          <w:sz w:val="32"/>
          <w:szCs w:val="32"/>
          <w:lang w:val="en-US" w:eastAsia="zh-CN"/>
        </w:rPr>
        <w:t>5</w:t>
      </w:r>
      <w:r>
        <w:rPr>
          <w:rFonts w:hint="eastAsia" w:ascii="仿宋_GB2312" w:eastAsia="仿宋_GB2312"/>
          <w:sz w:val="32"/>
          <w:szCs w:val="32"/>
        </w:rPr>
        <w:t>.00%。决算数与年初预算数存在差异的主要 原因是</w:t>
      </w:r>
      <w:r>
        <w:rPr>
          <w:rFonts w:hint="eastAsia" w:ascii="仿宋_GB2312" w:eastAsia="仿宋_GB2312"/>
          <w:sz w:val="32"/>
          <w:szCs w:val="32"/>
          <w:lang w:eastAsia="zh-CN"/>
        </w:rPr>
        <w:t>节约开支</w:t>
      </w:r>
      <w:r>
        <w:rPr>
          <w:rFonts w:hint="eastAsia" w:ascii="仿宋_GB2312" w:eastAsia="仿宋_GB2312"/>
          <w:sz w:val="32"/>
          <w:szCs w:val="32"/>
        </w:rPr>
        <w:t>。其中：外宾接待支出</w:t>
      </w:r>
      <w:r>
        <w:rPr>
          <w:rFonts w:hint="eastAsia" w:ascii="仿宋_GB2312" w:eastAsia="仿宋_GB2312"/>
          <w:sz w:val="32"/>
          <w:szCs w:val="32"/>
          <w:lang w:val="en-US" w:eastAsia="zh-CN"/>
        </w:rPr>
        <w:t>0</w:t>
      </w:r>
      <w:r>
        <w:rPr>
          <w:rFonts w:hint="eastAsia" w:ascii="仿宋_GB2312" w:eastAsia="仿宋_GB2312"/>
          <w:sz w:val="32"/>
          <w:szCs w:val="32"/>
        </w:rPr>
        <w:t>万元。2020年共接待国（境）外来访团组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人次（不包括陪同人员）。其他国内公务接待支出</w:t>
      </w:r>
      <w:r>
        <w:rPr>
          <w:rFonts w:hint="eastAsia" w:ascii="仿宋_GB2312" w:eastAsia="仿宋_GB2312"/>
          <w:sz w:val="32"/>
          <w:szCs w:val="32"/>
          <w:lang w:val="en-US" w:eastAsia="zh-CN"/>
        </w:rPr>
        <w:t>8.1</w:t>
      </w:r>
      <w:r>
        <w:rPr>
          <w:rFonts w:hint="eastAsia" w:ascii="仿宋_GB2312" w:eastAsia="仿宋_GB2312"/>
          <w:sz w:val="32"/>
          <w:szCs w:val="32"/>
        </w:rPr>
        <w:t>万元。主要用于</w:t>
      </w:r>
      <w:r>
        <w:rPr>
          <w:rFonts w:hint="eastAsia" w:ascii="仿宋_GB2312" w:eastAsia="仿宋_GB2312"/>
          <w:sz w:val="32"/>
          <w:szCs w:val="32"/>
          <w:lang w:eastAsia="zh-CN"/>
        </w:rPr>
        <w:t>公务接待</w:t>
      </w:r>
      <w:r>
        <w:rPr>
          <w:rFonts w:hint="eastAsia" w:ascii="仿宋_GB2312" w:eastAsia="仿宋_GB2312"/>
          <w:sz w:val="32"/>
          <w:szCs w:val="32"/>
        </w:rPr>
        <w:t>。2020年共接待国内来访团组</w:t>
      </w:r>
      <w:r>
        <w:rPr>
          <w:rFonts w:hint="eastAsia" w:ascii="仿宋_GB2312" w:eastAsia="仿宋_GB2312"/>
          <w:sz w:val="32"/>
          <w:szCs w:val="32"/>
          <w:lang w:val="en-US" w:eastAsia="zh-CN"/>
        </w:rPr>
        <w:t>86</w:t>
      </w:r>
      <w:r>
        <w:rPr>
          <w:rFonts w:hint="eastAsia" w:ascii="仿宋_GB2312" w:eastAsia="仿宋_GB2312"/>
          <w:sz w:val="32"/>
          <w:szCs w:val="32"/>
        </w:rPr>
        <w:t>个、来宾</w:t>
      </w:r>
      <w:r>
        <w:rPr>
          <w:rFonts w:hint="eastAsia" w:ascii="仿宋_GB2312" w:eastAsia="仿宋_GB2312"/>
          <w:sz w:val="32"/>
          <w:szCs w:val="32"/>
          <w:lang w:val="en-US" w:eastAsia="zh-CN"/>
        </w:rPr>
        <w:t>520</w:t>
      </w:r>
      <w:r>
        <w:rPr>
          <w:rFonts w:hint="eastAsia" w:ascii="仿宋_GB2312" w:eastAsia="仿宋_GB2312"/>
          <w:sz w:val="32"/>
          <w:szCs w:val="32"/>
        </w:rPr>
        <w:t>人次（不包括陪同人员）。</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widowControl/>
        <w:spacing w:before="0" w:beforeAutospacing="0" w:after="0" w:afterAutospacing="0" w:line="590" w:lineRule="exact"/>
        <w:ind w:left="0" w:right="0" w:firstLine="640" w:firstLineChars="200"/>
        <w:jc w:val="both"/>
        <w:outlineLvl w:val="2"/>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rPr>
        <w:t>单位执行上班签到制，与年终奖挂钩。</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widowControl/>
        <w:spacing w:before="0" w:beforeAutospacing="0" w:after="0" w:afterAutospacing="0" w:line="590" w:lineRule="exact"/>
        <w:ind w:left="0" w:right="0" w:firstLine="640" w:firstLineChars="200"/>
        <w:jc w:val="both"/>
        <w:outlineLvl w:val="2"/>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rPr>
        <w:t>2020年度单位无项目绩效自评。</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widowControl/>
        <w:spacing w:before="0" w:beforeAutospacing="0" w:after="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rPr>
        <w:t>2020年度单位无重点绩效评价。</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widowControl/>
        <w:spacing w:before="0" w:beforeAutospacing="0" w:after="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rPr>
        <w:t>2020年度商务局没有使用政府性基金预算拨款安排的支出。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70</w:t>
      </w:r>
      <w:r>
        <w:rPr>
          <w:rFonts w:hint="eastAsia" w:ascii="仿宋_GB2312" w:eastAsia="仿宋_GB2312"/>
          <w:sz w:val="32"/>
          <w:szCs w:val="32"/>
        </w:rPr>
        <w:t>万元，支出决算为</w:t>
      </w:r>
      <w:r>
        <w:rPr>
          <w:rFonts w:hint="eastAsia" w:ascii="仿宋_GB2312" w:eastAsia="仿宋_GB2312"/>
          <w:sz w:val="32"/>
          <w:szCs w:val="32"/>
          <w:lang w:val="en-US" w:eastAsia="zh-CN"/>
        </w:rPr>
        <w:t>71.9</w:t>
      </w:r>
      <w:r>
        <w:rPr>
          <w:rFonts w:hint="eastAsia" w:ascii="仿宋_GB2312" w:eastAsia="仿宋_GB2312"/>
          <w:sz w:val="32"/>
          <w:szCs w:val="32"/>
        </w:rPr>
        <w:t>万元，完成年初预算的</w:t>
      </w:r>
      <w:r>
        <w:rPr>
          <w:rFonts w:hint="eastAsia" w:ascii="仿宋_GB2312" w:eastAsia="仿宋_GB2312"/>
          <w:sz w:val="32"/>
          <w:szCs w:val="32"/>
          <w:lang w:val="en-US" w:eastAsia="zh-CN"/>
        </w:rPr>
        <w:t>104.8</w:t>
      </w:r>
      <w:r>
        <w:rPr>
          <w:rFonts w:hint="eastAsia" w:ascii="仿宋_GB2312" w:eastAsia="仿宋_GB2312"/>
          <w:sz w:val="32"/>
          <w:szCs w:val="32"/>
        </w:rPr>
        <w:t>%。</w:t>
      </w:r>
      <w:r>
        <w:rPr>
          <w:rFonts w:hint="eastAsia" w:ascii="仿宋_GB2312" w:hAnsi="仿宋_GB2312" w:eastAsia="仿宋_GB2312" w:cs="仿宋_GB2312"/>
          <w:kern w:val="2"/>
          <w:sz w:val="32"/>
          <w:szCs w:val="32"/>
          <w:lang w:val="en-US" w:eastAsia="zh-CN"/>
        </w:rPr>
        <w:t>决算数与年初预算数存在差异的主要原因是商品和服务支出类：印刷费用、办公楼维修费用较大，差旅费用办公费用增加。</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w:t>
      </w:r>
      <w:r>
        <w:rPr>
          <w:rFonts w:hint="eastAsia" w:ascii="仿宋_GB2312" w:eastAsia="仿宋_GB2312"/>
          <w:sz w:val="32"/>
          <w:szCs w:val="32"/>
          <w:lang w:val="en-US" w:eastAsia="zh-CN"/>
        </w:rPr>
        <w:t>2.4</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2.4</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 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 xml:space="preserve">2020 年期末，我单位共有车辆1辆，其中：省级领导干部用车0辆、主要领导干部用车 0辆、机要通信用车0辆、应急保障车0辆、执法执勤用车 </w:t>
      </w:r>
      <w:r>
        <w:rPr>
          <w:rFonts w:hint="eastAsia" w:ascii="仿宋_GB2312" w:eastAsia="仿宋_GB2312"/>
          <w:sz w:val="32"/>
          <w:szCs w:val="32"/>
          <w:lang w:val="en-US" w:eastAsia="zh-CN"/>
        </w:rPr>
        <w:t>1</w:t>
      </w:r>
      <w:r>
        <w:rPr>
          <w:rFonts w:hint="eastAsia" w:ascii="仿宋_GB2312" w:eastAsia="仿宋_GB2312"/>
          <w:sz w:val="32"/>
          <w:szCs w:val="32"/>
        </w:rPr>
        <w:t>辆、特种专业技术用车0辆、离退休干部用车0辆、其他用 车</w:t>
      </w:r>
      <w:r>
        <w:rPr>
          <w:rFonts w:hint="eastAsia" w:ascii="仿宋_GB2312" w:eastAsia="仿宋_GB2312"/>
          <w:sz w:val="32"/>
          <w:szCs w:val="32"/>
          <w:lang w:val="en-US" w:eastAsia="zh-CN"/>
        </w:rPr>
        <w:t>0</w:t>
      </w:r>
      <w:r>
        <w:rPr>
          <w:rFonts w:hint="eastAsia" w:ascii="仿宋_GB2312" w:eastAsia="仿宋_GB2312"/>
          <w:sz w:val="32"/>
          <w:szCs w:val="32"/>
        </w:rPr>
        <w:t>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 0.台（套）。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eastAsia="zh-CN"/>
        </w:rPr>
        <w:t>商务局</w:t>
      </w:r>
      <w:r>
        <w:rPr>
          <w:rFonts w:hint="eastAsia" w:ascii="黑体" w:hAnsi="黑体" w:eastAsia="黑体" w:cs="黑体"/>
          <w:sz w:val="44"/>
          <w:szCs w:val="44"/>
        </w:rPr>
        <w:t>局2020年度部门决算公开表</w:t>
      </w:r>
    </w:p>
    <w:p>
      <w:pPr>
        <w:rPr>
          <w:rFonts w:ascii="黑体" w:eastAsia="黑体"/>
          <w:color w:val="000000"/>
          <w:sz w:val="28"/>
          <w:szCs w:val="28"/>
        </w:rPr>
      </w:pPr>
    </w:p>
    <w:p>
      <w:pPr>
        <w:rPr>
          <w:rFonts w:hint="eastAsia" w:ascii="仿宋_GB2312" w:eastAsia="仿宋_GB2312"/>
          <w:color w:val="000000"/>
          <w:sz w:val="32"/>
          <w:szCs w:val="32"/>
        </w:rPr>
        <w:sectPr>
          <w:pgSz w:w="11907" w:h="16840"/>
          <w:pgMar w:top="1440" w:right="1800" w:bottom="1440" w:left="1800" w:header="851" w:footer="992" w:gutter="0"/>
          <w:cols w:space="720" w:num="1"/>
          <w:docGrid w:type="lines" w:linePitch="312" w:charSpace="0"/>
        </w:sect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华文中宋" w:hAnsi="华文中宋" w:eastAsia="华文中宋" w:cs="华文中宋"/>
                <w:color w:val="000000"/>
                <w:sz w:val="32"/>
                <w:szCs w:val="32"/>
                <w:lang w:val="en-US"/>
              </w:rPr>
            </w:pPr>
            <w:r>
              <w:rPr>
                <w:rFonts w:hint="eastAsia" w:ascii="华文中宋" w:hAnsi="华文中宋" w:eastAsia="华文中宋" w:cs="华文中宋"/>
                <w:color w:val="000000"/>
                <w:kern w:val="0"/>
                <w:sz w:val="32"/>
                <w:szCs w:val="32"/>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825"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764"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750"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99" w:type="dxa"/>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部门：</w:t>
            </w:r>
            <w:r>
              <w:rPr>
                <w:rFonts w:hint="eastAsia" w:cs="宋体"/>
                <w:color w:val="000000"/>
                <w:kern w:val="0"/>
                <w:sz w:val="20"/>
                <w:szCs w:val="20"/>
                <w:lang w:val="en-US" w:eastAsia="zh-CN"/>
              </w:rPr>
              <w:t>罗山县</w:t>
            </w:r>
            <w:r>
              <w:rPr>
                <w:rFonts w:hint="eastAsia" w:ascii="Times New Roman" w:hAnsi="Times New Roman" w:eastAsia="Times New Roman" w:cs="宋体"/>
                <w:color w:val="000000"/>
                <w:kern w:val="0"/>
                <w:sz w:val="20"/>
                <w:szCs w:val="20"/>
                <w:lang w:val="en-US" w:eastAsia="zh-CN"/>
              </w:rPr>
              <w:t>商务局</w:t>
            </w:r>
          </w:p>
        </w:tc>
        <w:tc>
          <w:tcPr>
            <w:tcW w:w="825"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764"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750"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99" w:type="dxa"/>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一、</w:t>
            </w:r>
            <w:r>
              <w:rPr>
                <w:rFonts w:hint="eastAsia" w:ascii="Times New Roman" w:hAnsi="Times New Roman" w:eastAsia="Times New Roman" w:cs="宋体"/>
                <w:kern w:val="2"/>
                <w:sz w:val="20"/>
                <w:szCs w:val="20"/>
                <w:lang w:val="en-US" w:eastAsia="zh-CN"/>
              </w:rPr>
              <w:t>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eastAsia="zh-CN"/>
              </w:rPr>
            </w:pPr>
            <w:r>
              <w:rPr>
                <w:rFonts w:hint="eastAsia" w:ascii="Times New Roman" w:hAnsi="Times New Roman" w:eastAsia="Times New Roman" w:cs="宋体"/>
                <w:color w:val="000000"/>
                <w:sz w:val="20"/>
                <w:szCs w:val="20"/>
                <w:lang w:val="en-US" w:eastAsia="zh-CN"/>
              </w:rPr>
              <w:t>273.3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五、社会保障和就业支出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六、</w:t>
            </w:r>
            <w:r>
              <w:rPr>
                <w:rFonts w:hint="eastAsia" w:ascii="Times New Roman" w:hAnsi="Times New Roman" w:eastAsia="Times New Roman" w:cs="宋体"/>
                <w:color w:val="000000"/>
                <w:kern w:val="0"/>
                <w:sz w:val="20"/>
                <w:szCs w:val="20"/>
                <w:lang w:val="en-US" w:eastAsia="zh-CN"/>
              </w:rPr>
              <w:t>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eastAsia="zh-CN"/>
              </w:rPr>
            </w:pPr>
            <w:r>
              <w:rPr>
                <w:rFonts w:hint="eastAsia" w:ascii="Times New Roman" w:hAnsi="Times New Roman" w:eastAsia="Times New Roman" w:cs="宋体"/>
                <w:color w:val="000000"/>
                <w:sz w:val="20"/>
                <w:szCs w:val="20"/>
                <w:lang w:val="en-US" w:eastAsia="zh-CN"/>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七、住房保障支出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21</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b/>
                <w:bCs w:val="0"/>
                <w:color w:val="000000"/>
                <w:sz w:val="20"/>
                <w:szCs w:val="20"/>
                <w:lang w:val="en-US"/>
              </w:rPr>
            </w:pPr>
            <w:r>
              <w:rPr>
                <w:rFonts w:hint="eastAsia" w:ascii="宋体" w:hAnsi="宋体" w:eastAsia="宋体" w:cs="宋体"/>
                <w:b/>
                <w:bCs w:val="0"/>
                <w:color w:val="000000"/>
                <w:kern w:val="0"/>
                <w:sz w:val="20"/>
                <w:szCs w:val="20"/>
                <w:lang w:val="en-US" w:eastAsia="zh-CN"/>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b/>
                <w:bCs w:val="0"/>
                <w:color w:val="000000"/>
                <w:sz w:val="20"/>
                <w:szCs w:val="20"/>
                <w:lang w:val="en-US"/>
              </w:rPr>
            </w:pPr>
            <w:r>
              <w:rPr>
                <w:rFonts w:hint="eastAsia" w:ascii="宋体" w:hAnsi="宋体" w:eastAsia="宋体" w:cs="宋体"/>
                <w:b/>
                <w:bCs w:val="0"/>
                <w:color w:val="000000"/>
                <w:kern w:val="0"/>
                <w:sz w:val="20"/>
                <w:szCs w:val="20"/>
                <w:lang w:val="en-US" w:eastAsia="zh-CN"/>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22</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b/>
                <w:bCs w:val="0"/>
                <w:color w:val="000000"/>
                <w:sz w:val="20"/>
                <w:szCs w:val="20"/>
                <w:lang w:val="en-US"/>
              </w:rPr>
            </w:pPr>
            <w:r>
              <w:rPr>
                <w:rFonts w:hint="eastAsia" w:ascii="宋体" w:hAnsi="宋体" w:eastAsia="宋体" w:cs="宋体"/>
                <w:b/>
                <w:bCs w:val="0"/>
                <w:color w:val="000000"/>
                <w:kern w:val="2"/>
                <w:sz w:val="20"/>
                <w:szCs w:val="20"/>
                <w:lang w:val="en-US" w:eastAsia="zh-CN"/>
              </w:rPr>
              <w:t>319.7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23</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24</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12</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25</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b/>
                <w:bCs w:val="0"/>
                <w:color w:val="000000"/>
                <w:sz w:val="20"/>
                <w:szCs w:val="20"/>
                <w:lang w:val="en-US"/>
              </w:rPr>
            </w:pPr>
            <w:r>
              <w:rPr>
                <w:rFonts w:hint="eastAsia" w:ascii="宋体" w:hAnsi="宋体" w:eastAsia="宋体" w:cs="宋体"/>
                <w:b/>
                <w:bCs w:val="0"/>
                <w:color w:val="000000"/>
                <w:kern w:val="0"/>
                <w:sz w:val="20"/>
                <w:szCs w:val="20"/>
                <w:lang w:val="en-US" w:eastAsia="zh-CN"/>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319.7</w:t>
            </w: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b/>
                <w:bCs w:val="0"/>
                <w:color w:val="000000"/>
                <w:sz w:val="20"/>
                <w:szCs w:val="20"/>
                <w:lang w:val="en-US"/>
              </w:rPr>
            </w:pPr>
            <w:r>
              <w:rPr>
                <w:rFonts w:hint="eastAsia" w:ascii="宋体" w:hAnsi="宋体" w:eastAsia="宋体" w:cs="宋体"/>
                <w:b/>
                <w:bCs w:val="0"/>
                <w:color w:val="000000"/>
                <w:kern w:val="0"/>
                <w:sz w:val="20"/>
                <w:szCs w:val="20"/>
                <w:lang w:val="en-US" w:eastAsia="zh-CN"/>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26</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default" w:ascii="宋体" w:hAnsi="宋体" w:eastAsia="宋体" w:cs="宋体"/>
                <w:b/>
                <w:bCs w:val="0"/>
                <w:color w:val="000000"/>
                <w:sz w:val="20"/>
                <w:szCs w:val="20"/>
                <w:lang w:val="en-US"/>
              </w:rPr>
            </w:pPr>
            <w:r>
              <w:rPr>
                <w:rFonts w:hint="eastAsia" w:ascii="Times New Roman" w:hAnsi="Times New Roman" w:eastAsia="Times New Roman" w:cs="宋体"/>
                <w:b/>
                <w:bCs w:val="0"/>
                <w:color w:val="000000"/>
                <w:kern w:val="2"/>
                <w:sz w:val="20"/>
                <w:szCs w:val="20"/>
                <w:lang w:val="en-US" w:eastAsia="zh-CN"/>
              </w:rPr>
              <w:t>319.7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注：本表反映部门本年度的总收支和年末结转结余情况。本表金额转换为万元时，因四舍五入可能存在尾差。</w:t>
            </w:r>
          </w:p>
        </w:tc>
      </w:tr>
    </w:tbl>
    <w:p/>
    <w:p>
      <w:pPr>
        <w:rPr>
          <w:rFonts w:hint="eastAsia" w:ascii="仿宋_GB2312" w:hAnsi="仿宋_GB2312" w:eastAsia="仿宋_GB2312" w:cs="仿宋_GB2312"/>
          <w:sz w:val="32"/>
          <w:szCs w:val="32"/>
          <w:lang w:val="en-US" w:eastAsia="zh-CN"/>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1738"/>
        <w:gridCol w:w="1086"/>
        <w:gridCol w:w="88"/>
        <w:gridCol w:w="1465"/>
        <w:gridCol w:w="176"/>
        <w:gridCol w:w="1377"/>
        <w:gridCol w:w="264"/>
        <w:gridCol w:w="1289"/>
        <w:gridCol w:w="352"/>
        <w:gridCol w:w="1201"/>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6"/>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华文中宋" w:hAnsi="华文中宋" w:eastAsia="华文中宋" w:cs="华文中宋"/>
                <w:color w:val="000000"/>
                <w:sz w:val="32"/>
                <w:szCs w:val="32"/>
                <w:lang w:val="en-US"/>
              </w:rPr>
            </w:pPr>
            <w:r>
              <w:rPr>
                <w:rFonts w:hint="eastAsia" w:ascii="华文中宋" w:hAnsi="华文中宋" w:eastAsia="华文中宋" w:cs="华文中宋"/>
                <w:color w:val="000000"/>
                <w:kern w:val="0"/>
                <w:sz w:val="32"/>
                <w:szCs w:val="32"/>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59"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738"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086"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553"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553"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553"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553"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553"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2170" w:type="dxa"/>
            <w:gridSpan w:val="2"/>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27" w:type="dxa"/>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部门：</w:t>
            </w:r>
          </w:p>
        </w:tc>
        <w:tc>
          <w:tcPr>
            <w:tcW w:w="59"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738"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罗山县商务局</w:t>
            </w:r>
          </w:p>
        </w:tc>
        <w:tc>
          <w:tcPr>
            <w:tcW w:w="1086"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553"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553"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553"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553"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553"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2170" w:type="dxa"/>
            <w:gridSpan w:val="2"/>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824"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项    目</w:t>
            </w:r>
          </w:p>
        </w:tc>
        <w:tc>
          <w:tcPr>
            <w:tcW w:w="117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rPr>
              <w:t>功能分类</w:t>
            </w:r>
          </w:p>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科目编码</w:t>
            </w: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科目名称</w:t>
            </w:r>
          </w:p>
        </w:tc>
        <w:tc>
          <w:tcPr>
            <w:tcW w:w="11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17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824"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栏次</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824"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合计</w:t>
            </w:r>
          </w:p>
        </w:tc>
        <w:tc>
          <w:tcPr>
            <w:tcW w:w="11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2011303</w:t>
            </w:r>
          </w:p>
        </w:tc>
        <w:tc>
          <w:tcPr>
            <w:tcW w:w="1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一般公共服务支出</w:t>
            </w:r>
          </w:p>
        </w:tc>
        <w:tc>
          <w:tcPr>
            <w:tcW w:w="11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205.4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205.4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2080505</w:t>
            </w:r>
          </w:p>
        </w:tc>
        <w:tc>
          <w:tcPr>
            <w:tcW w:w="1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机关事业单位基本养老保险缴费支出</w:t>
            </w:r>
          </w:p>
        </w:tc>
        <w:tc>
          <w:tcPr>
            <w:tcW w:w="11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default" w:ascii="华文中宋" w:hAnsi="华文中宋" w:eastAsia="华文中宋" w:cs="华文中宋"/>
                <w:color w:val="000000"/>
                <w:sz w:val="20"/>
                <w:szCs w:val="20"/>
                <w:lang w:val="en-US"/>
              </w:rPr>
            </w:pPr>
            <w:r>
              <w:rPr>
                <w:rFonts w:hint="eastAsia" w:ascii="华文中宋" w:hAnsi="华文中宋" w:eastAsia="华文中宋" w:cs="华文中宋"/>
                <w:color w:val="000000"/>
                <w:kern w:val="2"/>
                <w:sz w:val="20"/>
                <w:szCs w:val="20"/>
                <w:lang w:val="en-US" w:eastAsia="zh-CN"/>
              </w:rPr>
              <w:t>19.1</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华文中宋" w:hAnsi="华文中宋" w:eastAsia="华文中宋" w:cs="华文中宋"/>
                <w:color w:val="000000"/>
                <w:kern w:val="2"/>
                <w:sz w:val="20"/>
                <w:szCs w:val="20"/>
                <w:lang w:val="en-US" w:eastAsia="zh-CN"/>
              </w:rPr>
              <w:t>19.1</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default"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20808</w:t>
            </w:r>
            <w:r>
              <w:rPr>
                <w:rFonts w:hint="eastAsia" w:ascii="Times New Roman" w:hAnsi="Times New Roman" w:eastAsia="Times New Roman" w:cs="宋体"/>
                <w:color w:val="000000"/>
                <w:kern w:val="2"/>
                <w:sz w:val="20"/>
                <w:szCs w:val="20"/>
                <w:lang w:val="en-US" w:eastAsia="zh-CN"/>
              </w:rPr>
              <w:t>01</w:t>
            </w:r>
          </w:p>
        </w:tc>
        <w:tc>
          <w:tcPr>
            <w:tcW w:w="1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死亡</w:t>
            </w:r>
            <w:r>
              <w:rPr>
                <w:rFonts w:hint="eastAsia" w:ascii="宋体" w:hAnsi="宋体" w:eastAsia="宋体" w:cs="宋体"/>
                <w:color w:val="000000"/>
                <w:kern w:val="2"/>
                <w:sz w:val="20"/>
                <w:szCs w:val="20"/>
                <w:lang w:val="en-US" w:eastAsia="zh-CN"/>
              </w:rPr>
              <w:t>抚恤</w:t>
            </w:r>
          </w:p>
        </w:tc>
        <w:tc>
          <w:tcPr>
            <w:tcW w:w="11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3.2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华文中宋" w:hAnsi="华文中宋" w:eastAsia="华文中宋" w:cs="华文中宋"/>
                <w:color w:val="000000"/>
                <w:sz w:val="20"/>
                <w:szCs w:val="20"/>
                <w:lang w:val="en-US"/>
              </w:rPr>
            </w:pPr>
            <w:r>
              <w:rPr>
                <w:rFonts w:hint="eastAsia" w:ascii="Times New Roman" w:hAnsi="Times New Roman" w:eastAsia="Times New Roman" w:cs="宋体"/>
                <w:color w:val="000000"/>
                <w:kern w:val="2"/>
                <w:sz w:val="20"/>
                <w:szCs w:val="20"/>
                <w:lang w:val="en-US" w:eastAsia="zh-CN"/>
              </w:rPr>
              <w:t>3.2</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2101101</w:t>
            </w:r>
          </w:p>
        </w:tc>
        <w:tc>
          <w:tcPr>
            <w:tcW w:w="1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行政单位医疗</w:t>
            </w:r>
          </w:p>
        </w:tc>
        <w:tc>
          <w:tcPr>
            <w:tcW w:w="11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9.6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9.6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2210201</w:t>
            </w:r>
          </w:p>
        </w:tc>
        <w:tc>
          <w:tcPr>
            <w:tcW w:w="1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住房公积金</w:t>
            </w:r>
          </w:p>
        </w:tc>
        <w:tc>
          <w:tcPr>
            <w:tcW w:w="11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14.4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14.4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173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117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lang w:val="en-US" w:eastAsia="zh-CN"/>
        </w:r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5"/>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华文中宋" w:hAnsi="华文中宋" w:eastAsia="华文中宋" w:cs="华文中宋"/>
                <w:color w:val="000000"/>
                <w:sz w:val="32"/>
                <w:szCs w:val="32"/>
                <w:lang w:val="en-US"/>
              </w:rPr>
            </w:pPr>
            <w:r>
              <w:rPr>
                <w:rFonts w:hint="eastAsia" w:ascii="华文中宋" w:hAnsi="华文中宋" w:eastAsia="华文中宋" w:cs="华文中宋"/>
                <w:color w:val="000000"/>
                <w:kern w:val="0"/>
                <w:sz w:val="32"/>
                <w:szCs w:val="32"/>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90"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349"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774"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802"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801"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802"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801"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2449" w:type="dxa"/>
            <w:gridSpan w:val="2"/>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20" w:type="dxa"/>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部门：</w:t>
            </w:r>
          </w:p>
        </w:tc>
        <w:tc>
          <w:tcPr>
            <w:tcW w:w="90"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349"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罗山县商务局</w:t>
            </w:r>
          </w:p>
        </w:tc>
        <w:tc>
          <w:tcPr>
            <w:tcW w:w="1774"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802"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801"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802"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801" w:type="dxa"/>
            <w:gridSpan w:val="2"/>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2449" w:type="dxa"/>
            <w:gridSpan w:val="2"/>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rPr>
              <w:t>功能分类</w:t>
            </w:r>
          </w:p>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合计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leftChars="0" w:right="0"/>
              <w:jc w:val="left"/>
              <w:rPr>
                <w:rFonts w:hint="eastAsia" w:ascii="宋体" w:hAnsi="宋体" w:eastAsia="宋体" w:cs="宋体"/>
                <w:color w:val="000000"/>
                <w:kern w:val="0"/>
                <w:sz w:val="20"/>
                <w:szCs w:val="20"/>
                <w:lang w:val="en-US" w:eastAsia="zh-CN" w:bidi="ar-SA"/>
              </w:rPr>
            </w:pPr>
            <w:r>
              <w:rPr>
                <w:rFonts w:hint="eastAsia" w:ascii="Times New Roman" w:hAnsi="Times New Roman" w:eastAsia="Times New Roman" w:cs="宋体"/>
                <w:color w:val="000000"/>
                <w:kern w:val="2"/>
                <w:sz w:val="20"/>
                <w:szCs w:val="20"/>
                <w:lang w:val="en-US" w:eastAsia="zh-CN"/>
              </w:rPr>
              <w:t>2011303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leftChars="0" w:right="0"/>
              <w:jc w:val="left"/>
              <w:rPr>
                <w:rFonts w:hint="eastAsia" w:ascii="宋体" w:hAnsi="宋体" w:eastAsia="宋体" w:cs="宋体"/>
                <w:color w:val="000000"/>
                <w:kern w:val="0"/>
                <w:sz w:val="20"/>
                <w:szCs w:val="20"/>
                <w:lang w:val="en-US" w:eastAsia="zh-CN" w:bidi="ar-SA"/>
              </w:rPr>
            </w:pPr>
            <w:r>
              <w:rPr>
                <w:rFonts w:hint="eastAsia" w:ascii="Times New Roman" w:hAnsi="Times New Roman" w:eastAsia="Times New Roman" w:cs="宋体"/>
                <w:color w:val="000000"/>
                <w:kern w:val="2"/>
                <w:sz w:val="20"/>
                <w:szCs w:val="20"/>
                <w:lang w:val="en-US" w:eastAsia="zh-CN"/>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kern w:val="0"/>
                <w:sz w:val="20"/>
                <w:szCs w:val="20"/>
                <w:lang w:val="en-US" w:eastAsia="zh-CN" w:bidi="ar-SA"/>
              </w:rPr>
            </w:pPr>
            <w:r>
              <w:rPr>
                <w:rFonts w:hint="eastAsia" w:ascii="Times New Roman" w:hAnsi="Times New Roman" w:eastAsia="Times New Roman" w:cs="宋体"/>
                <w:color w:val="000000"/>
                <w:kern w:val="2"/>
                <w:sz w:val="20"/>
                <w:szCs w:val="20"/>
                <w:lang w:val="en-US" w:eastAsia="zh-CN"/>
              </w:rPr>
              <w:t>205.4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kern w:val="0"/>
                <w:sz w:val="20"/>
                <w:szCs w:val="20"/>
                <w:lang w:val="en-US" w:eastAsia="zh-CN" w:bidi="ar-SA"/>
              </w:rPr>
            </w:pPr>
            <w:r>
              <w:rPr>
                <w:rFonts w:hint="eastAsia" w:ascii="Times New Roman" w:hAnsi="Times New Roman" w:eastAsia="Times New Roman" w:cs="宋体"/>
                <w:color w:val="000000"/>
                <w:kern w:val="2"/>
                <w:sz w:val="20"/>
                <w:szCs w:val="20"/>
                <w:lang w:val="en-US" w:eastAsia="zh-CN"/>
              </w:rPr>
              <w:t>205.4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leftChars="0" w:right="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leftChars="0" w:right="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华文中宋" w:hAnsi="华文中宋" w:eastAsia="华文中宋" w:cs="华文中宋"/>
                <w:color w:val="000000"/>
                <w:kern w:val="0"/>
                <w:sz w:val="20"/>
                <w:szCs w:val="20"/>
                <w:lang w:val="en-US" w:eastAsia="zh-CN" w:bidi="ar-SA"/>
              </w:rPr>
            </w:pPr>
            <w:r>
              <w:rPr>
                <w:rFonts w:hint="eastAsia" w:ascii="华文中宋" w:hAnsi="华文中宋" w:eastAsia="华文中宋" w:cs="华文中宋"/>
                <w:color w:val="000000"/>
                <w:kern w:val="2"/>
                <w:sz w:val="20"/>
                <w:szCs w:val="20"/>
                <w:lang w:val="en-US" w:eastAsia="zh-CN"/>
              </w:rPr>
              <w:t>19.1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kern w:val="0"/>
                <w:sz w:val="20"/>
                <w:szCs w:val="20"/>
                <w:lang w:val="en-US" w:eastAsia="zh-CN" w:bidi="ar-SA"/>
              </w:rPr>
            </w:pPr>
            <w:r>
              <w:rPr>
                <w:rFonts w:hint="eastAsia" w:ascii="华文中宋" w:hAnsi="华文中宋" w:eastAsia="华文中宋" w:cs="华文中宋"/>
                <w:color w:val="000000"/>
                <w:kern w:val="2"/>
                <w:sz w:val="20"/>
                <w:szCs w:val="20"/>
                <w:lang w:val="en-US" w:eastAsia="zh-CN"/>
              </w:rPr>
              <w:t>19.1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leftChars="0" w:right="0"/>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20808</w:t>
            </w:r>
            <w:r>
              <w:rPr>
                <w:rFonts w:hint="eastAsia" w:ascii="Times New Roman" w:hAnsi="Times New Roman" w:eastAsia="Times New Roman" w:cs="宋体"/>
                <w:color w:val="000000"/>
                <w:kern w:val="2"/>
                <w:sz w:val="20"/>
                <w:szCs w:val="20"/>
                <w:lang w:val="en-US" w:eastAsia="zh-CN"/>
              </w:rPr>
              <w:t>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leftChars="0" w:right="0"/>
              <w:jc w:val="left"/>
              <w:rPr>
                <w:rFonts w:hint="eastAsia" w:ascii="宋体" w:hAnsi="宋体" w:eastAsia="宋体" w:cs="宋体"/>
                <w:color w:val="000000"/>
                <w:kern w:val="0"/>
                <w:sz w:val="20"/>
                <w:szCs w:val="20"/>
                <w:lang w:val="en-US" w:eastAsia="zh-CN" w:bidi="ar-SA"/>
              </w:rPr>
            </w:pPr>
            <w:r>
              <w:rPr>
                <w:rFonts w:hint="eastAsia" w:ascii="Times New Roman" w:hAnsi="Times New Roman" w:eastAsia="Times New Roman" w:cs="宋体"/>
                <w:color w:val="000000"/>
                <w:kern w:val="2"/>
                <w:sz w:val="20"/>
                <w:szCs w:val="20"/>
                <w:lang w:val="en-US" w:eastAsia="zh-CN"/>
              </w:rPr>
              <w:t>死亡</w:t>
            </w:r>
            <w:r>
              <w:rPr>
                <w:rFonts w:hint="eastAsia" w:ascii="宋体" w:hAnsi="宋体" w:eastAsia="宋体" w:cs="宋体"/>
                <w:color w:val="000000"/>
                <w:kern w:val="2"/>
                <w:sz w:val="20"/>
                <w:szCs w:val="20"/>
                <w:lang w:val="en-US" w:eastAsia="zh-CN"/>
              </w:rPr>
              <w:t>抚恤</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kern w:val="0"/>
                <w:sz w:val="20"/>
                <w:szCs w:val="20"/>
                <w:lang w:val="en-US" w:eastAsia="zh-CN" w:bidi="ar-SA"/>
              </w:rPr>
            </w:pPr>
            <w:r>
              <w:rPr>
                <w:rFonts w:hint="eastAsia" w:ascii="Times New Roman" w:hAnsi="Times New Roman" w:eastAsia="Times New Roman" w:cs="宋体"/>
                <w:color w:val="000000"/>
                <w:kern w:val="2"/>
                <w:sz w:val="20"/>
                <w:szCs w:val="20"/>
                <w:lang w:val="en-US" w:eastAsia="zh-CN"/>
              </w:rPr>
              <w:t>3.2</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华文中宋" w:hAnsi="华文中宋" w:eastAsia="华文中宋" w:cs="华文中宋"/>
                <w:color w:val="000000"/>
                <w:kern w:val="0"/>
                <w:sz w:val="20"/>
                <w:szCs w:val="20"/>
                <w:lang w:val="en-US" w:eastAsia="zh-CN" w:bidi="ar-SA"/>
              </w:rPr>
            </w:pPr>
            <w:r>
              <w:rPr>
                <w:rFonts w:hint="eastAsia" w:ascii="Times New Roman" w:hAnsi="Times New Roman" w:eastAsia="Times New Roman" w:cs="宋体"/>
                <w:color w:val="000000"/>
                <w:kern w:val="2"/>
                <w:sz w:val="20"/>
                <w:szCs w:val="20"/>
                <w:lang w:val="en-US" w:eastAsia="zh-CN"/>
              </w:rPr>
              <w:t>3.2</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leftChars="0" w:right="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2101101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leftChars="0" w:right="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行政单位医疗</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9.6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9.6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leftChars="0" w:right="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2210201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leftChars="0" w:right="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住房公积金</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14.4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2"/>
                <w:sz w:val="20"/>
                <w:szCs w:val="20"/>
                <w:lang w:val="en-US" w:eastAsia="zh-CN"/>
              </w:rPr>
              <w:t>14.4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lang w:val="en-US" w:eastAsia="zh-CN"/>
        </w:r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9"/>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华文中宋" w:hAnsi="华文中宋" w:eastAsia="华文中宋" w:cs="华文中宋"/>
                <w:color w:val="000000"/>
                <w:sz w:val="32"/>
                <w:szCs w:val="32"/>
                <w:lang w:val="en-US"/>
              </w:rPr>
            </w:pPr>
            <w:r>
              <w:rPr>
                <w:rFonts w:hint="eastAsia" w:ascii="华文中宋" w:hAnsi="华文中宋" w:eastAsia="华文中宋" w:cs="华文中宋"/>
                <w:color w:val="000000"/>
                <w:kern w:val="0"/>
                <w:sz w:val="32"/>
                <w:szCs w:val="32"/>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994"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720"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210"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597"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708"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343"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2016" w:type="dxa"/>
            <w:gridSpan w:val="2"/>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94" w:type="dxa"/>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部门：</w:t>
            </w:r>
            <w:r>
              <w:rPr>
                <w:rFonts w:hint="eastAsia" w:cs="宋体"/>
                <w:color w:val="000000"/>
                <w:kern w:val="0"/>
                <w:sz w:val="20"/>
                <w:szCs w:val="20"/>
                <w:lang w:val="en-US" w:eastAsia="zh-CN"/>
              </w:rPr>
              <w:t>罗山县</w:t>
            </w:r>
            <w:r>
              <w:rPr>
                <w:rFonts w:hint="eastAsia" w:ascii="Times New Roman" w:hAnsi="Times New Roman" w:eastAsia="Times New Roman" w:cs="宋体"/>
                <w:color w:val="000000"/>
                <w:kern w:val="0"/>
                <w:sz w:val="20"/>
                <w:szCs w:val="20"/>
                <w:lang w:val="en-US" w:eastAsia="zh-CN"/>
              </w:rPr>
              <w:t>商务局</w:t>
            </w:r>
          </w:p>
        </w:tc>
        <w:tc>
          <w:tcPr>
            <w:tcW w:w="720"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210"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597"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708"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1343" w:type="dxa"/>
            <w:shd w:val="clear" w:color="auto" w:fill="FFFFFF"/>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2016" w:type="dxa"/>
            <w:gridSpan w:val="2"/>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合计</w:t>
            </w:r>
          </w:p>
        </w:tc>
        <w:tc>
          <w:tcPr>
            <w:tcW w:w="1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一、</w:t>
            </w:r>
            <w:r>
              <w:rPr>
                <w:rFonts w:hint="eastAsia" w:ascii="Times New Roman" w:hAnsi="Times New Roman" w:eastAsia="Times New Roman" w:cs="宋体"/>
                <w:kern w:val="2"/>
                <w:sz w:val="20"/>
                <w:szCs w:val="20"/>
                <w:lang w:val="en-US" w:eastAsia="zh-CN"/>
              </w:rPr>
              <w:t>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15</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267</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267</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16</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17</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18</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五、社会保障和就业支出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19</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28.7</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28.7</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六、医疗卫生与计划生育支出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20</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9.6</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9.6</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七、住房保障支出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21</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14.4</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14.4</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22</w:t>
            </w:r>
          </w:p>
        </w:tc>
        <w:tc>
          <w:tcPr>
            <w:tcW w:w="70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b/>
                <w:bCs w:val="0"/>
                <w:color w:val="000000"/>
                <w:sz w:val="20"/>
                <w:szCs w:val="20"/>
                <w:lang w:val="en-US"/>
              </w:rPr>
            </w:pPr>
            <w:r>
              <w:rPr>
                <w:rFonts w:hint="eastAsia" w:ascii="宋体" w:hAnsi="宋体" w:eastAsia="宋体" w:cs="宋体"/>
                <w:b/>
                <w:bCs w:val="0"/>
                <w:color w:val="000000"/>
                <w:kern w:val="0"/>
                <w:sz w:val="20"/>
                <w:szCs w:val="20"/>
                <w:lang w:val="en-US" w:eastAsia="zh-CN"/>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b/>
                <w:bCs w:val="0"/>
                <w:color w:val="000000"/>
                <w:sz w:val="20"/>
                <w:szCs w:val="20"/>
                <w:lang w:val="en-US"/>
              </w:rPr>
            </w:pPr>
            <w:r>
              <w:rPr>
                <w:rFonts w:hint="eastAsia" w:ascii="宋体" w:hAnsi="宋体" w:eastAsia="宋体" w:cs="宋体"/>
                <w:b/>
                <w:bCs w:val="0"/>
                <w:color w:val="000000"/>
                <w:kern w:val="0"/>
                <w:sz w:val="20"/>
                <w:szCs w:val="20"/>
                <w:lang w:val="en-US" w:eastAsia="zh-CN"/>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23</w:t>
            </w:r>
          </w:p>
        </w:tc>
        <w:tc>
          <w:tcPr>
            <w:tcW w:w="70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b/>
                <w:bCs w:val="0"/>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24</w:t>
            </w:r>
          </w:p>
        </w:tc>
        <w:tc>
          <w:tcPr>
            <w:tcW w:w="70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25</w:t>
            </w:r>
          </w:p>
        </w:tc>
        <w:tc>
          <w:tcPr>
            <w:tcW w:w="70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12</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26</w:t>
            </w:r>
          </w:p>
        </w:tc>
        <w:tc>
          <w:tcPr>
            <w:tcW w:w="708" w:type="dxa"/>
            <w:tcBorders>
              <w:top w:val="single" w:color="000000" w:sz="4" w:space="0"/>
              <w:left w:val="nil"/>
              <w:bottom w:val="nil"/>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80" w:type="dxa"/>
            <w:tcBorders>
              <w:top w:val="single" w:color="000000" w:sz="4" w:space="0"/>
              <w:left w:val="nil"/>
              <w:bottom w:val="nil"/>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13</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p>
        </w:tc>
        <w:tc>
          <w:tcPr>
            <w:tcW w:w="340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27</w:t>
            </w:r>
          </w:p>
        </w:tc>
        <w:tc>
          <w:tcPr>
            <w:tcW w:w="708" w:type="dxa"/>
            <w:tcBorders>
              <w:top w:val="single" w:color="000000" w:sz="4" w:space="0"/>
              <w:left w:val="nil"/>
              <w:bottom w:val="nil"/>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1680" w:type="dxa"/>
            <w:tcBorders>
              <w:top w:val="single" w:color="000000" w:sz="4" w:space="0"/>
              <w:left w:val="nil"/>
              <w:bottom w:val="nil"/>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b/>
                <w:bCs w:val="0"/>
                <w:color w:val="000000"/>
                <w:sz w:val="20"/>
                <w:szCs w:val="20"/>
                <w:lang w:val="en-US"/>
              </w:rPr>
            </w:pPr>
            <w:r>
              <w:rPr>
                <w:rFonts w:hint="eastAsia" w:ascii="宋体" w:hAnsi="宋体" w:eastAsia="宋体" w:cs="宋体"/>
                <w:b/>
                <w:bCs w:val="0"/>
                <w:color w:val="000000"/>
                <w:kern w:val="0"/>
                <w:sz w:val="20"/>
                <w:szCs w:val="20"/>
                <w:lang w:val="en-US" w:eastAsia="zh-CN"/>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319.7</w:t>
            </w:r>
          </w:p>
        </w:tc>
        <w:tc>
          <w:tcPr>
            <w:tcW w:w="3400"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b/>
                <w:bCs w:val="0"/>
                <w:color w:val="000000"/>
                <w:sz w:val="20"/>
                <w:szCs w:val="20"/>
                <w:lang w:val="en-US"/>
              </w:rPr>
            </w:pPr>
            <w:r>
              <w:rPr>
                <w:rFonts w:hint="eastAsia" w:ascii="宋体" w:hAnsi="宋体" w:eastAsia="宋体" w:cs="宋体"/>
                <w:b/>
                <w:bCs w:val="0"/>
                <w:color w:val="000000"/>
                <w:kern w:val="0"/>
                <w:sz w:val="20"/>
                <w:szCs w:val="20"/>
                <w:lang w:val="en-US" w:eastAsia="zh-CN"/>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28</w:t>
            </w:r>
          </w:p>
        </w:tc>
        <w:tc>
          <w:tcPr>
            <w:tcW w:w="708" w:type="dxa"/>
            <w:tcBorders>
              <w:top w:val="single" w:color="000000" w:sz="4" w:space="0"/>
              <w:left w:val="nil"/>
              <w:bottom w:val="nil"/>
              <w:right w:val="nil"/>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319.7</w:t>
            </w: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319.7</w:t>
            </w:r>
          </w:p>
        </w:tc>
        <w:tc>
          <w:tcPr>
            <w:tcW w:w="1680"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b/>
                <w:bCs w:val="0"/>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225"/>
        <w:gridCol w:w="3449"/>
        <w:gridCol w:w="3449"/>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华文中宋" w:hAnsi="华文中宋" w:eastAsia="华文中宋" w:cs="华文中宋"/>
                <w:color w:val="000000"/>
                <w:sz w:val="32"/>
                <w:szCs w:val="32"/>
                <w:lang w:val="en-US"/>
              </w:rPr>
            </w:pPr>
            <w:r>
              <w:rPr>
                <w:rFonts w:hint="eastAsia" w:ascii="华文中宋" w:hAnsi="华文中宋" w:eastAsia="华文中宋" w:cs="华文中宋"/>
                <w:color w:val="000000"/>
                <w:kern w:val="0"/>
                <w:sz w:val="32"/>
                <w:szCs w:val="32"/>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688" w:type="dxa"/>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2225" w:type="dxa"/>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3449" w:type="dxa"/>
            <w:shd w:val="clear" w:color="auto" w:fill="FFFFFF"/>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c>
          <w:tcPr>
            <w:tcW w:w="3449" w:type="dxa"/>
            <w:shd w:val="clear" w:color="auto" w:fill="FFFFFF"/>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c>
          <w:tcPr>
            <w:tcW w:w="3451" w:type="dxa"/>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公开0</w:t>
            </w:r>
            <w:r>
              <w:rPr>
                <w:rFonts w:hint="eastAsia" w:ascii="宋体" w:hAnsi="宋体" w:eastAsia="宋体" w:cs="宋体"/>
                <w:i w:val="0"/>
                <w:iCs w:val="0"/>
                <w:color w:val="000000"/>
                <w:kern w:val="2"/>
                <w:sz w:val="20"/>
                <w:szCs w:val="20"/>
                <w:u w:val="none"/>
                <w:lang w:val="en-US" w:eastAsia="zh-CN"/>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26" w:type="dxa"/>
            <w:shd w:val="clear" w:color="auto" w:fill="FFFFFF"/>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部门：</w:t>
            </w:r>
          </w:p>
        </w:tc>
        <w:tc>
          <w:tcPr>
            <w:tcW w:w="688" w:type="dxa"/>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c>
          <w:tcPr>
            <w:tcW w:w="2225" w:type="dxa"/>
            <w:shd w:val="clear" w:color="auto" w:fill="FFFFFF"/>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cs="宋体"/>
                <w:color w:val="000000"/>
                <w:kern w:val="2"/>
                <w:sz w:val="20"/>
                <w:szCs w:val="20"/>
                <w:lang w:val="en-US" w:eastAsia="zh-CN"/>
              </w:rPr>
              <w:t>罗山县商务局</w:t>
            </w:r>
            <w:bookmarkStart w:id="0" w:name="_GoBack"/>
            <w:bookmarkEnd w:id="0"/>
          </w:p>
        </w:tc>
        <w:tc>
          <w:tcPr>
            <w:tcW w:w="3449" w:type="dxa"/>
            <w:shd w:val="clear" w:color="auto" w:fill="FFFFFF"/>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c>
          <w:tcPr>
            <w:tcW w:w="3449" w:type="dxa"/>
            <w:shd w:val="clear" w:color="auto" w:fill="FFFFFF"/>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c>
          <w:tcPr>
            <w:tcW w:w="3451" w:type="dxa"/>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 xml:space="preserve">项 </w:t>
            </w:r>
            <w:r>
              <w:rPr>
                <w:rFonts w:hint="eastAsia" w:ascii="宋体" w:hAnsi="宋体" w:eastAsia="宋体" w:cs="宋体"/>
                <w:i w:val="0"/>
                <w:iCs w:val="0"/>
                <w:color w:val="000000"/>
                <w:kern w:val="2"/>
                <w:sz w:val="20"/>
                <w:szCs w:val="20"/>
                <w:u w:val="none"/>
                <w:lang w:val="en-US" w:eastAsia="zh-CN"/>
              </w:rPr>
              <w:t xml:space="preserve">   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rPr>
              <w:t>功能分类</w:t>
            </w:r>
          </w:p>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319.7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default"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w:t>
            </w:r>
            <w:r>
              <w:rPr>
                <w:rFonts w:hint="eastAsia" w:ascii="Times New Roman" w:hAnsi="Times New Roman" w:eastAsia="Times New Roman" w:cs="宋体"/>
                <w:color w:val="000000"/>
                <w:kern w:val="2"/>
                <w:sz w:val="20"/>
                <w:szCs w:val="20"/>
                <w:lang w:val="en-US" w:eastAsia="zh-CN"/>
              </w:rPr>
              <w:t>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一般公共服务支出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205.4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205.4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20113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商贸商务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205.4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205.4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2011303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机关服务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205.4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205.4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default" w:ascii="华文中宋" w:hAnsi="华文中宋" w:eastAsia="华文中宋" w:cs="华文中宋"/>
                <w:color w:val="000000"/>
                <w:sz w:val="20"/>
                <w:szCs w:val="20"/>
                <w:lang w:val="en-US"/>
              </w:rPr>
            </w:pPr>
            <w:r>
              <w:rPr>
                <w:rFonts w:hint="eastAsia" w:ascii="Times New Roman" w:hAnsi="Times New Roman" w:eastAsia="华文中宋" w:cs="宋体"/>
                <w:color w:val="000000"/>
                <w:kern w:val="2"/>
                <w:sz w:val="20"/>
                <w:szCs w:val="20"/>
                <w:lang w:val="en-US" w:eastAsia="zh-CN"/>
              </w:rPr>
              <w:t>22.4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Times New Roman" w:hAnsi="Times New Roman" w:eastAsia="华文中宋" w:cs="宋体"/>
                <w:color w:val="000000"/>
                <w:kern w:val="2"/>
                <w:sz w:val="20"/>
                <w:szCs w:val="20"/>
                <w:lang w:val="en-US" w:eastAsia="zh-CN"/>
              </w:rPr>
              <w:t>22.4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行政事业单位离退休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default" w:ascii="华文中宋" w:hAnsi="华文中宋" w:eastAsia="华文中宋" w:cs="华文中宋"/>
                <w:color w:val="000000"/>
                <w:sz w:val="20"/>
                <w:szCs w:val="20"/>
                <w:lang w:val="en-US"/>
              </w:rPr>
            </w:pPr>
            <w:r>
              <w:rPr>
                <w:rFonts w:hint="eastAsia" w:ascii="Times New Roman" w:hAnsi="Times New Roman" w:eastAsia="Times New Roman" w:cs="宋体"/>
                <w:color w:val="000000"/>
                <w:kern w:val="2"/>
                <w:sz w:val="20"/>
                <w:szCs w:val="20"/>
                <w:lang w:val="en-US" w:eastAsia="zh-CN"/>
              </w:rPr>
              <w:t>19.1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19.1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2080505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19.1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19.1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default"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20808</w:t>
            </w:r>
            <w:r>
              <w:rPr>
                <w:rFonts w:hint="eastAsia" w:ascii="Times New Roman" w:hAnsi="Times New Roman" w:eastAsia="Times New Roman" w:cs="宋体"/>
                <w:color w:val="000000"/>
                <w:kern w:val="2"/>
                <w:sz w:val="20"/>
                <w:szCs w:val="20"/>
                <w:lang w:val="en-US" w:eastAsia="zh-CN"/>
              </w:rPr>
              <w:t>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死亡</w:t>
            </w:r>
            <w:r>
              <w:rPr>
                <w:rFonts w:hint="eastAsia" w:ascii="宋体" w:hAnsi="宋体" w:eastAsia="宋体" w:cs="宋体"/>
                <w:color w:val="000000"/>
                <w:kern w:val="2"/>
                <w:sz w:val="20"/>
                <w:szCs w:val="20"/>
                <w:lang w:val="en-US" w:eastAsia="zh-CN"/>
              </w:rPr>
              <w:t>抚恤</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3.2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leftChars="0" w:right="0"/>
              <w:jc w:val="right"/>
              <w:rPr>
                <w:rFonts w:hint="eastAsia"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3.2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2080801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死亡抚恤</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3.2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default" w:ascii="宋体" w:hAnsi="宋体" w:eastAsia="宋体" w:cs="宋体"/>
                <w:color w:val="000000"/>
                <w:sz w:val="20"/>
                <w:szCs w:val="20"/>
                <w:lang w:val="en-US"/>
              </w:rPr>
            </w:pPr>
            <w:r>
              <w:rPr>
                <w:rFonts w:hint="eastAsia" w:ascii="Times New Roman" w:hAnsi="Times New Roman" w:eastAsia="Times New Roman" w:cs="宋体"/>
                <w:color w:val="000000"/>
                <w:kern w:val="2"/>
                <w:sz w:val="20"/>
                <w:szCs w:val="20"/>
                <w:lang w:val="en-US" w:eastAsia="zh-CN"/>
              </w:rPr>
              <w:t>3.2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210</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卫生健康支出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9.6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9.6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21011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行政事业单位医疗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9.6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9.6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2101101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行政单位医疗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9.6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9.6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221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住房保障支出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14.4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14.4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22102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住房改革支出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14.4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14.4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auto"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2210201</w:t>
            </w:r>
          </w:p>
        </w:tc>
        <w:tc>
          <w:tcPr>
            <w:tcW w:w="22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lef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住房公积金</w:t>
            </w:r>
          </w:p>
        </w:tc>
        <w:tc>
          <w:tcPr>
            <w:tcW w:w="34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14.4</w:t>
            </w:r>
          </w:p>
        </w:tc>
        <w:tc>
          <w:tcPr>
            <w:tcW w:w="34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val="0"/>
              <w:spacing w:before="0" w:beforeAutospacing="0" w:after="0" w:afterAutospacing="0"/>
              <w:ind w:left="0" w:right="0"/>
              <w:jc w:val="right"/>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rPr>
              <w:t>14.4</w:t>
            </w:r>
          </w:p>
        </w:tc>
        <w:tc>
          <w:tcPr>
            <w:tcW w:w="3451" w:type="dxa"/>
            <w:tcBorders>
              <w:top w:val="single" w:color="000000" w:sz="4" w:space="0"/>
              <w:left w:val="single" w:color="000000" w:sz="4" w:space="0"/>
              <w:bottom w:val="single" w:color="auto" w:sz="4" w:space="0"/>
              <w:right w:val="single" w:color="000000" w:sz="8"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988"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val="0"/>
              <w:spacing w:before="0" w:beforeAutospacing="0" w:after="0" w:afterAutospacing="0"/>
              <w:ind w:left="0" w:right="0"/>
              <w:jc w:val="both"/>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注：本表反映部门本年度一般公共预算财政拨款支出情况。本表金额转换为万元时，因四舍五入可能存在尾差。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Mar>
              <w:top w:w="15" w:type="dxa"/>
              <w:left w:w="15" w:type="dxa"/>
              <w:right w:w="15" w:type="dxa"/>
            </w:tcMar>
            <w:vAlign w:val="center"/>
          </w:tcPr>
          <w:p>
            <w:pPr>
              <w:widowControl/>
              <w:spacing w:before="0" w:beforeAutospacing="0" w:after="0" w:afterAutospacing="0"/>
              <w:ind w:left="0" w:right="0"/>
              <w:jc w:val="left"/>
              <w:textAlignment w:val="center"/>
              <w:rPr>
                <w:rFonts w:hint="eastAsia" w:ascii="宋体" w:hAnsi="宋体" w:eastAsia="宋体" w:cs="宋体"/>
                <w:color w:val="000000"/>
                <w:sz w:val="20"/>
                <w:szCs w:val="20"/>
                <w:lang w:val="en-US"/>
              </w:rPr>
            </w:pP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华文中宋" w:hAnsi="华文中宋" w:eastAsia="华文中宋" w:cs="华文中宋"/>
                <w:color w:val="000000"/>
                <w:sz w:val="32"/>
                <w:szCs w:val="32"/>
                <w:lang w:val="en-US"/>
              </w:rPr>
            </w:pPr>
            <w:r>
              <w:rPr>
                <w:rFonts w:hint="eastAsia" w:ascii="华文中宋" w:hAnsi="华文中宋" w:eastAsia="华文中宋" w:cs="华文中宋"/>
                <w:color w:val="000000"/>
                <w:kern w:val="0"/>
                <w:sz w:val="32"/>
                <w:szCs w:val="32"/>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870" w:type="dxa"/>
            <w:shd w:val="clear" w:color="auto" w:fill="FFFFFF"/>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2923" w:type="dxa"/>
            <w:shd w:val="clear" w:color="auto" w:fill="FFFFFF"/>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938" w:type="dxa"/>
            <w:shd w:val="clear" w:color="auto" w:fill="FFFFFF"/>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2066"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938"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870"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3575"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938" w:type="dxa"/>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3" w:type="dxa"/>
            <w:gridSpan w:val="2"/>
            <w:tcMar>
              <w:top w:w="15" w:type="dxa"/>
              <w:left w:w="15" w:type="dxa"/>
              <w:right w:w="15" w:type="dxa"/>
            </w:tcMar>
            <w:vAlign w:val="center"/>
          </w:tcPr>
          <w:p>
            <w:pPr>
              <w:widowControl/>
              <w:spacing w:before="0" w:beforeAutospacing="0" w:after="0" w:afterAutospacing="0"/>
              <w:ind w:left="0" w:right="0"/>
              <w:jc w:val="left"/>
              <w:rPr>
                <w:rFonts w:hint="default" w:ascii="Arial" w:hAnsi="Arial" w:eastAsia="Times New Roman" w:cs="Arial"/>
                <w:color w:val="000000"/>
                <w:sz w:val="20"/>
                <w:szCs w:val="20"/>
                <w:lang w:val="en-US"/>
              </w:rPr>
            </w:pPr>
            <w:r>
              <w:rPr>
                <w:rFonts w:hint="eastAsia" w:ascii="Arial" w:hAnsi="Arial" w:eastAsia="宋体" w:cs="Arial"/>
                <w:color w:val="000000"/>
                <w:kern w:val="0"/>
                <w:sz w:val="20"/>
                <w:szCs w:val="20"/>
                <w:lang w:val="en-US" w:eastAsia="zh-CN"/>
              </w:rPr>
              <w:t>部门：</w:t>
            </w:r>
            <w:r>
              <w:rPr>
                <w:rFonts w:hint="eastAsia" w:ascii="Arial" w:hAnsi="Arial" w:cs="Arial"/>
                <w:color w:val="000000"/>
                <w:kern w:val="0"/>
                <w:sz w:val="20"/>
                <w:szCs w:val="20"/>
                <w:lang w:val="en-US" w:eastAsia="zh-CN"/>
              </w:rPr>
              <w:t>罗山县</w:t>
            </w:r>
            <w:r>
              <w:rPr>
                <w:rFonts w:hint="eastAsia" w:ascii="Arial" w:hAnsi="Arial" w:eastAsia="Times New Roman" w:cs="Arial"/>
                <w:color w:val="000000"/>
                <w:kern w:val="0"/>
                <w:sz w:val="20"/>
                <w:szCs w:val="20"/>
                <w:lang w:val="en-US" w:eastAsia="zh-CN"/>
              </w:rPr>
              <w:t>商务局</w:t>
            </w:r>
          </w:p>
        </w:tc>
        <w:tc>
          <w:tcPr>
            <w:tcW w:w="938" w:type="dxa"/>
            <w:tcMar>
              <w:top w:w="15" w:type="dxa"/>
              <w:left w:w="15" w:type="dxa"/>
              <w:right w:w="15" w:type="dxa"/>
            </w:tcMar>
            <w:vAlign w:val="center"/>
          </w:tcPr>
          <w:p>
            <w:pPr>
              <w:widowControl/>
              <w:spacing w:before="0" w:beforeAutospacing="0" w:after="0" w:afterAutospacing="0"/>
              <w:ind w:left="0" w:right="0"/>
              <w:jc w:val="left"/>
              <w:rPr>
                <w:rFonts w:hint="default" w:ascii="Arial" w:hAnsi="Arial" w:eastAsia="Times New Roman" w:cs="Arial"/>
                <w:color w:val="000000"/>
                <w:sz w:val="20"/>
                <w:szCs w:val="20"/>
                <w:lang w:val="en-US"/>
              </w:rPr>
            </w:pPr>
          </w:p>
        </w:tc>
        <w:tc>
          <w:tcPr>
            <w:tcW w:w="870" w:type="dxa"/>
            <w:tcMar>
              <w:top w:w="15" w:type="dxa"/>
              <w:left w:w="15" w:type="dxa"/>
              <w:right w:w="15" w:type="dxa"/>
            </w:tcMar>
            <w:vAlign w:val="center"/>
          </w:tcPr>
          <w:p>
            <w:pPr>
              <w:widowControl/>
              <w:spacing w:before="0" w:beforeAutospacing="0" w:after="0" w:afterAutospacing="0"/>
              <w:ind w:left="0" w:right="0"/>
              <w:jc w:val="left"/>
              <w:rPr>
                <w:rFonts w:hint="default" w:ascii="Arial" w:hAnsi="Arial" w:eastAsia="Times New Roman" w:cs="Arial"/>
                <w:color w:val="000000"/>
                <w:sz w:val="20"/>
                <w:szCs w:val="20"/>
                <w:lang w:val="en-US"/>
              </w:rPr>
            </w:pPr>
          </w:p>
        </w:tc>
        <w:tc>
          <w:tcPr>
            <w:tcW w:w="2066" w:type="dxa"/>
            <w:tcMar>
              <w:top w:w="15" w:type="dxa"/>
              <w:left w:w="15" w:type="dxa"/>
              <w:right w:w="15" w:type="dxa"/>
            </w:tcMar>
            <w:vAlign w:val="center"/>
          </w:tcPr>
          <w:p>
            <w:pPr>
              <w:widowControl/>
              <w:spacing w:before="0" w:beforeAutospacing="0" w:after="0" w:afterAutospacing="0"/>
              <w:ind w:left="0" w:right="0"/>
              <w:jc w:val="left"/>
              <w:rPr>
                <w:rFonts w:hint="default" w:ascii="Arial" w:hAnsi="Arial" w:eastAsia="Times New Roman" w:cs="Arial"/>
                <w:color w:val="000000"/>
                <w:sz w:val="20"/>
                <w:szCs w:val="20"/>
                <w:lang w:val="en-US"/>
              </w:rPr>
            </w:pPr>
          </w:p>
        </w:tc>
        <w:tc>
          <w:tcPr>
            <w:tcW w:w="938" w:type="dxa"/>
            <w:tcMar>
              <w:top w:w="15" w:type="dxa"/>
              <w:left w:w="15" w:type="dxa"/>
              <w:right w:w="15" w:type="dxa"/>
            </w:tcMar>
            <w:vAlign w:val="center"/>
          </w:tcPr>
          <w:p>
            <w:pPr>
              <w:widowControl/>
              <w:spacing w:before="0" w:beforeAutospacing="0" w:after="0" w:afterAutospacing="0"/>
              <w:ind w:left="0" w:right="0"/>
              <w:jc w:val="left"/>
              <w:rPr>
                <w:rFonts w:hint="default" w:ascii="Arial" w:hAnsi="Arial" w:eastAsia="Times New Roman" w:cs="Arial"/>
                <w:color w:val="000000"/>
                <w:sz w:val="20"/>
                <w:szCs w:val="20"/>
                <w:lang w:val="en-US"/>
              </w:rPr>
            </w:pPr>
          </w:p>
        </w:tc>
        <w:tc>
          <w:tcPr>
            <w:tcW w:w="870" w:type="dxa"/>
            <w:tcMar>
              <w:top w:w="15" w:type="dxa"/>
              <w:left w:w="15" w:type="dxa"/>
              <w:right w:w="15" w:type="dxa"/>
            </w:tcMar>
            <w:vAlign w:val="center"/>
          </w:tcPr>
          <w:p>
            <w:pPr>
              <w:widowControl/>
              <w:spacing w:before="0" w:beforeAutospacing="0" w:after="0" w:afterAutospacing="0"/>
              <w:ind w:left="0" w:right="0"/>
              <w:jc w:val="left"/>
              <w:rPr>
                <w:rFonts w:hint="default" w:ascii="Arial" w:hAnsi="Arial" w:eastAsia="Times New Roman" w:cs="Arial"/>
                <w:color w:val="000000"/>
                <w:sz w:val="20"/>
                <w:szCs w:val="20"/>
                <w:lang w:val="en-US"/>
              </w:rPr>
            </w:pPr>
          </w:p>
        </w:tc>
        <w:tc>
          <w:tcPr>
            <w:tcW w:w="3575" w:type="dxa"/>
            <w:tcMar>
              <w:top w:w="15" w:type="dxa"/>
              <w:left w:w="15" w:type="dxa"/>
              <w:right w:w="15" w:type="dxa"/>
            </w:tcMar>
            <w:vAlign w:val="center"/>
          </w:tcPr>
          <w:p>
            <w:pPr>
              <w:widowControl/>
              <w:spacing w:before="0" w:beforeAutospacing="0" w:after="0" w:afterAutospacing="0"/>
              <w:ind w:left="0" w:right="0"/>
              <w:jc w:val="left"/>
              <w:rPr>
                <w:rFonts w:hint="default" w:ascii="Arial" w:hAnsi="Arial" w:eastAsia="Times New Roman" w:cs="Arial"/>
                <w:color w:val="000000"/>
                <w:sz w:val="20"/>
                <w:szCs w:val="20"/>
                <w:lang w:val="en-US"/>
              </w:rPr>
            </w:pPr>
          </w:p>
        </w:tc>
        <w:tc>
          <w:tcPr>
            <w:tcW w:w="938" w:type="dxa"/>
            <w:tcMar>
              <w:top w:w="15" w:type="dxa"/>
              <w:left w:w="15" w:type="dxa"/>
              <w:right w:w="15" w:type="dxa"/>
            </w:tcMar>
            <w:vAlign w:val="center"/>
          </w:tcPr>
          <w:p>
            <w:pPr>
              <w:widowControl/>
              <w:spacing w:before="0" w:beforeAutospacing="0" w:after="0" w:afterAutospacing="0"/>
              <w:ind w:left="0" w:right="0"/>
              <w:jc w:val="righ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经济分类科目编码</w:t>
            </w:r>
          </w:p>
        </w:tc>
        <w:tc>
          <w:tcPr>
            <w:tcW w:w="2923"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239.1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Times New Roman"/>
                <w:color w:val="000000"/>
                <w:sz w:val="20"/>
                <w:szCs w:val="20"/>
                <w:lang w:val="en-US" w:eastAsia="zh-CN"/>
              </w:rPr>
              <w:t>71.9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30101</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103.4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4.8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30102</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48.3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0.9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30103</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40.7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30106</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30107</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30108</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554"/>
              </w:tabs>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19.1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30109</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3.1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30110</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9.6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30111</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30112</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0.4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3.77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30113</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14.3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30114</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30199</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3.0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11.5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30301</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0.7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30302</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8.1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30303</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30304</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31201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30305</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10.6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31203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30306</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0.1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19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31204</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30307</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31205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30308</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31299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30309</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3.5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30310</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1.6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31302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30399</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0.79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31303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6.3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18"/>
                <w:szCs w:val="18"/>
                <w:lang w:val="en-US"/>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18"/>
                <w:szCs w:val="18"/>
                <w:lang w:val="en-US"/>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人员经费合计</w:t>
            </w:r>
          </w:p>
        </w:tc>
        <w:tc>
          <w:tcPr>
            <w:tcW w:w="9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250.7</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lang w:val="en-US" w:eastAsia="zh-CN"/>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华文中宋" w:hAnsi="华文中宋" w:eastAsia="华文中宋" w:cs="华文中宋"/>
                <w:color w:val="000000"/>
                <w:sz w:val="32"/>
                <w:szCs w:val="32"/>
                <w:lang w:val="en-US"/>
              </w:rPr>
            </w:pPr>
            <w:r>
              <w:rPr>
                <w:rFonts w:hint="eastAsia" w:ascii="华文中宋" w:hAnsi="华文中宋" w:eastAsia="华文中宋" w:cs="华文中宋"/>
                <w:color w:val="000000"/>
                <w:kern w:val="0"/>
                <w:sz w:val="32"/>
                <w:szCs w:val="32"/>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49"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0"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0"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0"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部门：</w:t>
            </w:r>
            <w:r>
              <w:rPr>
                <w:rFonts w:hint="eastAsia" w:cs="宋体"/>
                <w:color w:val="000000"/>
                <w:kern w:val="0"/>
                <w:sz w:val="20"/>
                <w:szCs w:val="20"/>
                <w:lang w:val="en-US" w:eastAsia="zh-CN"/>
              </w:rPr>
              <w:t>罗山县</w:t>
            </w:r>
            <w:r>
              <w:rPr>
                <w:rFonts w:hint="eastAsia" w:ascii="Times New Roman" w:hAnsi="Times New Roman" w:eastAsia="Times New Roman" w:cs="宋体"/>
                <w:color w:val="000000"/>
                <w:kern w:val="0"/>
                <w:sz w:val="20"/>
                <w:szCs w:val="20"/>
                <w:lang w:val="en-US" w:eastAsia="zh-CN"/>
              </w:rPr>
              <w:t>商务局</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151" w:type="dxa"/>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公务用车</w:t>
            </w:r>
          </w:p>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公务用车</w:t>
            </w:r>
          </w:p>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公务用车</w:t>
            </w:r>
          </w:p>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公务用车</w:t>
            </w:r>
          </w:p>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11</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2</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9</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r>
              <w:rPr>
                <w:rFonts w:hint="eastAsia" w:ascii="Times New Roman" w:hAnsi="Times New Roman" w:eastAsia="Times New Roman" w:cs="宋体"/>
                <w:color w:val="000000"/>
                <w:kern w:val="0"/>
                <w:sz w:val="20"/>
                <w:szCs w:val="20"/>
                <w:lang w:val="en-US" w:eastAsia="zh-CN"/>
              </w:rPr>
              <w:t>9.6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1.5</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Times New Roman" w:cs="Times New Roman"/>
                <w:color w:val="000000"/>
                <w:sz w:val="20"/>
                <w:szCs w:val="20"/>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注：本表反映部门本年度“三公”经费支出预决算情况。其中，</w:t>
            </w:r>
            <w:r>
              <w:rPr>
                <w:rStyle w:val="10"/>
                <w:sz w:val="20"/>
                <w:szCs w:val="20"/>
                <w:lang w:val="en-US" w:eastAsia="zh-CN"/>
              </w:rPr>
              <w:t>预算数为“三公”经费年初预算数，决算数是包括当年一般公共预算财政拨款和以前年度结转资金安排的实际支出。</w:t>
            </w:r>
            <w:r>
              <w:rPr>
                <w:rFonts w:hint="eastAsia" w:ascii="宋体" w:hAnsi="宋体" w:eastAsia="宋体" w:cs="宋体"/>
                <w:color w:val="000000"/>
                <w:kern w:val="0"/>
                <w:sz w:val="20"/>
                <w:szCs w:val="20"/>
                <w:lang w:val="en-US" w:eastAsia="zh-CN"/>
              </w:rPr>
              <w:t>本表金额转换为万元时，因四舍五入可能存在尾差。</w:t>
            </w:r>
          </w:p>
        </w:tc>
      </w:tr>
    </w:tbl>
    <w:p>
      <w:pPr>
        <w:rPr>
          <w:rFonts w:hint="eastAsia" w:ascii="仿宋_GB2312" w:hAnsi="仿宋_GB2312" w:eastAsia="仿宋_GB2312" w:cs="仿宋_GB2312"/>
          <w:sz w:val="32"/>
          <w:szCs w:val="32"/>
          <w:lang w:val="en-US" w:eastAsia="zh-CN"/>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9"/>
            <w:shd w:val="clear" w:color="auto" w:fill="FFFFFF"/>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华文中宋" w:hAnsi="华文中宋" w:eastAsia="华文中宋" w:cs="华文中宋"/>
                <w:color w:val="000000"/>
                <w:sz w:val="32"/>
                <w:szCs w:val="32"/>
                <w:lang w:val="en-US"/>
              </w:rPr>
            </w:pPr>
            <w:r>
              <w:rPr>
                <w:rFonts w:hint="eastAsia" w:ascii="华文中宋" w:hAnsi="华文中宋" w:eastAsia="华文中宋" w:cs="华文中宋"/>
                <w:color w:val="000000"/>
                <w:kern w:val="0"/>
                <w:sz w:val="32"/>
                <w:szCs w:val="32"/>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12" w:type="dxa"/>
            <w:shd w:val="clear" w:color="auto" w:fill="FFFFFF"/>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536" w:type="dxa"/>
            <w:shd w:val="clear" w:color="auto" w:fill="FFFFFF"/>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276" w:type="dxa"/>
            <w:shd w:val="clear" w:color="auto" w:fill="FFFFFF"/>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926"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7"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33" w:type="dxa"/>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50" w:type="dxa"/>
            <w:gridSpan w:val="4"/>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部门：</w:t>
            </w:r>
            <w:r>
              <w:rPr>
                <w:rFonts w:hint="eastAsia" w:cs="宋体"/>
                <w:color w:val="000000"/>
                <w:kern w:val="0"/>
                <w:sz w:val="20"/>
                <w:szCs w:val="20"/>
                <w:lang w:val="en-US" w:eastAsia="zh-CN"/>
              </w:rPr>
              <w:t>罗山县</w:t>
            </w:r>
            <w:r>
              <w:rPr>
                <w:rFonts w:hint="eastAsia" w:ascii="Times New Roman" w:hAnsi="Times New Roman" w:eastAsia="Times New Roman" w:cs="宋体"/>
                <w:color w:val="000000"/>
                <w:kern w:val="0"/>
                <w:sz w:val="20"/>
                <w:szCs w:val="20"/>
                <w:lang w:val="en-US" w:eastAsia="zh-CN"/>
              </w:rPr>
              <w:t>商务局</w:t>
            </w: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shd w:val="clear" w:color="auto" w:fill="FFFFFF"/>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33" w:type="dxa"/>
            <w:shd w:val="clear" w:color="auto" w:fill="FFFFFF"/>
            <w:tcMar>
              <w:top w:w="15" w:type="dxa"/>
              <w:left w:w="15" w:type="dxa"/>
              <w:right w:w="15" w:type="dxa"/>
            </w:tcMar>
            <w:vAlign w:val="center"/>
          </w:tcPr>
          <w:p>
            <w:pPr>
              <w:widowControl/>
              <w:spacing w:before="0" w:beforeAutospacing="0" w:after="0" w:afterAutospacing="0"/>
              <w:ind w:left="0" w:right="0"/>
              <w:jc w:val="righ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功能分类</w:t>
            </w:r>
          </w:p>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rPr>
                <w:rFonts w:hint="default" w:ascii="Times New Roman" w:hAnsi="Times New Roman" w:eastAsia="Times New Roman" w:cs="Times New Roman"/>
                <w:color w:val="000000"/>
                <w:sz w:val="20"/>
                <w:szCs w:val="20"/>
                <w:lang w:val="en-US"/>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spacing w:before="0" w:beforeAutospacing="0" w:after="0" w:afterAutospacing="0"/>
              <w:ind w:left="0" w:right="0"/>
              <w:jc w:val="left"/>
              <w:rPr>
                <w:rFonts w:hint="default" w:ascii="Times New Roman" w:hAnsi="Times New Roman" w:eastAsia="Times New Roman"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spacing w:before="0" w:beforeAutospacing="0" w:after="0" w:afterAutospacing="0"/>
              <w:ind w:left="0" w:right="0"/>
              <w:jc w:val="left"/>
              <w:textAlignment w:val="center"/>
              <w:rPr>
                <w:rFonts w:hint="default" w:ascii="Times New Roman" w:hAnsi="Times New Roman" w:eastAsia="Times New Roman" w:cs="Times New Roman"/>
                <w:color w:val="000000"/>
                <w:sz w:val="20"/>
                <w:szCs w:val="20"/>
                <w:lang w:val="en-US"/>
              </w:rPr>
            </w:pPr>
            <w:r>
              <w:rPr>
                <w:rFonts w:hint="eastAsia" w:ascii="宋体" w:hAnsi="宋体" w:eastAsia="宋体" w:cs="宋体"/>
                <w:color w:val="000000"/>
                <w:kern w:val="0"/>
                <w:sz w:val="20"/>
                <w:szCs w:val="20"/>
                <w:lang w:val="en-US" w:eastAsia="zh-CN"/>
              </w:rPr>
              <w:t>注：本表反映部门本年度政府性基金预算财政拨款收入、支出及结转和结余情况。</w:t>
            </w:r>
          </w:p>
        </w:tc>
      </w:tr>
    </w:tbl>
    <w:p>
      <w:pPr>
        <w:widowControl/>
        <w:spacing w:before="0" w:beforeAutospacing="0" w:after="0" w:afterAutospacing="0"/>
        <w:ind w:left="0" w:right="0"/>
        <w:jc w:val="left"/>
        <w:rPr>
          <w:rFonts w:hint="eastAsia" w:ascii="仿宋_GB2312" w:hAnsi="仿宋_GB2312" w:eastAsia="仿宋_GB2312" w:cs="仿宋_GB2312"/>
          <w:b/>
          <w:bCs w:val="0"/>
          <w:sz w:val="22"/>
          <w:szCs w:val="32"/>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b/>
          <w:bCs w:val="0"/>
          <w:kern w:val="0"/>
          <w:sz w:val="22"/>
          <w:szCs w:val="32"/>
          <w:lang w:val="en-US" w:eastAsia="zh-CN"/>
        </w:rPr>
        <w:t>说明：我部门没有政府性基金收入，也没有使用政府性基金安排的支出，故本表无数据。</w:t>
      </w:r>
    </w:p>
    <w:p>
      <w:pPr>
        <w:rPr>
          <w:rFonts w:hint="eastAsia" w:ascii="仿宋_GB2312" w:eastAsia="仿宋_GB2312"/>
          <w:color w:val="000000"/>
          <w:sz w:val="32"/>
          <w:szCs w:val="32"/>
        </w:rPr>
      </w:pPr>
    </w:p>
    <w:sectPr>
      <w:pgSz w:w="16840" w:h="11907"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92B34"/>
    <w:multiLevelType w:val="singleLevel"/>
    <w:tmpl w:val="3D792B34"/>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mMmQyN2E0N2U1ZDI0YzQwYzBiYWJjODRhYWJiYzUifQ=="/>
  </w:docVars>
  <w:rsids>
    <w:rsidRoot w:val="00000000"/>
    <w:rsid w:val="24F47B6E"/>
    <w:rsid w:val="2AEC6B2B"/>
    <w:rsid w:val="6D413D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Char Char"/>
    <w:basedOn w:val="6"/>
    <w:link w:val="3"/>
    <w:qFormat/>
    <w:uiPriority w:val="99"/>
    <w:rPr>
      <w:rFonts w:ascii="宋体" w:hAnsi="宋体" w:eastAsia="宋体" w:cs="宋体"/>
      <w:kern w:val="0"/>
      <w:sz w:val="18"/>
      <w:szCs w:val="18"/>
    </w:rPr>
  </w:style>
  <w:style w:type="character" w:customStyle="1" w:styleId="8">
    <w:name w:val="页脚 Char Char"/>
    <w:basedOn w:val="6"/>
    <w:link w:val="2"/>
    <w:qFormat/>
    <w:uiPriority w:val="99"/>
    <w:rPr>
      <w:rFonts w:ascii="宋体" w:hAnsi="宋体" w:eastAsia="宋体" w:cs="宋体"/>
      <w:kern w:val="0"/>
      <w:sz w:val="18"/>
      <w:szCs w:val="18"/>
    </w:rPr>
  </w:style>
  <w:style w:type="character" w:customStyle="1" w:styleId="9">
    <w:name w:val="NormalCharacter"/>
    <w:semiHidden/>
    <w:qFormat/>
    <w:uiPriority w:val="0"/>
    <w:rPr>
      <w:rFonts w:ascii="宋体" w:hAnsi="宋体" w:eastAsia="宋体" w:cs="宋体"/>
      <w:kern w:val="0"/>
      <w:sz w:val="24"/>
      <w:szCs w:val="24"/>
      <w:lang w:val="en-US" w:eastAsia="zh-CN" w:bidi="ar-SA"/>
    </w:rPr>
  </w:style>
  <w:style w:type="character" w:customStyle="1" w:styleId="10">
    <w:name w:val="font41"/>
    <w:basedOn w:val="6"/>
    <w:qFormat/>
    <w:uiPriority w:val="0"/>
    <w:rPr>
      <w:rFonts w:hint="eastAsia" w:ascii="宋体" w:hAnsi="宋体" w:eastAsia="宋体" w:cs="宋体"/>
      <w:color w:val="000000"/>
      <w:sz w:val="24"/>
      <w:u w:val="none"/>
    </w:rPr>
  </w:style>
  <w:style w:type="character" w:customStyle="1" w:styleId="11">
    <w:name w:val="font01"/>
    <w:basedOn w:val="6"/>
    <w:qFormat/>
    <w:uiPriority w:val="0"/>
    <w:rPr>
      <w:rFonts w:hint="eastAsia" w:ascii="宋体" w:hAnsi="宋体" w:eastAsia="宋体" w:cs="宋体"/>
      <w:color w:val="000000"/>
      <w:sz w:val="22"/>
      <w:u w:val="none"/>
    </w:rPr>
  </w:style>
  <w:style w:type="character" w:customStyle="1" w:styleId="12">
    <w:name w:val="font51"/>
    <w:basedOn w:val="6"/>
    <w:qFormat/>
    <w:uiPriority w:val="0"/>
    <w:rPr>
      <w:rFonts w:hint="eastAsia" w:ascii="宋体" w:hAnsi="宋体" w:eastAsia="宋体" w:cs="宋体"/>
      <w:color w:val="000000"/>
      <w:sz w:val="24"/>
      <w:u w:val="none"/>
    </w:rPr>
  </w:style>
  <w:style w:type="character" w:customStyle="1" w:styleId="13">
    <w:name w:val="font11"/>
    <w:basedOn w:val="6"/>
    <w:qFormat/>
    <w:uiPriority w:val="0"/>
    <w:rPr>
      <w:rFonts w:hint="eastAsia" w:ascii="宋体" w:hAnsi="宋体" w:eastAsia="宋体" w:cs="宋体"/>
      <w:color w:val="000000"/>
      <w:sz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8516</Words>
  <Characters>9747</Characters>
  <Lines>31</Lines>
  <Paragraphs>8</Paragraphs>
  <TotalTime>1</TotalTime>
  <ScaleCrop>false</ScaleCrop>
  <LinksUpToDate>false</LinksUpToDate>
  <CharactersWithSpaces>10084</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如此的＇心累</cp:lastModifiedBy>
  <dcterms:modified xsi:type="dcterms:W3CDTF">2022-09-02T01:28:06Z</dcterms:modified>
  <dc:title>罗山县商务局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2F5372F11C104E7C8FADA954599CCC97</vt:lpwstr>
  </property>
</Properties>
</file>