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罗山县医疗保障局</w:t>
      </w:r>
    </w:p>
    <w:p>
      <w:pPr>
        <w:spacing w:line="600" w:lineRule="exact"/>
        <w:jc w:val="center"/>
        <w:rPr>
          <w:rFonts w:ascii="方正小标宋简体" w:hAnsi="方正小标宋简体" w:eastAsia="方正小标宋简体" w:cs="方正小标宋简体"/>
          <w:sz w:val="44"/>
          <w:szCs w:val="44"/>
        </w:rPr>
      </w:pPr>
      <w:r>
        <w:rPr>
          <w:rFonts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年预算公开说明</w:t>
      </w:r>
    </w:p>
    <w:p>
      <w:pPr>
        <w:spacing w:line="600" w:lineRule="exact"/>
        <w:ind w:firstLine="640" w:firstLineChars="200"/>
        <w:jc w:val="center"/>
        <w:rPr>
          <w:rFonts w:ascii="黑体" w:hAnsi="黑体" w:eastAsia="黑体" w:cs="黑体"/>
          <w:sz w:val="32"/>
          <w:szCs w:val="32"/>
        </w:rPr>
      </w:pPr>
      <w:r>
        <w:rPr>
          <w:rFonts w:hint="eastAsia" w:ascii="黑体" w:hAnsi="黑体" w:eastAsia="黑体" w:cs="黑体"/>
          <w:sz w:val="32"/>
          <w:szCs w:val="32"/>
        </w:rPr>
        <w:t>（目录）</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一、部门基本情况</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lang w:val="en-US" w:eastAsia="zh-CN"/>
        </w:rPr>
        <w:t>1、</w:t>
      </w:r>
      <w:r>
        <w:rPr>
          <w:rFonts w:hint="eastAsia" w:ascii="黑体" w:hAnsi="黑体" w:eastAsia="黑体"/>
          <w:sz w:val="32"/>
          <w:szCs w:val="32"/>
        </w:rPr>
        <w:t>主要职责</w:t>
      </w:r>
    </w:p>
    <w:p>
      <w:pPr>
        <w:spacing w:line="600" w:lineRule="exact"/>
        <w:ind w:firstLine="640" w:firstLineChars="200"/>
        <w:jc w:val="left"/>
        <w:rPr>
          <w:rFonts w:ascii="黑体" w:hAnsi="黑体" w:eastAsia="黑体"/>
          <w:sz w:val="32"/>
          <w:szCs w:val="32"/>
        </w:rPr>
      </w:pPr>
      <w:r>
        <w:rPr>
          <w:rFonts w:hint="eastAsia" w:ascii="黑体" w:hAnsi="黑体" w:eastAsia="黑体"/>
          <w:sz w:val="32"/>
          <w:szCs w:val="32"/>
          <w:lang w:val="en-US" w:eastAsia="zh-CN"/>
        </w:rPr>
        <w:t>2、</w:t>
      </w:r>
      <w:r>
        <w:rPr>
          <w:rFonts w:hint="eastAsia" w:ascii="黑体" w:hAnsi="黑体" w:eastAsia="黑体"/>
          <w:sz w:val="32"/>
          <w:szCs w:val="32"/>
        </w:rPr>
        <w:t>部门预算单位构成</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二、</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r>
        <w:rPr>
          <w:rFonts w:hint="eastAsia" w:ascii="黑体" w:hAnsi="黑体" w:eastAsia="黑体" w:cs="黑体"/>
          <w:sz w:val="32"/>
          <w:szCs w:val="32"/>
        </w:rPr>
        <w:t>度部门预算情况说明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（二）收入预算说明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（四）财政拨款收入支出预算总体情况说明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（五）一般公共预算支出预算情况说明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（六）一般公共预算基本支出预算情况说明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（七）政府性基金预算支出情况说明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（八）一般公共预算财政拨款“三公”经费支出决算情况说明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（九）机关运行经费安排情况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（十）政府采购支出情况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（十一）预算绩效情况说明</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（十二）国有资产占用情况说明</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附件：</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r>
        <w:rPr>
          <w:rFonts w:hint="eastAsia" w:ascii="黑体" w:hAnsi="黑体" w:eastAsia="黑体" w:cs="黑体"/>
          <w:sz w:val="32"/>
          <w:szCs w:val="32"/>
        </w:rPr>
        <w:t>度部门预算表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1</w:t>
      </w:r>
      <w:r>
        <w:rPr>
          <w:rFonts w:hint="eastAsia" w:ascii="黑体" w:hAnsi="黑体" w:eastAsia="黑体" w:cs="黑体"/>
          <w:sz w:val="32"/>
          <w:szCs w:val="32"/>
        </w:rPr>
        <w:t>、部门收支总体情况表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2</w:t>
      </w:r>
      <w:r>
        <w:rPr>
          <w:rFonts w:hint="eastAsia" w:ascii="黑体" w:hAnsi="黑体" w:eastAsia="黑体" w:cs="黑体"/>
          <w:sz w:val="32"/>
          <w:szCs w:val="32"/>
        </w:rPr>
        <w:t>、部门收入总体情况表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3</w:t>
      </w:r>
      <w:r>
        <w:rPr>
          <w:rFonts w:hint="eastAsia" w:ascii="黑体" w:hAnsi="黑体" w:eastAsia="黑体" w:cs="黑体"/>
          <w:sz w:val="32"/>
          <w:szCs w:val="32"/>
        </w:rPr>
        <w:t>、部门支出总体情况表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4</w:t>
      </w:r>
      <w:r>
        <w:rPr>
          <w:rFonts w:hint="eastAsia" w:ascii="黑体" w:hAnsi="黑体" w:eastAsia="黑体" w:cs="黑体"/>
          <w:sz w:val="32"/>
          <w:szCs w:val="32"/>
        </w:rPr>
        <w:t>、财政拨款收支总体情况表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5</w:t>
      </w:r>
      <w:r>
        <w:rPr>
          <w:rFonts w:hint="eastAsia" w:ascii="黑体" w:hAnsi="黑体" w:eastAsia="黑体" w:cs="黑体"/>
          <w:sz w:val="32"/>
          <w:szCs w:val="32"/>
        </w:rPr>
        <w:t>、一般公共预算支出情况表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6</w:t>
      </w:r>
      <w:r>
        <w:rPr>
          <w:rFonts w:hint="eastAsia" w:ascii="黑体" w:hAnsi="黑体" w:eastAsia="黑体" w:cs="黑体"/>
          <w:sz w:val="32"/>
          <w:szCs w:val="32"/>
        </w:rPr>
        <w:t>、一般公共预算基本支出情况表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7</w:t>
      </w:r>
      <w:r>
        <w:rPr>
          <w:rFonts w:hint="eastAsia" w:ascii="黑体" w:hAnsi="黑体" w:eastAsia="黑体" w:cs="黑体"/>
          <w:sz w:val="32"/>
          <w:szCs w:val="32"/>
        </w:rPr>
        <w:t>、一般公共预算“三公”经费支出情况表</w:t>
      </w:r>
    </w:p>
    <w:p>
      <w:pPr>
        <w:spacing w:line="600" w:lineRule="exact"/>
        <w:ind w:firstLine="640" w:firstLineChars="200"/>
        <w:rPr>
          <w:rFonts w:ascii="黑体" w:hAnsi="黑体" w:eastAsia="黑体" w:cs="黑体"/>
          <w:sz w:val="32"/>
          <w:szCs w:val="32"/>
        </w:rPr>
      </w:pPr>
      <w:r>
        <w:rPr>
          <w:rFonts w:ascii="黑体" w:hAnsi="黑体" w:eastAsia="黑体" w:cs="黑体"/>
          <w:sz w:val="32"/>
          <w:szCs w:val="32"/>
        </w:rPr>
        <w:t>8</w:t>
      </w:r>
      <w:r>
        <w:rPr>
          <w:rFonts w:hint="eastAsia" w:ascii="黑体" w:hAnsi="黑体" w:eastAsia="黑体" w:cs="黑体"/>
          <w:sz w:val="32"/>
          <w:szCs w:val="32"/>
        </w:rPr>
        <w:t>、政府性基金预算支出情况表</w:t>
      </w:r>
    </w:p>
    <w:p>
      <w:pPr>
        <w:spacing w:line="60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val="en-US" w:eastAsia="zh-CN"/>
        </w:rPr>
        <w:t>9、部门（单位）整体绩效目标申报表</w:t>
      </w:r>
    </w:p>
    <w:p>
      <w:pPr>
        <w:spacing w:line="600" w:lineRule="exact"/>
        <w:ind w:firstLine="640" w:firstLineChars="200"/>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10、部门预算项目绩效目标申报表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jc w:val="center"/>
        <w:rPr>
          <w:rFonts w:ascii="仿宋_GB2312" w:hAnsi="仿宋_GB2312" w:eastAsia="仿宋_GB2312" w:cs="仿宋_GB2312"/>
          <w:b/>
          <w:bCs/>
          <w:sz w:val="44"/>
          <w:szCs w:val="44"/>
        </w:rPr>
      </w:pPr>
      <w:r>
        <w:rPr>
          <w:rFonts w:hint="eastAsia"/>
          <w:b/>
          <w:bCs/>
          <w:sz w:val="44"/>
          <w:szCs w:val="44"/>
        </w:rPr>
        <w:t>第一部分、罗山县医疗保障局概况</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一、主要职责</w:t>
      </w:r>
    </w:p>
    <w:p>
      <w:pPr>
        <w:spacing w:line="600" w:lineRule="exact"/>
        <w:ind w:firstLine="800" w:firstLineChars="250"/>
        <w:rPr>
          <w:rFonts w:ascii="仿宋_GB2312" w:hAnsi="仿宋_GB2312" w:eastAsia="仿宋_GB2312" w:cs="仿宋_GB2312"/>
          <w:sz w:val="32"/>
          <w:szCs w:val="32"/>
        </w:rPr>
      </w:pPr>
      <w:r>
        <w:rPr>
          <w:rFonts w:hint="eastAsia" w:ascii="仿宋_GB2312" w:hAnsi="仿宋_GB2312" w:eastAsia="仿宋_GB2312" w:cs="仿宋_GB2312"/>
          <w:sz w:val="32"/>
          <w:szCs w:val="32"/>
        </w:rPr>
        <w:t>（一）机构设置情况：纳入</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罗山县医保局编制的单位包括医保局局本级，城乡居民医疗保险中心、社会医疗保险中心。</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（二）主要职责：</w:t>
      </w:r>
      <w:r>
        <w:rPr>
          <w:rFonts w:hint="eastAsia" w:ascii="仿宋_GB2312" w:hAnsi="仿宋_GB2312" w:eastAsia="仿宋_GB2312" w:cs="仿宋_GB2312"/>
          <w:kern w:val="0"/>
          <w:sz w:val="32"/>
          <w:szCs w:val="32"/>
        </w:rPr>
        <w:t>（一）贯彻执行国家和省、市关于医疗保险、离退休人员医疗保障、生育保险、移交政府安置的军队离退休干部医疗保障、医疗救助等医疗保障制度的法律法规、规划和标准，拟订我县相关政策、规划和标准，组织起草相关县政府规章草案。</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（二）组织拟订并实施医疗保障基金监督管理办法，建立健全医疗保障基金安全防控机制，推进医疗保障基金支付方式改革。</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（三）组织实施医疗保障筹资和待遇政策，完善动态调整和区域调剂平衡机制，统筹城乡医疗保障待遇标准，建立健全与筹资水平相适应的待遇调整机制。推进长期护理保险制度改革。</w:t>
      </w:r>
    </w:p>
    <w:p>
      <w:pPr>
        <w:widowControl/>
        <w:adjustRightInd w:val="0"/>
        <w:snapToGrid w:val="0"/>
        <w:spacing w:line="6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（四）贯彻执行国家、省、市关于城乡统一的药品、医用耗材、医疗服务项目、医疗服务设施等医保目录和支付标准。</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（五）贯彻执行国家、省、市有关药品收费、医用耗材价格的政策</w:t>
      </w:r>
      <w:r>
        <w:rPr>
          <w:rFonts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组织拟订我县医疗服务项目、医疗服务设施收费等政策，推动建立市场主导的社会医药服务价格形成机制，建立价格信息监测和信息发布制度。</w:t>
      </w:r>
    </w:p>
    <w:p>
      <w:pPr>
        <w:widowControl/>
        <w:adjustRightInd w:val="0"/>
        <w:snapToGrid w:val="0"/>
        <w:spacing w:line="660" w:lineRule="exact"/>
        <w:ind w:firstLine="64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（六）组织落实我县药品、医用耗材的招标采购政策并监督实施，指导药品、医用耗材集中采购平台建设。</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拟订我县定点医药机构协议和支付管理办法并组织实施，建立健全医疗保障信用评价体系和信息披露制度，监督管理纳入医保范围内的医疗服务行为和医疗费用，依法查处医疗保障和生育保险领域违法违规行为。</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（八）负责全县医疗保障经办管理、公共服务体系和信息化建设，组织拟订和完善异地就医管理和费用结算政策，建立健全医疗保障关系转移接续制度。</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（九）指导全县医疗保险、生育保险经办机构开展业务工作，按规定要求，承担对口医疗保障经办等服务机构业务工作的指导、协调和监督职责。</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（十）完成县委、县政府交办的其他任务。</w:t>
      </w:r>
    </w:p>
    <w:p>
      <w:pPr>
        <w:widowControl/>
        <w:adjustRightInd w:val="0"/>
        <w:snapToGrid w:val="0"/>
        <w:spacing w:line="660" w:lineRule="exact"/>
        <w:ind w:firstLine="63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一）与县卫生健康委员会的有关职责分工。县卫生健康委员会、县医疗保障局等部门在医疗、医保、医药等方面加强制度、政策衔接，建立沟通协商机制，协同推进改革，提高医疗资源使用效率和医疗保障水平。</w:t>
      </w:r>
    </w:p>
    <w:p>
      <w:pPr>
        <w:widowControl/>
        <w:adjustRightInd w:val="0"/>
        <w:snapToGrid w:val="0"/>
        <w:spacing w:line="660" w:lineRule="exact"/>
        <w:ind w:firstLine="645"/>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二）与县人力资源和社会保障局的有关职责分工。县人力资源和社会保障局、县医疗保障局在全民参保登记计划、社会保险服务平台建设、社会保障卡制发管理、应用和服务等方面加强制度、政策衔接，建立沟通协商机制，提高经办服务效率。</w:t>
      </w:r>
    </w:p>
    <w:p>
      <w:pPr>
        <w:snapToGrid w:val="0"/>
        <w:spacing w:line="580" w:lineRule="exact"/>
        <w:ind w:firstLine="640" w:firstLineChars="200"/>
        <w:rPr>
          <w:rFonts w:ascii="仿宋_GB2312" w:hAnsi="仿宋" w:eastAsia="仿宋_GB2312"/>
          <w:snapToGrid w:val="0"/>
          <w:kern w:val="0"/>
          <w:sz w:val="32"/>
          <w:szCs w:val="32"/>
        </w:rPr>
      </w:pPr>
      <w:r>
        <w:rPr>
          <w:rFonts w:hint="eastAsia" w:ascii="仿宋_GB2312" w:hAnsi="仿宋_GB2312" w:eastAsia="仿宋_GB2312" w:cs="仿宋_GB2312"/>
          <w:kern w:val="0"/>
          <w:sz w:val="32"/>
          <w:szCs w:val="32"/>
        </w:rPr>
        <w:t>（十三）与县税务部门的有关职责分工。县税务局、县医疗保障局在全县参保登记计划与基本医疗保险、生育保险基金筹集等方面要加强制度、政策衔接，建立沟通协商机制，努力做好医疗保障基金征集工作。</w:t>
      </w:r>
    </w:p>
    <w:p>
      <w:pPr>
        <w:outlineLvl w:val="0"/>
        <w:rPr>
          <w:rFonts w:ascii="黑体" w:hAnsi="黑体" w:eastAsia="黑体"/>
          <w:sz w:val="32"/>
          <w:szCs w:val="32"/>
        </w:rPr>
      </w:pPr>
      <w:r>
        <w:rPr>
          <w:rFonts w:hint="eastAsia" w:ascii="黑体" w:hAnsi="黑体" w:eastAsia="黑体"/>
          <w:sz w:val="32"/>
          <w:szCs w:val="32"/>
        </w:rPr>
        <w:t>二、机构设置及部门预算单位构成</w:t>
      </w:r>
    </w:p>
    <w:p>
      <w:pPr>
        <w:snapToGrid w:val="0"/>
        <w:spacing w:line="58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（一）局机关内设5个股室</w:t>
      </w:r>
      <w:r>
        <w:rPr>
          <w:rFonts w:hint="eastAsia" w:ascii="仿宋" w:hAnsi="仿宋" w:eastAsia="仿宋" w:cs="仿宋"/>
          <w:sz w:val="32"/>
          <w:szCs w:val="32"/>
        </w:rPr>
        <w:t>：</w:t>
      </w:r>
      <w:r>
        <w:rPr>
          <w:rFonts w:hint="eastAsia" w:ascii="仿宋_GB2312" w:hAnsi="仿宋_GB2312" w:eastAsia="仿宋_GB2312" w:cs="仿宋_GB2312"/>
          <w:kern w:val="0"/>
          <w:sz w:val="32"/>
          <w:szCs w:val="32"/>
        </w:rPr>
        <w:t>办公室(人事股)、法规和财务股、待遇保障股、医药服务和医药价格（招标采购）监管股、基金监督管理股。局直二级机构预算单位2个。</w:t>
      </w:r>
    </w:p>
    <w:p>
      <w:pPr>
        <w:spacing w:line="360" w:lineRule="auto"/>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（二）部门预算单位构成：纳入罗山县医疗保障局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度部门预算编制的是包括本级预算在内的汇总预算，单位包括：</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rPr>
        <w:t>、罗山县医疗保障局本级</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2</w:t>
      </w:r>
      <w:r>
        <w:rPr>
          <w:rFonts w:hint="eastAsia" w:ascii="仿宋_GB2312" w:hAnsi="仿宋_GB2312" w:eastAsia="仿宋_GB2312" w:cs="仿宋_GB2312"/>
          <w:sz w:val="32"/>
          <w:szCs w:val="32"/>
        </w:rPr>
        <w:t>、罗山县城乡居民医疗保险中心</w:t>
      </w:r>
    </w:p>
    <w:p>
      <w:pPr>
        <w:spacing w:line="360" w:lineRule="auto"/>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3</w:t>
      </w:r>
      <w:r>
        <w:rPr>
          <w:rFonts w:hint="eastAsia" w:ascii="仿宋_GB2312" w:hAnsi="仿宋_GB2312" w:eastAsia="仿宋_GB2312" w:cs="仿宋_GB2312"/>
          <w:sz w:val="32"/>
          <w:szCs w:val="32"/>
        </w:rPr>
        <w:t>、罗山县社会医疗保险中心</w:t>
      </w:r>
    </w:p>
    <w:p>
      <w:pPr>
        <w:spacing w:line="600"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（三）人员构成情况：罗山县医疗保障局共有编制</w:t>
      </w:r>
      <w:r>
        <w:rPr>
          <w:rFonts w:ascii="仿宋_GB2312" w:hAnsi="仿宋_GB2312" w:eastAsia="仿宋_GB2312" w:cs="仿宋_GB2312"/>
          <w:sz w:val="32"/>
          <w:szCs w:val="32"/>
        </w:rPr>
        <w:t>47</w:t>
      </w:r>
      <w:r>
        <w:rPr>
          <w:rFonts w:hint="eastAsia" w:ascii="仿宋_GB2312" w:hAnsi="仿宋_GB2312" w:eastAsia="仿宋_GB2312" w:cs="仿宋_GB2312"/>
          <w:sz w:val="32"/>
          <w:szCs w:val="32"/>
        </w:rPr>
        <w:t>人，其中：行政编制</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人，事业编制</w:t>
      </w:r>
      <w:r>
        <w:rPr>
          <w:rFonts w:ascii="仿宋_GB2312" w:hAnsi="仿宋_GB2312" w:eastAsia="仿宋_GB2312" w:cs="仿宋_GB2312"/>
          <w:sz w:val="32"/>
          <w:szCs w:val="32"/>
        </w:rPr>
        <w:t>37</w:t>
      </w:r>
      <w:r>
        <w:rPr>
          <w:rFonts w:hint="eastAsia" w:ascii="仿宋_GB2312" w:hAnsi="仿宋_GB2312" w:eastAsia="仿宋_GB2312" w:cs="仿宋_GB2312"/>
          <w:sz w:val="32"/>
          <w:szCs w:val="32"/>
        </w:rPr>
        <w:t>人。</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第二部分、</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lang w:eastAsia="zh-CN"/>
        </w:rPr>
        <w:t>年</w:t>
      </w:r>
      <w:r>
        <w:rPr>
          <w:rFonts w:hint="eastAsia" w:ascii="黑体" w:hAnsi="黑体" w:eastAsia="黑体" w:cs="黑体"/>
          <w:sz w:val="32"/>
          <w:szCs w:val="32"/>
        </w:rPr>
        <w:t>度部门预算情况说明</w:t>
      </w:r>
    </w:p>
    <w:p>
      <w:pPr>
        <w:numPr>
          <w:ilvl w:val="0"/>
          <w:numId w:val="1"/>
        </w:numPr>
        <w:spacing w:line="60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收入支出预算总体情况说明</w:t>
      </w:r>
      <w:r>
        <w:rPr>
          <w:rFonts w:hint="eastAsia" w:ascii="仿宋_GB2312" w:hAnsi="仿宋_GB2312" w:eastAsia="仿宋_GB2312" w:cs="仿宋_GB2312"/>
          <w:b/>
          <w:bCs/>
          <w:sz w:val="32"/>
          <w:szCs w:val="32"/>
          <w:lang w:eastAsia="zh-CN"/>
        </w:rPr>
        <w:t>。</w:t>
      </w:r>
    </w:p>
    <w:p>
      <w:pPr>
        <w:numPr>
          <w:ilvl w:val="0"/>
          <w:numId w:val="0"/>
        </w:numPr>
        <w:spacing w:line="600" w:lineRule="exact"/>
        <w:ind w:left="0" w:leftChars="0" w:firstLine="838" w:firstLineChars="262"/>
        <w:rPr>
          <w:rFonts w:ascii="仿宋" w:hAnsi="仿宋" w:eastAsia="仿宋_GB2312" w:cs="仿宋"/>
          <w:color w:val="000000"/>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收入</w:t>
      </w:r>
      <w:r>
        <w:rPr>
          <w:rFonts w:hint="eastAsia" w:ascii="仿宋_GB2312" w:hAnsi="仿宋_GB2312" w:eastAsia="仿宋_GB2312" w:cs="仿宋_GB2312"/>
          <w:sz w:val="32"/>
          <w:szCs w:val="32"/>
          <w:lang w:eastAsia="zh-CN"/>
        </w:rPr>
        <w:t>总计</w:t>
      </w:r>
      <w:r>
        <w:rPr>
          <w:rFonts w:hint="eastAsia" w:ascii="宋体" w:cs="宋体"/>
          <w:color w:val="000000"/>
          <w:sz w:val="32"/>
          <w:szCs w:val="32"/>
          <w:lang w:val="en-US" w:eastAsia="zh-CN"/>
        </w:rPr>
        <w:t>53468459.51</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，支出总计</w:t>
      </w:r>
      <w:r>
        <w:rPr>
          <w:rFonts w:hint="eastAsia" w:ascii="宋体" w:cs="宋体"/>
          <w:color w:val="000000"/>
          <w:sz w:val="32"/>
          <w:szCs w:val="32"/>
          <w:lang w:val="en-US" w:eastAsia="zh-CN"/>
        </w:rPr>
        <w:t>53468459.51</w:t>
      </w:r>
      <w:r>
        <w:rPr>
          <w:rFonts w:hint="eastAsia" w:ascii="仿宋_GB2312" w:hAnsi="仿宋_GB2312" w:eastAsia="仿宋_GB2312" w:cs="仿宋_GB2312"/>
          <w:sz w:val="32"/>
          <w:szCs w:val="32"/>
          <w:lang w:val="en-US" w:eastAsia="zh-CN"/>
        </w:rPr>
        <w:t>元，与</w:t>
      </w:r>
      <w:r>
        <w:rPr>
          <w:rFonts w:hint="eastAsia" w:ascii="仿宋_GB2312" w:hAnsi="宋体" w:eastAsia="仿宋_GB2312" w:cs="Courier New"/>
          <w:color w:val="000000"/>
          <w:sz w:val="32"/>
          <w:szCs w:val="32"/>
          <w:lang w:val="en-US"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相比，收支总计增加</w:t>
      </w:r>
      <w:r>
        <w:rPr>
          <w:rFonts w:hint="eastAsia" w:ascii="仿宋_GB2312" w:hAnsi="仿宋_GB2312" w:eastAsia="仿宋_GB2312" w:cs="仿宋_GB2312"/>
          <w:sz w:val="32"/>
          <w:szCs w:val="32"/>
          <w:lang w:val="en-US" w:eastAsia="zh-CN"/>
        </w:rPr>
        <w:t>4116824.5元，主要原因：</w:t>
      </w:r>
      <w:r>
        <w:rPr>
          <w:rFonts w:hint="eastAsia" w:ascii="仿宋_GB2312" w:hAnsi="宋体" w:eastAsia="仿宋_GB2312" w:cs="Courier New"/>
          <w:color w:val="000000"/>
          <w:sz w:val="32"/>
          <w:szCs w:val="32"/>
          <w:lang w:val="en-US" w:eastAsia="zh-CN"/>
        </w:rPr>
        <w:t>医疗资助人数增加</w:t>
      </w:r>
      <w:r>
        <w:rPr>
          <w:rFonts w:hint="eastAsia" w:ascii="仿宋_GB2312" w:hAnsi="宋体" w:eastAsia="仿宋_GB2312" w:cs="Courier New"/>
          <w:color w:val="000000"/>
          <w:sz w:val="32"/>
          <w:szCs w:val="32"/>
          <w:lang w:eastAsia="zh-CN"/>
        </w:rPr>
        <w:t>，预算增加</w:t>
      </w:r>
      <w:r>
        <w:rPr>
          <w:rFonts w:hint="eastAsia" w:ascii="仿宋_GB2312" w:hAnsi="仿宋_GB2312" w:eastAsia="仿宋_GB2312" w:cs="仿宋_GB2312"/>
          <w:sz w:val="32"/>
          <w:szCs w:val="32"/>
        </w:rPr>
        <w:t>。</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收入预算说明。</w:t>
      </w:r>
    </w:p>
    <w:p>
      <w:pPr>
        <w:numPr>
          <w:ilvl w:val="0"/>
          <w:numId w:val="0"/>
        </w:numPr>
        <w:spacing w:line="600" w:lineRule="exact"/>
        <w:ind w:left="0" w:leftChars="0"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收入预算</w:t>
      </w:r>
      <w:r>
        <w:rPr>
          <w:rFonts w:hint="eastAsia" w:ascii="宋体" w:cs="宋体"/>
          <w:color w:val="000000"/>
          <w:sz w:val="32"/>
          <w:szCs w:val="32"/>
          <w:lang w:val="en-US" w:eastAsia="zh-CN"/>
        </w:rPr>
        <w:t>53468459.51</w:t>
      </w:r>
      <w:r>
        <w:rPr>
          <w:rFonts w:hint="eastAsia" w:ascii="仿宋_GB2312" w:hAnsi="仿宋_GB2312" w:eastAsia="仿宋_GB2312" w:cs="仿宋_GB2312"/>
          <w:sz w:val="32"/>
          <w:szCs w:val="32"/>
        </w:rPr>
        <w:t>元，</w:t>
      </w:r>
      <w:r>
        <w:rPr>
          <w:rFonts w:hint="eastAsia" w:ascii="仿宋_GB2312" w:hAnsi="宋体" w:eastAsia="仿宋_GB2312" w:cs="Courier New"/>
          <w:color w:val="000000"/>
          <w:sz w:val="32"/>
          <w:szCs w:val="32"/>
        </w:rPr>
        <w:t>比上年增加</w:t>
      </w:r>
      <w:r>
        <w:rPr>
          <w:rFonts w:hint="eastAsia" w:ascii="仿宋_GB2312" w:hAnsi="仿宋_GB2312" w:eastAsia="仿宋_GB2312" w:cs="仿宋_GB2312"/>
          <w:sz w:val="32"/>
          <w:szCs w:val="32"/>
          <w:lang w:val="en-US" w:eastAsia="zh-CN"/>
        </w:rPr>
        <w:t>4116824.5</w:t>
      </w:r>
      <w:r>
        <w:rPr>
          <w:rFonts w:hint="eastAsia" w:ascii="仿宋_GB2312" w:hAnsi="仿宋_GB2312" w:eastAsia="仿宋_GB2312" w:cs="仿宋_GB2312"/>
          <w:sz w:val="32"/>
          <w:szCs w:val="32"/>
        </w:rPr>
        <w:t>元，都属财政拨款收入。</w:t>
      </w:r>
    </w:p>
    <w:p>
      <w:pPr>
        <w:numPr>
          <w:ilvl w:val="0"/>
          <w:numId w:val="2"/>
        </w:numPr>
        <w:spacing w:line="60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2022年</w:t>
      </w:r>
      <w:r>
        <w:rPr>
          <w:rFonts w:hint="eastAsia" w:ascii="仿宋_GB2312" w:hAnsi="仿宋_GB2312" w:eastAsia="仿宋_GB2312" w:cs="仿宋_GB2312"/>
          <w:b/>
          <w:bCs/>
          <w:sz w:val="32"/>
          <w:szCs w:val="32"/>
        </w:rPr>
        <w:t>支出预算总体情况说明。</w:t>
      </w:r>
    </w:p>
    <w:p>
      <w:pPr>
        <w:numPr>
          <w:ilvl w:val="0"/>
          <w:numId w:val="0"/>
        </w:numPr>
        <w:spacing w:line="600" w:lineRule="exact"/>
        <w:ind w:left="0" w:leftChars="0"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支出预算</w:t>
      </w:r>
      <w:r>
        <w:rPr>
          <w:rFonts w:hint="eastAsia" w:ascii="宋体" w:cs="宋体"/>
          <w:color w:val="000000"/>
          <w:sz w:val="32"/>
          <w:szCs w:val="32"/>
          <w:lang w:val="en-US" w:eastAsia="zh-CN"/>
        </w:rPr>
        <w:t>53468459.51</w:t>
      </w:r>
      <w:r>
        <w:rPr>
          <w:rFonts w:hint="eastAsia" w:ascii="仿宋_GB2312" w:hAnsi="仿宋_GB2312" w:eastAsia="仿宋_GB2312" w:cs="仿宋_GB2312"/>
          <w:sz w:val="32"/>
          <w:szCs w:val="32"/>
        </w:rPr>
        <w:t>元，比上年增加</w:t>
      </w:r>
      <w:r>
        <w:rPr>
          <w:rFonts w:hint="eastAsia" w:ascii="仿宋_GB2312" w:hAnsi="仿宋_GB2312" w:eastAsia="仿宋_GB2312" w:cs="仿宋_GB2312"/>
          <w:sz w:val="32"/>
          <w:szCs w:val="32"/>
          <w:lang w:val="en-US" w:eastAsia="zh-CN"/>
        </w:rPr>
        <w:t>4116824.5</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其中：工资福利支出</w:t>
      </w:r>
      <w:r>
        <w:rPr>
          <w:rFonts w:hint="eastAsia" w:ascii="仿宋_GB2312" w:hAnsi="仿宋_GB2312" w:eastAsia="仿宋_GB2312" w:cs="仿宋_GB2312"/>
          <w:sz w:val="32"/>
          <w:szCs w:val="32"/>
          <w:lang w:val="en-US" w:eastAsia="zh-CN"/>
        </w:rPr>
        <w:t>2747800</w:t>
      </w:r>
      <w:r>
        <w:rPr>
          <w:rFonts w:hint="eastAsia" w:ascii="仿宋_GB2312" w:hAnsi="仿宋_GB2312" w:eastAsia="仿宋_GB2312" w:cs="仿宋_GB2312"/>
          <w:sz w:val="32"/>
          <w:szCs w:val="32"/>
        </w:rPr>
        <w:t>元；个人和家庭的补助支出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元；商品和服务支出</w:t>
      </w:r>
      <w:r>
        <w:rPr>
          <w:rFonts w:hint="eastAsia" w:ascii="仿宋_GB2312" w:hAnsi="仿宋_GB2312" w:eastAsia="仿宋_GB2312" w:cs="仿宋_GB2312"/>
          <w:sz w:val="32"/>
          <w:szCs w:val="32"/>
          <w:lang w:val="en-US" w:eastAsia="zh-CN"/>
        </w:rPr>
        <w:t>1014459.51</w:t>
      </w:r>
      <w:r>
        <w:rPr>
          <w:rFonts w:hint="eastAsia" w:ascii="仿宋_GB2312" w:hAnsi="仿宋_GB2312" w:eastAsia="仿宋_GB2312" w:cs="仿宋_GB2312"/>
          <w:sz w:val="32"/>
          <w:szCs w:val="32"/>
        </w:rPr>
        <w:t>元。其他专项支出</w:t>
      </w:r>
      <w:r>
        <w:rPr>
          <w:rFonts w:hint="eastAsia" w:ascii="仿宋_GB2312" w:hAnsi="仿宋_GB2312" w:eastAsia="仿宋_GB2312" w:cs="仿宋_GB2312"/>
          <w:sz w:val="32"/>
          <w:szCs w:val="32"/>
          <w:lang w:val="en-US" w:eastAsia="zh-CN"/>
        </w:rPr>
        <w:t>49706200</w:t>
      </w:r>
      <w:r>
        <w:rPr>
          <w:rFonts w:hint="eastAsia" w:ascii="仿宋_GB2312" w:hAnsi="仿宋_GB2312" w:eastAsia="仿宋_GB2312" w:cs="仿宋_GB2312"/>
          <w:sz w:val="32"/>
          <w:szCs w:val="32"/>
        </w:rPr>
        <w:t>元。</w:t>
      </w:r>
    </w:p>
    <w:p>
      <w:pPr>
        <w:numPr>
          <w:ilvl w:val="0"/>
          <w:numId w:val="2"/>
        </w:numPr>
        <w:spacing w:line="60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财政拨款收入支出预算总体情况说明。</w:t>
      </w:r>
    </w:p>
    <w:p>
      <w:pPr>
        <w:numPr>
          <w:ilvl w:val="0"/>
          <w:numId w:val="0"/>
        </w:numPr>
        <w:spacing w:line="600" w:lineRule="exact"/>
        <w:ind w:left="0" w:leftChars="0" w:firstLine="838" w:firstLineChars="262"/>
        <w:rPr>
          <w:rFonts w:ascii="仿宋" w:hAnsi="仿宋" w:eastAsia="仿宋" w:cs="仿宋"/>
          <w:color w:val="000000"/>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一般公共预算收支预算</w:t>
      </w:r>
      <w:r>
        <w:rPr>
          <w:rFonts w:hint="eastAsia" w:ascii="宋体" w:cs="宋体"/>
          <w:color w:val="000000"/>
          <w:sz w:val="32"/>
          <w:szCs w:val="32"/>
          <w:lang w:val="en-US" w:eastAsia="zh-CN"/>
        </w:rPr>
        <w:t>53468459.51</w:t>
      </w:r>
      <w:r>
        <w:rPr>
          <w:rFonts w:hint="eastAsia" w:ascii="仿宋_GB2312" w:hAnsi="仿宋_GB2312" w:eastAsia="仿宋_GB2312" w:cs="仿宋_GB2312"/>
          <w:sz w:val="32"/>
          <w:szCs w:val="32"/>
        </w:rPr>
        <w:t>元</w:t>
      </w:r>
      <w:r>
        <w:rPr>
          <w:rFonts w:hint="eastAsia" w:ascii="仿宋_GB2312" w:hAnsi="宋体" w:eastAsia="仿宋_GB2312" w:cs="Courier New"/>
          <w:color w:val="000000"/>
          <w:sz w:val="32"/>
          <w:szCs w:val="32"/>
        </w:rPr>
        <w:t>。</w:t>
      </w:r>
      <w:r>
        <w:rPr>
          <w:rFonts w:hint="eastAsia" w:ascii="仿宋_GB2312" w:hAnsi="仿宋_GB2312" w:eastAsia="仿宋_GB2312" w:cs="仿宋_GB2312"/>
          <w:sz w:val="32"/>
          <w:szCs w:val="32"/>
        </w:rPr>
        <w:t>与</w:t>
      </w:r>
      <w:r>
        <w:rPr>
          <w:rFonts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年相比，一般公共预算收支预算</w:t>
      </w:r>
      <w:r>
        <w:rPr>
          <w:rFonts w:hint="eastAsia" w:ascii="仿宋_GB2312" w:hAnsi="仿宋_GB2312" w:eastAsia="仿宋_GB2312" w:cs="仿宋_GB2312"/>
          <w:sz w:val="32"/>
          <w:szCs w:val="32"/>
          <w:lang w:eastAsia="zh-CN"/>
        </w:rPr>
        <w:t>各增加</w:t>
      </w:r>
      <w:r>
        <w:rPr>
          <w:rFonts w:hint="eastAsia" w:ascii="仿宋_GB2312" w:hAnsi="仿宋_GB2312" w:eastAsia="仿宋_GB2312" w:cs="仿宋_GB2312"/>
          <w:sz w:val="32"/>
          <w:szCs w:val="32"/>
          <w:lang w:val="en-US" w:eastAsia="zh-CN"/>
        </w:rPr>
        <w:t>268356</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eastAsia="zh-CN"/>
        </w:rPr>
        <w:t>，增加的</w:t>
      </w:r>
      <w:r>
        <w:rPr>
          <w:rFonts w:hint="eastAsia" w:ascii="仿宋_GB2312" w:hAnsi="仿宋_GB2312" w:eastAsia="仿宋_GB2312" w:cs="仿宋_GB2312"/>
          <w:sz w:val="32"/>
          <w:szCs w:val="32"/>
          <w:lang w:val="en-US" w:eastAsia="zh-CN"/>
        </w:rPr>
        <w:t>主要原因是</w:t>
      </w:r>
      <w:r>
        <w:rPr>
          <w:rFonts w:hint="eastAsia" w:ascii="仿宋_GB2312" w:hAnsi="宋体" w:eastAsia="仿宋_GB2312" w:cs="Courier New"/>
          <w:color w:val="000000"/>
          <w:sz w:val="32"/>
          <w:szCs w:val="32"/>
          <w:lang w:eastAsia="zh-CN"/>
        </w:rPr>
        <w:t>罗山县城乡居民医疗保险中心和罗山县社会医疗保险中心人员入编至罗山县医疗保障局，预算增加</w:t>
      </w:r>
      <w:r>
        <w:rPr>
          <w:rFonts w:hint="eastAsia" w:ascii="仿宋_GB2312" w:hAnsi="仿宋_GB2312" w:eastAsia="仿宋_GB2312" w:cs="仿宋_GB2312"/>
          <w:sz w:val="32"/>
          <w:szCs w:val="32"/>
        </w:rPr>
        <w:t>。</w:t>
      </w:r>
    </w:p>
    <w:p>
      <w:pPr>
        <w:numPr>
          <w:ilvl w:val="0"/>
          <w:numId w:val="2"/>
        </w:numPr>
        <w:spacing w:line="60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一般公共预算支出预算情况说明。</w:t>
      </w:r>
    </w:p>
    <w:p>
      <w:pPr>
        <w:numPr>
          <w:ilvl w:val="0"/>
          <w:numId w:val="0"/>
        </w:numPr>
        <w:spacing w:line="600" w:lineRule="exact"/>
        <w:ind w:left="0" w:leftChars="0"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一般公共预算支出年初</w:t>
      </w:r>
      <w:r>
        <w:rPr>
          <w:rFonts w:hint="eastAsia" w:ascii="仿宋_GB2312" w:hAnsi="仿宋_GB2312" w:eastAsia="仿宋_GB2312" w:cs="仿宋_GB2312"/>
          <w:sz w:val="32"/>
          <w:szCs w:val="32"/>
          <w:highlight w:val="none"/>
        </w:rPr>
        <w:t>预算为</w:t>
      </w:r>
      <w:r>
        <w:rPr>
          <w:rFonts w:hint="eastAsia" w:ascii="宋体" w:cs="宋体"/>
          <w:color w:val="000000"/>
          <w:sz w:val="32"/>
          <w:szCs w:val="32"/>
          <w:lang w:val="en-US" w:eastAsia="zh-CN"/>
        </w:rPr>
        <w:t>53468459.51</w:t>
      </w:r>
      <w:r>
        <w:rPr>
          <w:rFonts w:hint="eastAsia" w:ascii="仿宋_GB2312" w:hAnsi="仿宋_GB2312" w:eastAsia="仿宋_GB2312" w:cs="仿宋_GB2312"/>
          <w:sz w:val="32"/>
          <w:szCs w:val="32"/>
          <w:highlight w:val="none"/>
        </w:rPr>
        <w:t>元。主</w:t>
      </w:r>
      <w:r>
        <w:rPr>
          <w:rFonts w:hint="eastAsia" w:ascii="仿宋_GB2312" w:hAnsi="仿宋_GB2312" w:eastAsia="仿宋_GB2312" w:cs="仿宋_GB2312"/>
          <w:sz w:val="32"/>
          <w:szCs w:val="32"/>
        </w:rPr>
        <w:t>要用于以下方面：工资福利支出</w:t>
      </w:r>
      <w:r>
        <w:rPr>
          <w:rFonts w:hint="eastAsia" w:ascii="仿宋_GB2312" w:hAnsi="仿宋_GB2312" w:eastAsia="仿宋_GB2312" w:cs="仿宋_GB2312"/>
          <w:sz w:val="32"/>
          <w:szCs w:val="32"/>
          <w:lang w:val="en-US" w:eastAsia="zh-CN"/>
        </w:rPr>
        <w:t>2747800</w:t>
      </w:r>
      <w:r>
        <w:rPr>
          <w:rFonts w:hint="eastAsia" w:ascii="仿宋_GB2312" w:hAnsi="仿宋_GB2312" w:eastAsia="仿宋_GB2312" w:cs="仿宋_GB2312"/>
          <w:sz w:val="32"/>
          <w:szCs w:val="32"/>
        </w:rPr>
        <w:t>元，占年初预算</w:t>
      </w:r>
      <w:r>
        <w:rPr>
          <w:rFonts w:hint="eastAsia" w:ascii="仿宋_GB2312" w:hAnsi="仿宋_GB2312" w:eastAsia="仿宋_GB2312" w:cs="仿宋_GB2312"/>
          <w:sz w:val="32"/>
          <w:szCs w:val="32"/>
          <w:lang w:val="en-US" w:eastAsia="zh-CN"/>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14</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；对个人和家庭的补助支出</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元，占年初预算</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1014459.51</w:t>
      </w:r>
      <w:r>
        <w:rPr>
          <w:rFonts w:hint="eastAsia" w:ascii="仿宋_GB2312" w:hAnsi="仿宋_GB2312" w:eastAsia="仿宋_GB2312" w:cs="仿宋_GB2312"/>
          <w:sz w:val="32"/>
          <w:szCs w:val="32"/>
        </w:rPr>
        <w:t>元，占年初预算</w:t>
      </w:r>
      <w:r>
        <w:rPr>
          <w:rFonts w:hint="eastAsia" w:ascii="仿宋_GB2312" w:hAnsi="仿宋_GB2312" w:eastAsia="仿宋_GB2312" w:cs="仿宋_GB2312"/>
          <w:sz w:val="32"/>
          <w:szCs w:val="32"/>
          <w:lang w:val="en-US" w:eastAsia="zh-CN"/>
        </w:rPr>
        <w:t>1.90</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专项支出</w:t>
      </w:r>
      <w:r>
        <w:rPr>
          <w:rFonts w:hint="eastAsia" w:ascii="仿宋_GB2312" w:hAnsi="仿宋_GB2312" w:eastAsia="仿宋_GB2312" w:cs="仿宋_GB2312"/>
          <w:sz w:val="32"/>
          <w:szCs w:val="32"/>
          <w:lang w:val="en-US" w:eastAsia="zh-CN"/>
        </w:rPr>
        <w:t>49706200</w:t>
      </w:r>
      <w:r>
        <w:rPr>
          <w:rFonts w:hint="eastAsia" w:ascii="仿宋_GB2312" w:hAnsi="仿宋_GB2312" w:eastAsia="仿宋_GB2312" w:cs="仿宋_GB2312"/>
          <w:sz w:val="32"/>
          <w:szCs w:val="32"/>
        </w:rPr>
        <w:t>元，占年初预算</w:t>
      </w:r>
      <w:r>
        <w:rPr>
          <w:rFonts w:ascii="仿宋_GB2312" w:hAnsi="仿宋_GB2312" w:eastAsia="仿宋_GB2312" w:cs="仿宋_GB2312"/>
          <w:sz w:val="32"/>
          <w:szCs w:val="32"/>
        </w:rPr>
        <w:t>9</w:t>
      </w:r>
      <w:r>
        <w:rPr>
          <w:rFonts w:hint="eastAsia" w:ascii="仿宋_GB2312" w:hAnsi="仿宋_GB2312" w:eastAsia="仿宋_GB2312" w:cs="仿宋_GB2312"/>
          <w:sz w:val="32"/>
          <w:szCs w:val="32"/>
          <w:lang w:val="en-US" w:eastAsia="zh-CN"/>
        </w:rPr>
        <w:t>2.96</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p>
    <w:p>
      <w:pPr>
        <w:numPr>
          <w:ilvl w:val="0"/>
          <w:numId w:val="2"/>
        </w:numPr>
        <w:spacing w:line="60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一般公共预算基本支出预算情况说明。</w:t>
      </w:r>
    </w:p>
    <w:p>
      <w:pPr>
        <w:numPr>
          <w:ilvl w:val="0"/>
          <w:numId w:val="0"/>
        </w:numPr>
        <w:spacing w:line="600" w:lineRule="exact"/>
        <w:ind w:left="0" w:leftChars="0" w:firstLine="838" w:firstLineChars="262"/>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罗山县医疗保障局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一般公共预算基本支出</w:t>
      </w:r>
      <w:r>
        <w:rPr>
          <w:rFonts w:hint="eastAsia" w:ascii="仿宋_GB2312" w:hAnsi="仿宋_GB2312" w:eastAsia="仿宋_GB2312" w:cs="仿宋_GB2312"/>
          <w:sz w:val="32"/>
          <w:szCs w:val="32"/>
          <w:lang w:val="en-US" w:eastAsia="zh-CN"/>
        </w:rPr>
        <w:t>3762259.51</w:t>
      </w:r>
      <w:r>
        <w:rPr>
          <w:rFonts w:hint="eastAsia" w:ascii="仿宋_GB2312" w:hAnsi="仿宋_GB2312" w:eastAsia="仿宋_GB2312" w:cs="仿宋_GB2312"/>
          <w:sz w:val="32"/>
          <w:szCs w:val="32"/>
        </w:rPr>
        <w:t>元，其中：（</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）工资工资福利支出支出</w:t>
      </w:r>
      <w:r>
        <w:rPr>
          <w:rFonts w:hint="eastAsia" w:ascii="仿宋_GB2312" w:hAnsi="仿宋_GB2312" w:eastAsia="仿宋_GB2312" w:cs="仿宋_GB2312"/>
          <w:sz w:val="32"/>
          <w:szCs w:val="32"/>
          <w:lang w:val="en-US" w:eastAsia="zh-CN"/>
        </w:rPr>
        <w:t>36085502.96</w:t>
      </w:r>
      <w:r>
        <w:rPr>
          <w:rFonts w:hint="eastAsia" w:ascii="仿宋_GB2312" w:hAnsi="仿宋_GB2312" w:eastAsia="仿宋_GB2312" w:cs="仿宋_GB2312"/>
          <w:sz w:val="32"/>
          <w:szCs w:val="32"/>
        </w:rPr>
        <w:t>元，主要包括：</w:t>
      </w:r>
      <w:r>
        <w:rPr>
          <w:rFonts w:hint="eastAsia" w:ascii="仿宋_GB2312" w:hAnsi="宋体" w:eastAsia="仿宋_GB2312" w:cs="Courier New"/>
          <w:sz w:val="32"/>
          <w:szCs w:val="32"/>
        </w:rPr>
        <w:t>基本工资、津贴补贴、奖金、</w:t>
      </w:r>
      <w:r>
        <w:rPr>
          <w:rFonts w:hint="eastAsia" w:ascii="仿宋_GB2312" w:hAnsi="宋体" w:eastAsia="仿宋_GB2312" w:cs="Courier New"/>
          <w:sz w:val="32"/>
          <w:szCs w:val="32"/>
          <w:lang w:val="en-US" w:eastAsia="zh-CN"/>
        </w:rPr>
        <w:t>绩效工资</w:t>
      </w:r>
      <w:r>
        <w:rPr>
          <w:rFonts w:hint="eastAsia" w:ascii="仿宋_GB2312" w:hAnsi="宋体" w:eastAsia="仿宋_GB2312" w:cs="Courier New"/>
          <w:sz w:val="32"/>
          <w:szCs w:val="32"/>
        </w:rPr>
        <w:t>、</w:t>
      </w:r>
      <w:r>
        <w:rPr>
          <w:rFonts w:hint="eastAsia" w:ascii="仿宋_GB2312" w:hAnsi="宋体" w:eastAsia="仿宋_GB2312" w:cs="Courier New"/>
          <w:sz w:val="32"/>
          <w:szCs w:val="32"/>
          <w:lang w:val="en-US" w:eastAsia="zh-CN"/>
        </w:rPr>
        <w:t>养老保险、职工医疗保险、住房</w:t>
      </w:r>
      <w:r>
        <w:rPr>
          <w:rFonts w:hint="eastAsia" w:ascii="仿宋_GB2312" w:hAnsi="宋体" w:eastAsia="仿宋_GB2312" w:cs="Courier New"/>
          <w:sz w:val="32"/>
          <w:szCs w:val="32"/>
        </w:rPr>
        <w:t>积金</w:t>
      </w:r>
      <w:r>
        <w:rPr>
          <w:rFonts w:hint="eastAsia" w:ascii="仿宋_GB2312" w:hAnsi="宋体" w:eastAsia="仿宋_GB2312" w:cs="Courier New"/>
          <w:sz w:val="32"/>
          <w:szCs w:val="32"/>
          <w:lang w:eastAsia="zh-CN"/>
        </w:rPr>
        <w:t>、</w:t>
      </w:r>
      <w:r>
        <w:rPr>
          <w:rFonts w:hint="eastAsia" w:ascii="仿宋_GB2312" w:hAnsi="宋体" w:eastAsia="仿宋_GB2312" w:cs="Courier New"/>
          <w:sz w:val="32"/>
          <w:szCs w:val="32"/>
          <w:lang w:val="en-US" w:eastAsia="zh-CN"/>
        </w:rPr>
        <w:t>工伤保险、失业保险</w:t>
      </w:r>
      <w:r>
        <w:rPr>
          <w:rFonts w:hint="eastAsia" w:ascii="仿宋_GB2312" w:hAnsi="宋体" w:eastAsia="仿宋_GB2312" w:cs="Courier New"/>
          <w:sz w:val="32"/>
          <w:szCs w:val="32"/>
        </w:rPr>
        <w:t>等</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）商品和服务支出</w:t>
      </w:r>
      <w:r>
        <w:rPr>
          <w:rFonts w:hint="eastAsia" w:ascii="仿宋_GB2312" w:hAnsi="仿宋_GB2312" w:eastAsia="仿宋_GB2312" w:cs="仿宋_GB2312"/>
          <w:sz w:val="32"/>
          <w:szCs w:val="32"/>
          <w:lang w:val="en-US" w:eastAsia="zh-CN"/>
        </w:rPr>
        <w:t>251756.6</w:t>
      </w:r>
      <w:r>
        <w:rPr>
          <w:rFonts w:hint="eastAsia" w:ascii="仿宋_GB2312" w:hAnsi="仿宋_GB2312" w:eastAsia="仿宋_GB2312" w:cs="仿宋_GB2312"/>
          <w:sz w:val="32"/>
          <w:szCs w:val="32"/>
        </w:rPr>
        <w:t>元，主要包括：办公费、印刷费、咨询费、手续费、水费、电费、邮电费、差旅费、</w:t>
      </w:r>
      <w:r>
        <w:rPr>
          <w:rFonts w:hint="eastAsia" w:ascii="仿宋_GB2312" w:hAnsi="宋体" w:eastAsia="仿宋_GB2312" w:cs="Courier New"/>
          <w:sz w:val="32"/>
          <w:szCs w:val="32"/>
        </w:rPr>
        <w:t>因公出国（境）费、维修（护）费、租赁费、</w:t>
      </w:r>
      <w:r>
        <w:rPr>
          <w:rFonts w:hint="eastAsia" w:ascii="仿宋_GB2312" w:hAnsi="仿宋_GB2312" w:eastAsia="仿宋_GB2312" w:cs="仿宋_GB2312"/>
          <w:sz w:val="32"/>
          <w:szCs w:val="32"/>
        </w:rPr>
        <w:t>会议费、</w:t>
      </w:r>
      <w:r>
        <w:rPr>
          <w:rFonts w:hint="eastAsia" w:ascii="仿宋_GB2312" w:hAnsi="宋体" w:eastAsia="仿宋_GB2312" w:cs="Courier New"/>
          <w:sz w:val="32"/>
          <w:szCs w:val="32"/>
        </w:rPr>
        <w:t>公务用车运行维护费</w:t>
      </w:r>
      <w:r>
        <w:rPr>
          <w:rFonts w:hint="eastAsia" w:ascii="仿宋_GB2312" w:hAnsi="宋体" w:eastAsia="仿宋_GB2312" w:cs="Courier New"/>
          <w:sz w:val="32"/>
          <w:szCs w:val="32"/>
          <w:lang w:eastAsia="zh-CN"/>
        </w:rPr>
        <w:t>、</w:t>
      </w:r>
      <w:r>
        <w:rPr>
          <w:rFonts w:hint="eastAsia" w:ascii="仿宋_GB2312" w:hAnsi="仿宋_GB2312" w:eastAsia="仿宋_GB2312" w:cs="仿宋_GB2312"/>
          <w:sz w:val="32"/>
          <w:szCs w:val="32"/>
        </w:rPr>
        <w:t>培训费、公务接待费、</w:t>
      </w:r>
      <w:r>
        <w:rPr>
          <w:rFonts w:hint="eastAsia" w:ascii="仿宋_GB2312" w:hAnsi="宋体" w:eastAsia="仿宋_GB2312" w:cs="Courier New"/>
          <w:sz w:val="32"/>
          <w:szCs w:val="32"/>
        </w:rPr>
        <w:t>专用材料费、劳务费</w:t>
      </w:r>
      <w:r>
        <w:rPr>
          <w:rFonts w:hint="eastAsia" w:ascii="仿宋_GB2312" w:hAnsi="宋体" w:eastAsia="仿宋_GB2312" w:cs="Courier New"/>
          <w:sz w:val="32"/>
          <w:szCs w:val="32"/>
          <w:lang w:eastAsia="zh-CN"/>
        </w:rPr>
        <w:t>、</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eastAsia="zh-CN"/>
        </w:rPr>
        <w:t>。</w:t>
      </w:r>
    </w:p>
    <w:p>
      <w:pPr>
        <w:numPr>
          <w:ilvl w:val="0"/>
          <w:numId w:val="2"/>
        </w:numPr>
        <w:spacing w:line="60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政府性基金预算支出情况说明。</w:t>
      </w:r>
    </w:p>
    <w:p>
      <w:pPr>
        <w:numPr>
          <w:ilvl w:val="0"/>
          <w:numId w:val="0"/>
        </w:numPr>
        <w:spacing w:line="600" w:lineRule="exact"/>
        <w:ind w:left="0" w:leftChars="0"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rPr>
        <w:t>我局</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无政府性基金预算</w:t>
      </w:r>
      <w:r>
        <w:rPr>
          <w:rFonts w:hint="eastAsia" w:ascii="仿宋_GB2312" w:hAnsi="仿宋_GB2312" w:eastAsia="仿宋_GB2312" w:cs="仿宋_GB2312"/>
          <w:sz w:val="32"/>
          <w:szCs w:val="32"/>
          <w:lang w:eastAsia="zh-CN"/>
        </w:rPr>
        <w:t>安排的</w:t>
      </w:r>
      <w:r>
        <w:rPr>
          <w:rFonts w:hint="eastAsia" w:ascii="仿宋_GB2312" w:hAnsi="仿宋_GB2312" w:eastAsia="仿宋_GB2312" w:cs="仿宋_GB2312"/>
          <w:sz w:val="32"/>
          <w:szCs w:val="32"/>
        </w:rPr>
        <w:t>支出。</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_GB2312" w:hAnsi="宋体" w:eastAsia="仿宋_GB2312" w:cs="Courier New"/>
          <w:b/>
          <w:bCs/>
          <w:sz w:val="32"/>
          <w:szCs w:val="32"/>
        </w:rPr>
      </w:pPr>
      <w:r>
        <w:rPr>
          <w:rFonts w:hint="eastAsia" w:ascii="仿宋_GB2312" w:hAnsi="仿宋_GB2312" w:eastAsia="仿宋_GB2312" w:cs="仿宋_GB2312"/>
          <w:sz w:val="32"/>
          <w:szCs w:val="32"/>
        </w:rPr>
        <w:t>（八）</w:t>
      </w:r>
      <w:r>
        <w:rPr>
          <w:rFonts w:hint="eastAsia" w:ascii="仿宋_GB2312" w:hAnsi="仿宋_GB2312" w:eastAsia="仿宋_GB2312" w:cs="仿宋_GB2312"/>
          <w:b/>
          <w:bCs/>
          <w:color w:val="000000"/>
          <w:sz w:val="32"/>
          <w:szCs w:val="32"/>
        </w:rPr>
        <w:t>一般公共预算财政拨款“三公”经费支出为</w:t>
      </w:r>
      <w:r>
        <w:rPr>
          <w:rFonts w:ascii="仿宋_GB2312" w:hAnsi="仿宋_GB2312" w:eastAsia="仿宋_GB2312" w:cs="仿宋_GB2312"/>
          <w:b/>
          <w:bCs/>
          <w:color w:val="000000"/>
          <w:sz w:val="32"/>
          <w:szCs w:val="32"/>
        </w:rPr>
        <w:t>9</w:t>
      </w:r>
      <w:r>
        <w:rPr>
          <w:rFonts w:hint="eastAsia" w:ascii="仿宋_GB2312" w:hAnsi="仿宋_GB2312" w:eastAsia="仿宋_GB2312" w:cs="仿宋_GB2312"/>
          <w:b/>
          <w:bCs/>
          <w:color w:val="000000"/>
          <w:sz w:val="32"/>
          <w:szCs w:val="32"/>
        </w:rPr>
        <w:t>万元。</w:t>
      </w:r>
      <w:r>
        <w:rPr>
          <w:rFonts w:hint="eastAsia" w:ascii="仿宋_GB2312" w:hAnsi="宋体" w:eastAsia="仿宋_GB2312" w:cs="Courier New"/>
          <w:b/>
          <w:bCs/>
          <w:sz w:val="32"/>
          <w:szCs w:val="32"/>
          <w:lang w:val="en-US" w:eastAsia="zh-CN"/>
        </w:rPr>
        <w:t>2022年</w:t>
      </w:r>
      <w:r>
        <w:rPr>
          <w:rFonts w:hint="eastAsia" w:ascii="仿宋_GB2312" w:hAnsi="宋体" w:eastAsia="仿宋_GB2312" w:cs="Courier New"/>
          <w:b/>
          <w:bCs/>
          <w:sz w:val="32"/>
          <w:szCs w:val="32"/>
        </w:rPr>
        <w:t>“三公”经费支出预算数</w:t>
      </w:r>
      <w:r>
        <w:rPr>
          <w:rFonts w:hint="eastAsia" w:ascii="仿宋_GB2312" w:hAnsi="宋体" w:eastAsia="仿宋_GB2312" w:cs="Courier New"/>
          <w:b/>
          <w:bCs/>
          <w:sz w:val="32"/>
          <w:szCs w:val="32"/>
          <w:lang w:val="en-US" w:eastAsia="zh-CN"/>
        </w:rPr>
        <w:t>与</w:t>
      </w:r>
      <w:r>
        <w:rPr>
          <w:rFonts w:hint="eastAsia" w:ascii="仿宋_GB2312" w:hAnsi="宋体" w:eastAsia="仿宋_GB2312" w:cs="Courier New"/>
          <w:b/>
          <w:bCs/>
          <w:sz w:val="32"/>
          <w:szCs w:val="32"/>
        </w:rPr>
        <w:t>20</w:t>
      </w:r>
      <w:r>
        <w:rPr>
          <w:rFonts w:hint="eastAsia" w:ascii="仿宋_GB2312" w:hAnsi="宋体" w:eastAsia="仿宋_GB2312" w:cs="Courier New"/>
          <w:b/>
          <w:bCs/>
          <w:sz w:val="32"/>
          <w:szCs w:val="32"/>
          <w:lang w:val="en-US" w:eastAsia="zh-CN"/>
        </w:rPr>
        <w:t>21</w:t>
      </w:r>
      <w:r>
        <w:rPr>
          <w:rFonts w:hint="eastAsia" w:ascii="仿宋_GB2312" w:hAnsi="宋体" w:eastAsia="仿宋_GB2312" w:cs="Courier New"/>
          <w:b/>
          <w:bCs/>
          <w:sz w:val="32"/>
          <w:szCs w:val="32"/>
        </w:rPr>
        <w:t>年</w:t>
      </w:r>
      <w:r>
        <w:rPr>
          <w:rFonts w:hint="eastAsia" w:ascii="仿宋_GB2312" w:hAnsi="宋体" w:eastAsia="仿宋_GB2312" w:cs="Courier New"/>
          <w:b/>
          <w:bCs/>
          <w:sz w:val="32"/>
          <w:szCs w:val="32"/>
          <w:lang w:eastAsia="zh-CN"/>
        </w:rPr>
        <w:t>持平</w:t>
      </w:r>
      <w:r>
        <w:rPr>
          <w:rFonts w:hint="eastAsia" w:ascii="仿宋_GB2312" w:hAnsi="宋体" w:eastAsia="仿宋_GB2312" w:cs="Courier New"/>
          <w:b/>
          <w:bCs/>
          <w:sz w:val="32"/>
          <w:szCs w:val="32"/>
        </w:rPr>
        <w:t>。</w:t>
      </w:r>
    </w:p>
    <w:p>
      <w:pPr>
        <w:keepNext w:val="0"/>
        <w:keepLines w:val="0"/>
        <w:pageBreakBefore w:val="0"/>
        <w:widowControl/>
        <w:kinsoku w:val="0"/>
        <w:wordWrap/>
        <w:overflowPunct w:val="0"/>
        <w:topLinePunct w:val="0"/>
        <w:bidi w:val="0"/>
        <w:adjustRightInd w:val="0"/>
        <w:snapToGrid w:val="0"/>
        <w:spacing w:line="560" w:lineRule="exact"/>
        <w:ind w:firstLine="640" w:firstLineChars="200"/>
        <w:jc w:val="left"/>
        <w:textAlignment w:val="auto"/>
        <w:rPr>
          <w:rFonts w:eastAsia="仿宋_GB2312"/>
          <w:color w:val="000000"/>
          <w:kern w:val="0"/>
          <w:sz w:val="32"/>
          <w:szCs w:val="32"/>
        </w:rPr>
      </w:pPr>
      <w:r>
        <w:rPr>
          <w:rFonts w:eastAsia="仿宋_GB2312"/>
          <w:color w:val="000000"/>
          <w:kern w:val="0"/>
          <w:sz w:val="32"/>
          <w:szCs w:val="32"/>
        </w:rPr>
        <w:t>具体支出情况如下：</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1、因公出国（境）费</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 xml:space="preserve">万元。             。    </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_GB2312" w:hAnsi="宋体" w:eastAsia="仿宋_GB2312" w:cs="Courier New"/>
          <w:sz w:val="32"/>
          <w:szCs w:val="32"/>
        </w:rPr>
      </w:pPr>
      <w:r>
        <w:rPr>
          <w:rFonts w:hint="eastAsia" w:ascii="仿宋_GB2312" w:hAnsi="宋体" w:eastAsia="仿宋_GB2312" w:cs="Courier New"/>
          <w:sz w:val="32"/>
          <w:szCs w:val="32"/>
        </w:rPr>
        <w:t>2、</w:t>
      </w:r>
      <w:r>
        <w:rPr>
          <w:rFonts w:hint="eastAsia" w:ascii="仿宋_GB2312" w:hAnsi="宋体" w:eastAsia="仿宋_GB2312" w:cs="Courier New"/>
          <w:sz w:val="32"/>
          <w:szCs w:val="32"/>
          <w:lang w:eastAsia="zh-CN"/>
        </w:rPr>
        <w:t>公务用车购置及运行费</w:t>
      </w:r>
      <w:r>
        <w:rPr>
          <w:rFonts w:hint="eastAsia" w:ascii="仿宋_GB2312" w:hAnsi="宋体" w:eastAsia="仿宋_GB2312" w:cs="Courier New"/>
          <w:sz w:val="32"/>
          <w:szCs w:val="32"/>
          <w:lang w:val="en-US" w:eastAsia="zh-CN"/>
        </w:rPr>
        <w:t>0元，其中：</w:t>
      </w:r>
      <w:r>
        <w:rPr>
          <w:rFonts w:hint="eastAsia" w:ascii="仿宋_GB2312" w:hAnsi="Times New Roman" w:eastAsia="仿宋_GB2312" w:cs="仿宋_GB2312"/>
          <w:b w:val="0"/>
          <w:bCs/>
          <w:spacing w:val="-1"/>
          <w:kern w:val="0"/>
          <w:sz w:val="32"/>
          <w:szCs w:val="32"/>
          <w:lang w:eastAsia="zh-CN"/>
        </w:rPr>
        <w:t>公务用车购置费</w:t>
      </w:r>
      <w:r>
        <w:rPr>
          <w:rFonts w:hint="eastAsia" w:ascii="仿宋_GB2312" w:hAnsi="Times New Roman" w:eastAsia="仿宋_GB2312" w:cs="仿宋_GB2312"/>
          <w:b w:val="0"/>
          <w:bCs/>
          <w:spacing w:val="-1"/>
          <w:kern w:val="0"/>
          <w:sz w:val="32"/>
          <w:szCs w:val="32"/>
          <w:lang w:val="en-US" w:eastAsia="zh-CN"/>
        </w:rPr>
        <w:t>0万元，</w:t>
      </w:r>
      <w:r>
        <w:rPr>
          <w:rFonts w:hint="eastAsia" w:ascii="仿宋_GB2312" w:hAnsi="Times New Roman" w:eastAsia="仿宋_GB2312" w:cs="仿宋_GB2312"/>
          <w:b w:val="0"/>
          <w:bCs/>
          <w:spacing w:val="-1"/>
          <w:kern w:val="0"/>
          <w:sz w:val="32"/>
          <w:szCs w:val="32"/>
        </w:rPr>
        <w:t>公务用车运行费</w:t>
      </w:r>
      <w:r>
        <w:rPr>
          <w:rFonts w:hint="eastAsia" w:ascii="仿宋_GB2312" w:hAnsi="宋体" w:eastAsia="仿宋_GB2312" w:cs="Courier New"/>
          <w:b w:val="0"/>
          <w:bCs/>
          <w:sz w:val="32"/>
          <w:szCs w:val="32"/>
          <w:lang w:val="en-US" w:eastAsia="zh-CN"/>
        </w:rPr>
        <w:t>0</w:t>
      </w:r>
      <w:r>
        <w:rPr>
          <w:rFonts w:hint="eastAsia" w:ascii="仿宋_GB2312" w:hAnsi="Times New Roman" w:eastAsia="仿宋_GB2312" w:cs="仿宋_GB2312"/>
          <w:b w:val="0"/>
          <w:bCs/>
          <w:kern w:val="0"/>
          <w:sz w:val="32"/>
          <w:szCs w:val="32"/>
        </w:rPr>
        <w:t>万</w:t>
      </w:r>
      <w:r>
        <w:rPr>
          <w:rFonts w:hint="eastAsia" w:ascii="仿宋_GB2312" w:hAnsi="宋体" w:eastAsia="仿宋_GB2312" w:cs="Courier New"/>
          <w:b w:val="0"/>
          <w:bCs/>
          <w:sz w:val="32"/>
          <w:szCs w:val="32"/>
        </w:rPr>
        <w:t>元</w:t>
      </w:r>
      <w:r>
        <w:rPr>
          <w:rFonts w:hint="eastAsia" w:ascii="仿宋_GB2312" w:hAnsi="宋体" w:eastAsia="仿宋_GB2312" w:cs="Courier New"/>
          <w:b w:val="0"/>
          <w:bCs/>
          <w:sz w:val="32"/>
          <w:szCs w:val="32"/>
          <w:lang w:eastAsia="zh-CN"/>
        </w:rPr>
        <w:t>。预算支出与上年</w:t>
      </w:r>
      <w:r>
        <w:rPr>
          <w:rFonts w:hint="eastAsia" w:hAnsi="宋体" w:cs="Courier New"/>
          <w:b w:val="0"/>
          <w:bCs/>
          <w:sz w:val="32"/>
          <w:szCs w:val="32"/>
          <w:lang w:eastAsia="zh-CN"/>
        </w:rPr>
        <w:t>一致</w:t>
      </w:r>
      <w:r>
        <w:rPr>
          <w:rFonts w:hint="eastAsia" w:ascii="仿宋_GB2312" w:hAnsi="宋体" w:eastAsia="仿宋_GB2312" w:cs="Courier New"/>
          <w:b w:val="0"/>
          <w:bCs/>
          <w:sz w:val="32"/>
          <w:szCs w:val="32"/>
          <w:lang w:eastAsia="zh-CN"/>
        </w:rPr>
        <w:t>。公务用车购置数及保有辆</w:t>
      </w:r>
      <w:r>
        <w:rPr>
          <w:rFonts w:hint="eastAsia" w:ascii="仿宋_GB2312" w:hAnsi="宋体" w:eastAsia="仿宋_GB2312" w:cs="Courier New"/>
          <w:b w:val="0"/>
          <w:bCs/>
          <w:sz w:val="32"/>
          <w:szCs w:val="32"/>
          <w:lang w:val="en-US" w:eastAsia="zh-CN"/>
        </w:rPr>
        <w:t>0个。公务用车购置数0个，公务用车保有辆</w:t>
      </w:r>
      <w:r>
        <w:rPr>
          <w:rFonts w:hint="eastAsia" w:hAnsi="宋体" w:cs="Courier New"/>
          <w:b w:val="0"/>
          <w:bCs/>
          <w:sz w:val="32"/>
          <w:szCs w:val="32"/>
          <w:lang w:val="en-US" w:eastAsia="zh-CN"/>
        </w:rPr>
        <w:t>0</w:t>
      </w:r>
      <w:r>
        <w:rPr>
          <w:rFonts w:hint="eastAsia" w:ascii="仿宋_GB2312" w:hAnsi="宋体" w:eastAsia="仿宋_GB2312" w:cs="Courier New"/>
          <w:b w:val="0"/>
          <w:bCs/>
          <w:sz w:val="32"/>
          <w:szCs w:val="32"/>
          <w:lang w:val="en-US" w:eastAsia="zh-CN"/>
        </w:rPr>
        <w:t>辆。</w:t>
      </w:r>
    </w:p>
    <w:p>
      <w:pPr>
        <w:keepNext w:val="0"/>
        <w:keepLines w:val="0"/>
        <w:pageBreakBefore w:val="0"/>
        <w:wordWrap/>
        <w:topLinePunct w:val="0"/>
        <w:bidi w:val="0"/>
        <w:adjustRightInd w:val="0"/>
        <w:snapToGrid w:val="0"/>
        <w:spacing w:line="560" w:lineRule="exact"/>
        <w:ind w:firstLine="640" w:firstLineChars="200"/>
        <w:textAlignment w:val="auto"/>
        <w:rPr>
          <w:rFonts w:hint="default" w:ascii="仿宋_GB2312" w:hAnsi="宋体" w:eastAsia="仿宋_GB2312" w:cs="Courier New"/>
          <w:sz w:val="32"/>
          <w:szCs w:val="32"/>
          <w:lang w:val="en-US" w:eastAsia="zh-CN"/>
        </w:rPr>
      </w:pPr>
      <w:r>
        <w:rPr>
          <w:rFonts w:hint="eastAsia" w:ascii="仿宋_GB2312" w:hAnsi="宋体" w:eastAsia="仿宋_GB2312" w:cs="Courier New"/>
          <w:sz w:val="32"/>
          <w:szCs w:val="32"/>
        </w:rPr>
        <w:t>3、公务接待费</w:t>
      </w:r>
      <w:r>
        <w:rPr>
          <w:rFonts w:hint="eastAsia" w:ascii="仿宋_GB2312" w:hAnsi="宋体" w:eastAsia="仿宋_GB2312" w:cs="Courier New"/>
          <w:sz w:val="32"/>
          <w:szCs w:val="32"/>
          <w:lang w:val="en-US" w:eastAsia="zh-CN"/>
        </w:rPr>
        <w:t>9</w:t>
      </w:r>
      <w:r>
        <w:rPr>
          <w:rFonts w:hint="eastAsia" w:ascii="仿宋_GB2312" w:hAnsi="宋体" w:eastAsia="仿宋_GB2312" w:cs="Courier New"/>
          <w:sz w:val="32"/>
          <w:szCs w:val="32"/>
        </w:rPr>
        <w:t>万元，主要用于按规定开支的各类公务接待支出。预算数比</w:t>
      </w:r>
      <w:r>
        <w:rPr>
          <w:rFonts w:hint="eastAsia" w:ascii="仿宋_GB2312" w:hAnsi="宋体" w:eastAsia="仿宋_GB2312" w:cs="Courier New"/>
          <w:sz w:val="32"/>
          <w:szCs w:val="32"/>
          <w:lang w:eastAsia="zh-CN"/>
        </w:rPr>
        <w:t>20</w:t>
      </w:r>
      <w:r>
        <w:rPr>
          <w:rFonts w:hint="eastAsia" w:ascii="仿宋_GB2312" w:hAnsi="宋体" w:eastAsia="仿宋_GB2312" w:cs="Courier New"/>
          <w:sz w:val="32"/>
          <w:szCs w:val="32"/>
          <w:lang w:val="en-US" w:eastAsia="zh-CN"/>
        </w:rPr>
        <w:t>21</w:t>
      </w:r>
      <w:r>
        <w:rPr>
          <w:rFonts w:hint="eastAsia" w:ascii="仿宋_GB2312" w:hAnsi="宋体" w:eastAsia="仿宋_GB2312" w:cs="Courier New"/>
          <w:sz w:val="32"/>
          <w:szCs w:val="32"/>
        </w:rPr>
        <w:t>年</w:t>
      </w:r>
      <w:r>
        <w:rPr>
          <w:rFonts w:hint="eastAsia" w:ascii="仿宋_GB2312" w:hAnsi="宋体" w:eastAsia="仿宋_GB2312" w:cs="Courier New"/>
          <w:sz w:val="32"/>
          <w:szCs w:val="32"/>
          <w:lang w:eastAsia="zh-CN"/>
        </w:rPr>
        <w:t>持平。</w:t>
      </w:r>
    </w:p>
    <w:p>
      <w:pPr>
        <w:keepNext w:val="0"/>
        <w:keepLines w:val="0"/>
        <w:pageBreakBefore w:val="0"/>
        <w:wordWrap/>
        <w:topLinePunct w:val="0"/>
        <w:bidi w:val="0"/>
        <w:adjustRightInd w:val="0"/>
        <w:snapToGrid w:val="0"/>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w:t>
      </w:r>
      <w:r>
        <w:rPr>
          <w:rFonts w:hint="eastAsia" w:ascii="仿宋_GB2312" w:hAnsi="仿宋_GB2312" w:eastAsia="仿宋_GB2312" w:cs="仿宋_GB2312"/>
          <w:b/>
          <w:bCs/>
          <w:sz w:val="32"/>
          <w:szCs w:val="32"/>
        </w:rPr>
        <w:t>机关运行经费安排情况。</w:t>
      </w:r>
    </w:p>
    <w:p>
      <w:pPr>
        <w:keepNext w:val="0"/>
        <w:keepLines w:val="0"/>
        <w:pageBreakBefore w:val="0"/>
        <w:wordWrap/>
        <w:topLinePunct w:val="0"/>
        <w:bidi w:val="0"/>
        <w:adjustRightInd w:val="0"/>
        <w:snapToGrid w:val="0"/>
        <w:spacing w:line="560" w:lineRule="exact"/>
        <w:ind w:left="0" w:leftChars="0" w:firstLine="838" w:firstLineChars="262"/>
        <w:textAlignment w:val="auto"/>
        <w:rPr>
          <w:rFonts w:eastAsia="仿宋_GB2312"/>
          <w:color w:val="000000"/>
          <w:kern w:val="0"/>
          <w:sz w:val="32"/>
          <w:szCs w:val="32"/>
        </w:rPr>
      </w:pPr>
      <w:r>
        <w:rPr>
          <w:rFonts w:hint="eastAsia" w:ascii="仿宋_GB2312" w:hAnsi="仿宋_GB2312" w:eastAsia="仿宋_GB2312" w:cs="仿宋_GB2312"/>
          <w:sz w:val="32"/>
          <w:szCs w:val="32"/>
        </w:rPr>
        <w:t>罗山县医保局机关运行经费</w:t>
      </w:r>
      <w:r>
        <w:rPr>
          <w:rFonts w:hint="eastAsia" w:ascii="仿宋_GB2312" w:hAnsi="仿宋_GB2312" w:eastAsia="仿宋_GB2312" w:cs="仿宋_GB2312"/>
          <w:sz w:val="32"/>
          <w:szCs w:val="32"/>
          <w:lang w:val="en-US" w:eastAsia="zh-CN"/>
        </w:rPr>
        <w:t>4672259.51</w:t>
      </w:r>
      <w:r>
        <w:rPr>
          <w:rFonts w:hint="eastAsia" w:ascii="仿宋_GB2312" w:hAnsi="仿宋_GB2312" w:eastAsia="仿宋_GB2312" w:cs="仿宋_GB2312"/>
          <w:sz w:val="32"/>
          <w:szCs w:val="32"/>
        </w:rPr>
        <w:t>元，主要包括工资及福利费支出</w:t>
      </w:r>
      <w:r>
        <w:rPr>
          <w:rFonts w:hint="eastAsia" w:ascii="仿宋_GB2312" w:hAnsi="仿宋_GB2312" w:eastAsia="仿宋_GB2312" w:cs="仿宋_GB2312"/>
          <w:sz w:val="32"/>
          <w:szCs w:val="32"/>
          <w:lang w:eastAsia="zh-CN"/>
        </w:rPr>
        <w:t>3</w:t>
      </w:r>
      <w:r>
        <w:rPr>
          <w:rFonts w:hint="eastAsia" w:ascii="仿宋_GB2312" w:hAnsi="仿宋_GB2312" w:eastAsia="仿宋_GB2312" w:cs="仿宋_GB2312"/>
          <w:sz w:val="32"/>
          <w:szCs w:val="32"/>
          <w:lang w:val="en-US" w:eastAsia="zh-CN"/>
        </w:rPr>
        <w:t>6028502.96</w:t>
      </w:r>
      <w:r>
        <w:rPr>
          <w:rFonts w:hint="eastAsia" w:ascii="仿宋_GB2312" w:hAnsi="仿宋_GB2312" w:eastAsia="仿宋_GB2312" w:cs="仿宋_GB2312"/>
          <w:sz w:val="32"/>
          <w:szCs w:val="32"/>
        </w:rPr>
        <w:t>元，商品和服务支出</w:t>
      </w:r>
      <w:r>
        <w:rPr>
          <w:rFonts w:hint="eastAsia" w:ascii="仿宋_GB2312" w:hAnsi="仿宋_GB2312" w:eastAsia="仿宋_GB2312" w:cs="仿宋_GB2312"/>
          <w:sz w:val="32"/>
          <w:szCs w:val="32"/>
          <w:lang w:val="en-US" w:eastAsia="zh-CN"/>
        </w:rPr>
        <w:t>153756.6</w:t>
      </w:r>
      <w:r>
        <w:rPr>
          <w:rFonts w:hint="eastAsia" w:ascii="仿宋_GB2312" w:hAnsi="仿宋_GB2312" w:eastAsia="仿宋_GB2312" w:cs="仿宋_GB2312"/>
          <w:sz w:val="32"/>
          <w:szCs w:val="32"/>
        </w:rPr>
        <w:t>元。以</w:t>
      </w:r>
      <w:r>
        <w:rPr>
          <w:rFonts w:hint="eastAsia" w:eastAsia="仿宋_GB2312"/>
          <w:color w:val="000000"/>
          <w:kern w:val="0"/>
          <w:sz w:val="32"/>
          <w:szCs w:val="32"/>
        </w:rPr>
        <w:t>保障机构正常运转及正常履职，完成预算年度主要工作任务需要。</w:t>
      </w:r>
    </w:p>
    <w:p>
      <w:pPr>
        <w:numPr>
          <w:ilvl w:val="0"/>
          <w:numId w:val="3"/>
        </w:numPr>
        <w:spacing w:line="600" w:lineRule="exact"/>
        <w:ind w:left="0" w:leftChars="0"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政府采购支出情况。</w:t>
      </w:r>
    </w:p>
    <w:p>
      <w:pPr>
        <w:keepNext w:val="0"/>
        <w:keepLines w:val="0"/>
        <w:pageBreakBefore w:val="0"/>
        <w:wordWrap/>
        <w:topLinePunct w:val="0"/>
        <w:bidi w:val="0"/>
        <w:spacing w:line="360" w:lineRule="auto"/>
        <w:ind w:firstLine="640" w:firstLineChars="200"/>
        <w:textAlignment w:val="auto"/>
        <w:rPr>
          <w:rFonts w:hint="eastAsia" w:ascii="仿宋_GB2312" w:hAnsi="仿宋_GB2312" w:eastAsia="仿宋_GB2312" w:cs="Courier New"/>
          <w:sz w:val="32"/>
          <w:szCs w:val="32"/>
        </w:rPr>
      </w:pPr>
      <w:r>
        <w:rPr>
          <w:rFonts w:hint="eastAsia" w:ascii="仿宋_GB2312" w:hAnsi="仿宋_GB2312" w:eastAsia="仿宋_GB2312" w:cs="Courier New"/>
          <w:sz w:val="32"/>
          <w:szCs w:val="32"/>
          <w:lang w:val="en-US" w:eastAsia="zh-CN"/>
        </w:rPr>
        <w:t>2022年</w:t>
      </w:r>
      <w:r>
        <w:rPr>
          <w:rFonts w:hint="eastAsia" w:ascii="仿宋_GB2312" w:hAnsi="仿宋_GB2312" w:eastAsia="仿宋_GB2312" w:cs="Courier New"/>
          <w:sz w:val="32"/>
          <w:szCs w:val="32"/>
        </w:rPr>
        <w:t>政府采购</w:t>
      </w:r>
      <w:r>
        <w:rPr>
          <w:rFonts w:hint="eastAsia" w:ascii="仿宋_GB2312" w:hAnsi="仿宋_GB2312" w:eastAsia="仿宋_GB2312" w:cs="Courier New"/>
          <w:sz w:val="32"/>
          <w:szCs w:val="32"/>
          <w:lang w:val="en-US" w:eastAsia="zh-CN"/>
        </w:rPr>
        <w:t>预算</w:t>
      </w:r>
      <w:r>
        <w:rPr>
          <w:rFonts w:hint="eastAsia" w:ascii="仿宋_GB2312" w:hAnsi="仿宋_GB2312" w:eastAsia="仿宋_GB2312" w:cs="Courier New"/>
          <w:sz w:val="32"/>
          <w:szCs w:val="32"/>
        </w:rPr>
        <w:t>支出总额</w:t>
      </w:r>
      <w:r>
        <w:rPr>
          <w:rFonts w:hint="eastAsia" w:ascii="仿宋_GB2312" w:hAnsi="仿宋_GB2312" w:eastAsia="仿宋_GB2312" w:cs="Courier New"/>
          <w:sz w:val="32"/>
          <w:szCs w:val="32"/>
          <w:lang w:val="en-US" w:eastAsia="zh-CN"/>
        </w:rPr>
        <w:t>15.2万</w:t>
      </w:r>
      <w:r>
        <w:rPr>
          <w:rFonts w:hint="eastAsia" w:ascii="仿宋_GB2312" w:hAnsi="仿宋_GB2312" w:eastAsia="仿宋_GB2312" w:cs="Courier New"/>
          <w:sz w:val="32"/>
          <w:szCs w:val="32"/>
        </w:rPr>
        <w:t>元，其中：政府采购货物支出</w:t>
      </w:r>
      <w:r>
        <w:rPr>
          <w:rFonts w:hint="eastAsia" w:ascii="仿宋_GB2312" w:hAnsi="仿宋_GB2312" w:eastAsia="仿宋_GB2312" w:cs="Courier New"/>
          <w:sz w:val="32"/>
          <w:szCs w:val="32"/>
          <w:lang w:val="en-US" w:eastAsia="zh-CN"/>
        </w:rPr>
        <w:t>15.2万</w:t>
      </w:r>
      <w:r>
        <w:rPr>
          <w:rFonts w:hint="eastAsia" w:ascii="仿宋_GB2312" w:hAnsi="仿宋_GB2312" w:eastAsia="仿宋_GB2312" w:cs="Courier New"/>
          <w:sz w:val="32"/>
          <w:szCs w:val="32"/>
        </w:rPr>
        <w:t>元、政府采购工程支出0</w:t>
      </w:r>
      <w:r>
        <w:rPr>
          <w:rFonts w:hint="eastAsia" w:ascii="仿宋_GB2312" w:hAnsi="仿宋_GB2312" w:eastAsia="仿宋_GB2312" w:cs="Courier New"/>
          <w:sz w:val="32"/>
          <w:szCs w:val="32"/>
          <w:lang w:val="en-US" w:eastAsia="zh-CN"/>
        </w:rPr>
        <w:t>万</w:t>
      </w:r>
      <w:r>
        <w:rPr>
          <w:rFonts w:hint="eastAsia" w:ascii="仿宋_GB2312" w:hAnsi="仿宋_GB2312" w:eastAsia="仿宋_GB2312" w:cs="Courier New"/>
          <w:sz w:val="32"/>
          <w:szCs w:val="32"/>
        </w:rPr>
        <w:t>元、政府采购服务支出0</w:t>
      </w:r>
      <w:r>
        <w:rPr>
          <w:rFonts w:hint="eastAsia" w:ascii="仿宋_GB2312" w:hAnsi="仿宋_GB2312" w:eastAsia="仿宋_GB2312" w:cs="Courier New"/>
          <w:sz w:val="32"/>
          <w:szCs w:val="32"/>
          <w:lang w:val="en-US" w:eastAsia="zh-CN"/>
        </w:rPr>
        <w:t>万</w:t>
      </w:r>
      <w:r>
        <w:rPr>
          <w:rFonts w:hint="eastAsia" w:ascii="仿宋_GB2312" w:hAnsi="仿宋_GB2312" w:eastAsia="仿宋_GB2312" w:cs="Courier New"/>
          <w:sz w:val="32"/>
          <w:szCs w:val="32"/>
        </w:rPr>
        <w:t>元。授予中小企业合同金额0</w:t>
      </w:r>
      <w:r>
        <w:rPr>
          <w:rFonts w:hint="eastAsia" w:ascii="仿宋_GB2312" w:hAnsi="仿宋_GB2312" w:eastAsia="仿宋_GB2312" w:cs="Courier New"/>
          <w:sz w:val="32"/>
          <w:szCs w:val="32"/>
          <w:lang w:val="en-US" w:eastAsia="zh-CN"/>
        </w:rPr>
        <w:t>万</w:t>
      </w:r>
      <w:r>
        <w:rPr>
          <w:rFonts w:hint="eastAsia" w:ascii="仿宋_GB2312" w:hAnsi="仿宋_GB2312" w:eastAsia="仿宋_GB2312" w:cs="Courier New"/>
          <w:sz w:val="32"/>
          <w:szCs w:val="32"/>
        </w:rPr>
        <w:t>元，其中：授予小微企业合同金额0</w:t>
      </w:r>
      <w:r>
        <w:rPr>
          <w:rFonts w:hint="eastAsia" w:ascii="仿宋_GB2312" w:hAnsi="仿宋_GB2312" w:eastAsia="仿宋_GB2312" w:cs="Courier New"/>
          <w:sz w:val="32"/>
          <w:szCs w:val="32"/>
          <w:lang w:val="en-US" w:eastAsia="zh-CN"/>
        </w:rPr>
        <w:t>万</w:t>
      </w:r>
      <w:r>
        <w:rPr>
          <w:rFonts w:hint="eastAsia" w:ascii="仿宋_GB2312" w:hAnsi="仿宋_GB2312" w:eastAsia="仿宋_GB2312" w:cs="Courier New"/>
          <w:sz w:val="32"/>
          <w:szCs w:val="32"/>
        </w:rPr>
        <w:t>元。</w:t>
      </w:r>
    </w:p>
    <w:p>
      <w:pPr>
        <w:spacing w:line="600" w:lineRule="exact"/>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w:t>
      </w:r>
      <w:r>
        <w:rPr>
          <w:rFonts w:hint="eastAsia" w:ascii="仿宋_GB2312" w:hAnsi="仿宋_GB2312" w:eastAsia="仿宋_GB2312" w:cs="仿宋_GB2312"/>
          <w:b/>
          <w:bCs/>
          <w:sz w:val="32"/>
          <w:szCs w:val="32"/>
          <w:lang w:eastAsia="zh-CN"/>
        </w:rPr>
        <w:t>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年</w:t>
      </w:r>
      <w:r>
        <w:rPr>
          <w:rFonts w:hint="eastAsia" w:ascii="仿宋_GB2312" w:hAnsi="仿宋_GB2312" w:eastAsia="仿宋_GB2312" w:cs="仿宋_GB2312"/>
          <w:b/>
          <w:bCs/>
          <w:sz w:val="32"/>
          <w:szCs w:val="32"/>
        </w:rPr>
        <w:t>预算绩效情况说明。</w:t>
      </w:r>
    </w:p>
    <w:p>
      <w:pPr>
        <w:spacing w:line="600" w:lineRule="exact"/>
        <w:ind w:left="0" w:leftChars="0" w:firstLine="838" w:firstLineChars="262"/>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我局将不断完善绩效评价管理机制，初步建立了较为完整的绩效评价指标体系，规范了工作程序，明确了分阶段工作任务，强化了预算绩效在预算编制、执行中的全过程管理。</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我局拟对专项资金进行绩效评价。</w:t>
      </w:r>
    </w:p>
    <w:p>
      <w:pPr>
        <w:ind w:left="0" w:leftChars="0"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（十二）</w:t>
      </w:r>
      <w:r>
        <w:rPr>
          <w:rFonts w:hint="eastAsia" w:ascii="仿宋_GB2312" w:hAnsi="仿宋_GB2312" w:eastAsia="仿宋_GB2312" w:cs="仿宋_GB2312"/>
          <w:b/>
          <w:bCs/>
          <w:sz w:val="32"/>
          <w:szCs w:val="32"/>
          <w:lang w:eastAsia="zh-CN"/>
        </w:rPr>
        <w:t>202</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年</w:t>
      </w:r>
      <w:r>
        <w:rPr>
          <w:rFonts w:hint="eastAsia" w:ascii="仿宋_GB2312" w:hAnsi="仿宋_GB2312" w:eastAsia="仿宋_GB2312" w:cs="仿宋_GB2312"/>
          <w:b/>
          <w:bCs/>
          <w:sz w:val="32"/>
          <w:szCs w:val="32"/>
        </w:rPr>
        <w:t>国有资产占用情况说明。</w:t>
      </w:r>
    </w:p>
    <w:p>
      <w:pPr>
        <w:ind w:left="0" w:leftChars="0" w:firstLine="838" w:firstLineChars="262"/>
        <w:rPr>
          <w:rFonts w:hint="default" w:ascii="仿宋_GB2312" w:hAnsi="宋体" w:eastAsia="仿宋_GB2312" w:cs="Courier New"/>
          <w:sz w:val="32"/>
          <w:szCs w:val="32"/>
          <w:lang w:val="en-US" w:eastAsia="zh-CN"/>
        </w:rPr>
      </w:pPr>
      <w:r>
        <w:rPr>
          <w:rFonts w:hint="eastAsia" w:ascii="仿宋_GB2312" w:hAnsi="宋体" w:eastAsia="仿宋_GB2312" w:cs="Courier New"/>
          <w:sz w:val="32"/>
          <w:szCs w:val="32"/>
          <w:lang w:eastAsia="zh-CN"/>
        </w:rPr>
        <w:t>202</w:t>
      </w:r>
      <w:r>
        <w:rPr>
          <w:rFonts w:hint="eastAsia" w:ascii="仿宋_GB2312" w:hAnsi="宋体" w:eastAsia="仿宋_GB2312" w:cs="Courier New"/>
          <w:sz w:val="32"/>
          <w:szCs w:val="32"/>
          <w:lang w:val="en-US" w:eastAsia="zh-CN"/>
        </w:rPr>
        <w:t>2</w:t>
      </w:r>
      <w:r>
        <w:rPr>
          <w:rFonts w:hint="eastAsia" w:ascii="仿宋_GB2312" w:hAnsi="宋体" w:eastAsia="仿宋_GB2312" w:cs="Courier New"/>
          <w:sz w:val="32"/>
          <w:szCs w:val="32"/>
          <w:lang w:eastAsia="zh-CN"/>
        </w:rPr>
        <w:t>年</w:t>
      </w:r>
      <w:r>
        <w:rPr>
          <w:rFonts w:hint="eastAsia" w:ascii="仿宋_GB2312" w:hAnsi="宋体" w:eastAsia="仿宋_GB2312" w:cs="Courier New"/>
          <w:sz w:val="32"/>
          <w:szCs w:val="32"/>
          <w:lang w:val="en-US" w:eastAsia="zh-CN"/>
        </w:rPr>
        <w:t>基未</w:t>
      </w:r>
      <w:r>
        <w:rPr>
          <w:rFonts w:hint="eastAsia" w:ascii="仿宋_GB2312" w:hAnsi="宋体" w:eastAsia="仿宋_GB2312" w:cs="Courier New"/>
          <w:sz w:val="32"/>
          <w:szCs w:val="32"/>
        </w:rPr>
        <w:t>，我局共有固定资产</w:t>
      </w:r>
      <w:r>
        <w:rPr>
          <w:rFonts w:hint="eastAsia" w:ascii="仿宋_GB2312" w:hAnsi="宋体" w:eastAsia="仿宋_GB2312" w:cs="Courier New"/>
          <w:sz w:val="32"/>
          <w:szCs w:val="32"/>
          <w:lang w:val="en-US" w:eastAsia="zh-CN"/>
        </w:rPr>
        <w:t>37.88</w:t>
      </w:r>
      <w:r>
        <w:rPr>
          <w:rFonts w:hint="eastAsia" w:ascii="仿宋_GB2312" w:hAnsi="宋体" w:eastAsia="仿宋_GB2312" w:cs="Courier New"/>
          <w:sz w:val="32"/>
          <w:szCs w:val="32"/>
        </w:rPr>
        <w:t>万元，</w:t>
      </w:r>
      <w:r>
        <w:rPr>
          <w:rFonts w:hint="eastAsia" w:ascii="仿宋_GB2312" w:hAnsi="宋体" w:eastAsia="仿宋_GB2312" w:cs="Courier New"/>
          <w:sz w:val="32"/>
          <w:szCs w:val="32"/>
          <w:lang w:val="en-US" w:eastAsia="zh-CN"/>
        </w:rPr>
        <w:t>其中：办公设备及网络安全设备。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三、名词解释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（一）财政拨款收入：是指市县财政当年拨付的资金。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（二）事业收入：是指事业单位开展专业活动及辅助活动所取得的收入。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（三）其他收入：是指部门取得的除“财政拨款”、“事业收入”、“事业单位经营收入”等以外的收入。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四）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（五）上年结转和结余：是指以前年度支出预算因客观条件变化未执行完毕、结转到本年度按有关规定继续使用的资金，既包括财政拨款结转和结余，也包括事业收入、经营收入、其他收入的结转和结余。</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（六）基本支出：是指为保障机构正常运转、完成日常工作任务所必需的开支，其内容包括人员经费和日常公用经费两部分。</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（七）项目支出：是指在基本支出之外，为完成特定的行政工作任务或事业发展目标所发生的支出。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（八）一般公共服务（类）单位事务（款）：是指单位用于保障机构正常运行、开展单位业务等活动的支出。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、行政运行（项）：是指为保障单位各行政机构正常运转、完成日常工作任务安排的支出。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、一般行政管理事务（项）：是指单位机关及所属二级单位的项目支出。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、机关服务（项）：是指为单位机关提供后勤保障服务的机关服务局的支出。</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、事业运行（项）：是指事业单位用于保障机构正常运转的基本支出。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三公”经费：是指纳入县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sz w:val="32"/>
          <w:szCs w:val="32"/>
        </w:rPr>
        <w:sectPr>
          <w:footerReference r:id="rId3" w:type="default"/>
          <w:pgSz w:w="11906" w:h="16838"/>
          <w:pgMar w:top="1588" w:right="1474" w:bottom="1361" w:left="1474" w:header="851" w:footer="992" w:gutter="0"/>
          <w:pgNumType w:fmt="numberInDash"/>
          <w:cols w:space="425" w:num="1"/>
          <w:docGrid w:type="lines" w:linePitch="312" w:charSpace="0"/>
        </w:sectPr>
      </w:pPr>
    </w:p>
    <w:p>
      <w:pPr>
        <w:spacing w:line="600" w:lineRule="exact"/>
        <w:rPr>
          <w:rFonts w:ascii="仿宋_GB2312" w:hAnsi="仿宋_GB2312" w:eastAsia="仿宋_GB2312" w:cs="仿宋_GB2312"/>
          <w:sz w:val="32"/>
          <w:szCs w:val="32"/>
        </w:rPr>
      </w:pPr>
      <w:bookmarkStart w:id="0" w:name="_GoBack"/>
      <w:bookmarkEnd w:id="0"/>
    </w:p>
    <w:sectPr>
      <w:pgSz w:w="16838" w:h="11906" w:orient="landscape"/>
      <w:pgMar w:top="283" w:right="720" w:bottom="283" w:left="72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rPr>
                              <w:rFonts w:ascii="宋体"/>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18 -</w:t>
                          </w:r>
                          <w:r>
                            <w:rPr>
                              <w:rFonts w:ascii="Times New Roman" w:hAnsi="Times New Roman"/>
                              <w:sz w:val="28"/>
                              <w:szCs w:val="28"/>
                            </w:rPr>
                            <w:fldChar w:fldCharType="end"/>
                          </w:r>
                        </w:p>
                        <w:p>
                          <w:pPr>
                            <w:rPr>
                              <w:rFonts w:ascii="宋体"/>
                              <w:sz w:val="28"/>
                              <w:szCs w:val="28"/>
                            </w:rPr>
                          </w:pP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CpT&#10;7NC2AQAAXAMAAA4AAAAAAAAAAQAgAAAAHgEAAGRycy9lMm9Eb2MueG1sUEsFBgAAAAAGAAYAWQEA&#10;AEYFAAAAAA==&#10;">
              <v:fill on="f" focussize="0,0"/>
              <v:stroke on="f"/>
              <v:imagedata o:title=""/>
              <o:lock v:ext="edit" aspectratio="f"/>
              <v:textbox inset="0mm,0mm,0mm,0mm" style="mso-fit-shape-to-text:t;">
                <w:txbxContent>
                  <w:p>
                    <w:pPr>
                      <w:pStyle w:val="4"/>
                      <w:jc w:val="center"/>
                      <w:rPr>
                        <w:rFonts w:ascii="宋体"/>
                        <w:sz w:val="28"/>
                        <w:szCs w:val="28"/>
                      </w:rPr>
                    </w:pPr>
                    <w:r>
                      <w:rPr>
                        <w:rFonts w:ascii="Times New Roman" w:hAnsi="Times New Roman"/>
                        <w:sz w:val="28"/>
                        <w:szCs w:val="28"/>
                      </w:rPr>
                      <w:fldChar w:fldCharType="begin"/>
                    </w:r>
                    <w:r>
                      <w:rPr>
                        <w:rFonts w:ascii="Times New Roman" w:hAnsi="Times New Roman"/>
                        <w:sz w:val="28"/>
                        <w:szCs w:val="28"/>
                      </w:rPr>
                      <w:instrText xml:space="preserve"> PAGE   \* MERGEFORMAT </w:instrText>
                    </w:r>
                    <w:r>
                      <w:rPr>
                        <w:rFonts w:ascii="Times New Roman" w:hAnsi="Times New Roman"/>
                        <w:sz w:val="28"/>
                        <w:szCs w:val="28"/>
                      </w:rPr>
                      <w:fldChar w:fldCharType="separate"/>
                    </w:r>
                    <w:r>
                      <w:rPr>
                        <w:rFonts w:ascii="Times New Roman" w:hAnsi="Times New Roman"/>
                        <w:sz w:val="28"/>
                        <w:szCs w:val="28"/>
                        <w:lang w:val="zh-CN"/>
                      </w:rPr>
                      <w:t>-</w:t>
                    </w:r>
                    <w:r>
                      <w:rPr>
                        <w:rFonts w:ascii="Times New Roman" w:hAnsi="Times New Roman"/>
                        <w:sz w:val="28"/>
                        <w:szCs w:val="28"/>
                      </w:rPr>
                      <w:t xml:space="preserve"> 18 -</w:t>
                    </w:r>
                    <w:r>
                      <w:rPr>
                        <w:rFonts w:ascii="Times New Roman" w:hAnsi="Times New Roman"/>
                        <w:sz w:val="28"/>
                        <w:szCs w:val="28"/>
                      </w:rPr>
                      <w:fldChar w:fldCharType="end"/>
                    </w:r>
                  </w:p>
                  <w:p>
                    <w:pPr>
                      <w:rPr>
                        <w:rFonts w:ascii="宋体"/>
                        <w:sz w:val="28"/>
                        <w:szCs w:val="28"/>
                      </w:rPr>
                    </w:pP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BD4776D"/>
    <w:multiLevelType w:val="singleLevel"/>
    <w:tmpl w:val="FBD4776D"/>
    <w:lvl w:ilvl="0" w:tentative="0">
      <w:start w:val="2"/>
      <w:numFmt w:val="chineseCounting"/>
      <w:suff w:val="nothing"/>
      <w:lvlText w:val="（%1）"/>
      <w:lvlJc w:val="left"/>
      <w:rPr>
        <w:rFonts w:hint="eastAsia"/>
      </w:rPr>
    </w:lvl>
  </w:abstractNum>
  <w:abstractNum w:abstractNumId="1">
    <w:nsid w:val="314F3429"/>
    <w:multiLevelType w:val="singleLevel"/>
    <w:tmpl w:val="314F3429"/>
    <w:lvl w:ilvl="0" w:tentative="0">
      <w:start w:val="1"/>
      <w:numFmt w:val="chineseCounting"/>
      <w:suff w:val="nothing"/>
      <w:lvlText w:val="（%1）"/>
      <w:lvlJc w:val="left"/>
      <w:rPr>
        <w:rFonts w:hint="eastAsia"/>
      </w:rPr>
    </w:lvl>
  </w:abstractNum>
  <w:abstractNum w:abstractNumId="2">
    <w:nsid w:val="59213ECC"/>
    <w:multiLevelType w:val="singleLevel"/>
    <w:tmpl w:val="59213ECC"/>
    <w:lvl w:ilvl="0" w:tentative="0">
      <w:start w:val="10"/>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1,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g3ZDg1NDZhODA5ZjJhMjg1MTU1MGVkZmZhZTZhNjQifQ=="/>
  </w:docVars>
  <w:rsids>
    <w:rsidRoot w:val="00B239A9"/>
    <w:rsid w:val="00001719"/>
    <w:rsid w:val="00012E92"/>
    <w:rsid w:val="0002054A"/>
    <w:rsid w:val="00023602"/>
    <w:rsid w:val="000244FB"/>
    <w:rsid w:val="0003434E"/>
    <w:rsid w:val="00035C54"/>
    <w:rsid w:val="00054BDD"/>
    <w:rsid w:val="00056573"/>
    <w:rsid w:val="00057C99"/>
    <w:rsid w:val="0006481A"/>
    <w:rsid w:val="00067CB1"/>
    <w:rsid w:val="00096F1E"/>
    <w:rsid w:val="000D4C32"/>
    <w:rsid w:val="000E472E"/>
    <w:rsid w:val="000F1F88"/>
    <w:rsid w:val="001020BE"/>
    <w:rsid w:val="001072C6"/>
    <w:rsid w:val="00113F91"/>
    <w:rsid w:val="001262FB"/>
    <w:rsid w:val="001330BE"/>
    <w:rsid w:val="00145728"/>
    <w:rsid w:val="00156044"/>
    <w:rsid w:val="00165121"/>
    <w:rsid w:val="0017490F"/>
    <w:rsid w:val="00180C88"/>
    <w:rsid w:val="001930BE"/>
    <w:rsid w:val="00193A7A"/>
    <w:rsid w:val="00196EDA"/>
    <w:rsid w:val="001A3E89"/>
    <w:rsid w:val="001A5FCA"/>
    <w:rsid w:val="001A7E31"/>
    <w:rsid w:val="001B0186"/>
    <w:rsid w:val="001B0B95"/>
    <w:rsid w:val="001C179C"/>
    <w:rsid w:val="002212D1"/>
    <w:rsid w:val="00234202"/>
    <w:rsid w:val="00236652"/>
    <w:rsid w:val="00254584"/>
    <w:rsid w:val="00270AF5"/>
    <w:rsid w:val="00280D42"/>
    <w:rsid w:val="00287F5D"/>
    <w:rsid w:val="002A5212"/>
    <w:rsid w:val="002B180E"/>
    <w:rsid w:val="002D16C2"/>
    <w:rsid w:val="002D551C"/>
    <w:rsid w:val="002D7678"/>
    <w:rsid w:val="002E0549"/>
    <w:rsid w:val="002E10D5"/>
    <w:rsid w:val="002E44C4"/>
    <w:rsid w:val="002E5F56"/>
    <w:rsid w:val="002E625F"/>
    <w:rsid w:val="002F1098"/>
    <w:rsid w:val="002F50B1"/>
    <w:rsid w:val="00306DED"/>
    <w:rsid w:val="003112F5"/>
    <w:rsid w:val="003204E3"/>
    <w:rsid w:val="003303AD"/>
    <w:rsid w:val="00344E67"/>
    <w:rsid w:val="00355D73"/>
    <w:rsid w:val="003577B1"/>
    <w:rsid w:val="00376361"/>
    <w:rsid w:val="0039719A"/>
    <w:rsid w:val="003A708F"/>
    <w:rsid w:val="003D2DB6"/>
    <w:rsid w:val="003E63BA"/>
    <w:rsid w:val="003F1C2C"/>
    <w:rsid w:val="003F3DBC"/>
    <w:rsid w:val="00420EA3"/>
    <w:rsid w:val="00420F0F"/>
    <w:rsid w:val="00430ACC"/>
    <w:rsid w:val="00447E41"/>
    <w:rsid w:val="004516BA"/>
    <w:rsid w:val="00480938"/>
    <w:rsid w:val="004A1A7A"/>
    <w:rsid w:val="004A47DA"/>
    <w:rsid w:val="004A7709"/>
    <w:rsid w:val="004C4F6E"/>
    <w:rsid w:val="004D3AA4"/>
    <w:rsid w:val="004E46CF"/>
    <w:rsid w:val="004F6A01"/>
    <w:rsid w:val="00505550"/>
    <w:rsid w:val="00521294"/>
    <w:rsid w:val="00537C09"/>
    <w:rsid w:val="00554A6C"/>
    <w:rsid w:val="00567B97"/>
    <w:rsid w:val="00567C6A"/>
    <w:rsid w:val="00573B62"/>
    <w:rsid w:val="005C56A3"/>
    <w:rsid w:val="005E0512"/>
    <w:rsid w:val="005E6BF0"/>
    <w:rsid w:val="005F5B6B"/>
    <w:rsid w:val="00610662"/>
    <w:rsid w:val="00613118"/>
    <w:rsid w:val="006167CD"/>
    <w:rsid w:val="00623935"/>
    <w:rsid w:val="00626FF8"/>
    <w:rsid w:val="00636D14"/>
    <w:rsid w:val="00637665"/>
    <w:rsid w:val="00640FA2"/>
    <w:rsid w:val="006608F7"/>
    <w:rsid w:val="00673E3F"/>
    <w:rsid w:val="00675525"/>
    <w:rsid w:val="00675A5F"/>
    <w:rsid w:val="00676F77"/>
    <w:rsid w:val="00687FD9"/>
    <w:rsid w:val="006D355A"/>
    <w:rsid w:val="006D5E48"/>
    <w:rsid w:val="00707A3C"/>
    <w:rsid w:val="00775DD5"/>
    <w:rsid w:val="007831C4"/>
    <w:rsid w:val="00791B17"/>
    <w:rsid w:val="00795D2E"/>
    <w:rsid w:val="007C0E86"/>
    <w:rsid w:val="007E0F22"/>
    <w:rsid w:val="00817C09"/>
    <w:rsid w:val="00831235"/>
    <w:rsid w:val="00831FF9"/>
    <w:rsid w:val="0083350A"/>
    <w:rsid w:val="00837F19"/>
    <w:rsid w:val="008406E8"/>
    <w:rsid w:val="00854FD3"/>
    <w:rsid w:val="00856598"/>
    <w:rsid w:val="00875401"/>
    <w:rsid w:val="00875FF5"/>
    <w:rsid w:val="00894092"/>
    <w:rsid w:val="0089490B"/>
    <w:rsid w:val="008A2612"/>
    <w:rsid w:val="008A3F61"/>
    <w:rsid w:val="008B12F9"/>
    <w:rsid w:val="008C2349"/>
    <w:rsid w:val="008C6A36"/>
    <w:rsid w:val="008F4100"/>
    <w:rsid w:val="008F7DFA"/>
    <w:rsid w:val="00901ED6"/>
    <w:rsid w:val="00905173"/>
    <w:rsid w:val="00915620"/>
    <w:rsid w:val="009276E4"/>
    <w:rsid w:val="009306FB"/>
    <w:rsid w:val="009335EA"/>
    <w:rsid w:val="0093696B"/>
    <w:rsid w:val="00944E40"/>
    <w:rsid w:val="009670D0"/>
    <w:rsid w:val="009701A3"/>
    <w:rsid w:val="00976271"/>
    <w:rsid w:val="00976845"/>
    <w:rsid w:val="009800DF"/>
    <w:rsid w:val="00980BE9"/>
    <w:rsid w:val="009A44E0"/>
    <w:rsid w:val="009C22D9"/>
    <w:rsid w:val="009E3F46"/>
    <w:rsid w:val="009E7CAF"/>
    <w:rsid w:val="009F5588"/>
    <w:rsid w:val="009F5FE7"/>
    <w:rsid w:val="00A17B97"/>
    <w:rsid w:val="00A237ED"/>
    <w:rsid w:val="00A247D4"/>
    <w:rsid w:val="00A333FD"/>
    <w:rsid w:val="00A415BE"/>
    <w:rsid w:val="00A6277D"/>
    <w:rsid w:val="00A67FFC"/>
    <w:rsid w:val="00A7432F"/>
    <w:rsid w:val="00A869E2"/>
    <w:rsid w:val="00A96724"/>
    <w:rsid w:val="00A97DE0"/>
    <w:rsid w:val="00AD0C4D"/>
    <w:rsid w:val="00AD5B93"/>
    <w:rsid w:val="00AE6608"/>
    <w:rsid w:val="00B074A9"/>
    <w:rsid w:val="00B239A9"/>
    <w:rsid w:val="00B4062D"/>
    <w:rsid w:val="00B50956"/>
    <w:rsid w:val="00B61029"/>
    <w:rsid w:val="00B70506"/>
    <w:rsid w:val="00B93341"/>
    <w:rsid w:val="00BB3BCB"/>
    <w:rsid w:val="00BE0B6C"/>
    <w:rsid w:val="00BE633E"/>
    <w:rsid w:val="00BF283B"/>
    <w:rsid w:val="00BF5DD5"/>
    <w:rsid w:val="00BF7BF1"/>
    <w:rsid w:val="00C078C7"/>
    <w:rsid w:val="00C110ED"/>
    <w:rsid w:val="00C31787"/>
    <w:rsid w:val="00C401A1"/>
    <w:rsid w:val="00C44D7C"/>
    <w:rsid w:val="00C47E3A"/>
    <w:rsid w:val="00C5009C"/>
    <w:rsid w:val="00C53D47"/>
    <w:rsid w:val="00C65103"/>
    <w:rsid w:val="00C74D36"/>
    <w:rsid w:val="00C74D60"/>
    <w:rsid w:val="00C767DB"/>
    <w:rsid w:val="00C950F4"/>
    <w:rsid w:val="00C975E1"/>
    <w:rsid w:val="00CA51A2"/>
    <w:rsid w:val="00CB36B4"/>
    <w:rsid w:val="00CD1676"/>
    <w:rsid w:val="00CD3BD2"/>
    <w:rsid w:val="00CE6A7E"/>
    <w:rsid w:val="00CE710F"/>
    <w:rsid w:val="00CF4E5D"/>
    <w:rsid w:val="00CF66FC"/>
    <w:rsid w:val="00D036C7"/>
    <w:rsid w:val="00D072B2"/>
    <w:rsid w:val="00D13C7C"/>
    <w:rsid w:val="00D4211E"/>
    <w:rsid w:val="00D47B55"/>
    <w:rsid w:val="00D51B4C"/>
    <w:rsid w:val="00D532B3"/>
    <w:rsid w:val="00D75EE5"/>
    <w:rsid w:val="00DA1FDA"/>
    <w:rsid w:val="00DA7685"/>
    <w:rsid w:val="00DB0755"/>
    <w:rsid w:val="00DE5829"/>
    <w:rsid w:val="00DF4F5B"/>
    <w:rsid w:val="00E1443F"/>
    <w:rsid w:val="00E14B3F"/>
    <w:rsid w:val="00E16A8F"/>
    <w:rsid w:val="00E24DE1"/>
    <w:rsid w:val="00E2603E"/>
    <w:rsid w:val="00E442BD"/>
    <w:rsid w:val="00E51013"/>
    <w:rsid w:val="00E77EC7"/>
    <w:rsid w:val="00E86209"/>
    <w:rsid w:val="00E91259"/>
    <w:rsid w:val="00EB3B69"/>
    <w:rsid w:val="00EC02AC"/>
    <w:rsid w:val="00EC3EDB"/>
    <w:rsid w:val="00EC4395"/>
    <w:rsid w:val="00ED6593"/>
    <w:rsid w:val="00EE27E7"/>
    <w:rsid w:val="00EF7FE8"/>
    <w:rsid w:val="00F15602"/>
    <w:rsid w:val="00F161D8"/>
    <w:rsid w:val="00F16374"/>
    <w:rsid w:val="00F20D22"/>
    <w:rsid w:val="00F24D17"/>
    <w:rsid w:val="00F253C1"/>
    <w:rsid w:val="00F37CBA"/>
    <w:rsid w:val="00F822EB"/>
    <w:rsid w:val="00F9110A"/>
    <w:rsid w:val="00F9127F"/>
    <w:rsid w:val="00FA66D3"/>
    <w:rsid w:val="00FB4BA3"/>
    <w:rsid w:val="00FB5B43"/>
    <w:rsid w:val="00FF59CD"/>
    <w:rsid w:val="02307331"/>
    <w:rsid w:val="02325913"/>
    <w:rsid w:val="026457C2"/>
    <w:rsid w:val="02FB3DC2"/>
    <w:rsid w:val="03C53B2C"/>
    <w:rsid w:val="03F64628"/>
    <w:rsid w:val="04362D5E"/>
    <w:rsid w:val="047450D5"/>
    <w:rsid w:val="05583B2E"/>
    <w:rsid w:val="059D09B0"/>
    <w:rsid w:val="05DC7CBC"/>
    <w:rsid w:val="05E040CC"/>
    <w:rsid w:val="05E6317D"/>
    <w:rsid w:val="064B3CFD"/>
    <w:rsid w:val="06591635"/>
    <w:rsid w:val="06841638"/>
    <w:rsid w:val="070B606B"/>
    <w:rsid w:val="07AB1F3E"/>
    <w:rsid w:val="07E52FFE"/>
    <w:rsid w:val="080C21AE"/>
    <w:rsid w:val="087E7BCC"/>
    <w:rsid w:val="09216E05"/>
    <w:rsid w:val="0A3A0B79"/>
    <w:rsid w:val="0ACB606D"/>
    <w:rsid w:val="0B3157B8"/>
    <w:rsid w:val="0BA1061C"/>
    <w:rsid w:val="0E023D2D"/>
    <w:rsid w:val="0E3725C8"/>
    <w:rsid w:val="101E4C15"/>
    <w:rsid w:val="103B76D3"/>
    <w:rsid w:val="10E559ED"/>
    <w:rsid w:val="11455C9C"/>
    <w:rsid w:val="11501B22"/>
    <w:rsid w:val="11916C97"/>
    <w:rsid w:val="120518FF"/>
    <w:rsid w:val="12425B10"/>
    <w:rsid w:val="12FF6A44"/>
    <w:rsid w:val="139645F1"/>
    <w:rsid w:val="13E3612A"/>
    <w:rsid w:val="141B0FC4"/>
    <w:rsid w:val="14891385"/>
    <w:rsid w:val="152A0114"/>
    <w:rsid w:val="15510748"/>
    <w:rsid w:val="159A5DEA"/>
    <w:rsid w:val="16A66EEB"/>
    <w:rsid w:val="17AC745F"/>
    <w:rsid w:val="180A567E"/>
    <w:rsid w:val="18B22FBB"/>
    <w:rsid w:val="19195560"/>
    <w:rsid w:val="1A0D6F22"/>
    <w:rsid w:val="1A2033C6"/>
    <w:rsid w:val="1AFE1310"/>
    <w:rsid w:val="1BD2351D"/>
    <w:rsid w:val="1BD355A4"/>
    <w:rsid w:val="1C362472"/>
    <w:rsid w:val="1C7B03AF"/>
    <w:rsid w:val="1D0D32D7"/>
    <w:rsid w:val="1D1703F7"/>
    <w:rsid w:val="1D5A10E2"/>
    <w:rsid w:val="1E2B2187"/>
    <w:rsid w:val="20390044"/>
    <w:rsid w:val="2113505A"/>
    <w:rsid w:val="21630159"/>
    <w:rsid w:val="223D3D4E"/>
    <w:rsid w:val="23430D4A"/>
    <w:rsid w:val="256A437F"/>
    <w:rsid w:val="258F188A"/>
    <w:rsid w:val="259E4966"/>
    <w:rsid w:val="25DB10BB"/>
    <w:rsid w:val="26E00A1F"/>
    <w:rsid w:val="27926105"/>
    <w:rsid w:val="27CD267F"/>
    <w:rsid w:val="27E76E43"/>
    <w:rsid w:val="2826606D"/>
    <w:rsid w:val="282D115B"/>
    <w:rsid w:val="28375910"/>
    <w:rsid w:val="289712F4"/>
    <w:rsid w:val="29407D99"/>
    <w:rsid w:val="2AD97F78"/>
    <w:rsid w:val="2C842EC0"/>
    <w:rsid w:val="2D0E1BF3"/>
    <w:rsid w:val="2D1814C8"/>
    <w:rsid w:val="2E17254C"/>
    <w:rsid w:val="2EA356EB"/>
    <w:rsid w:val="2F8B1237"/>
    <w:rsid w:val="30BE6A2E"/>
    <w:rsid w:val="31373042"/>
    <w:rsid w:val="32542198"/>
    <w:rsid w:val="327264AD"/>
    <w:rsid w:val="32C276BC"/>
    <w:rsid w:val="331E2808"/>
    <w:rsid w:val="340C77E3"/>
    <w:rsid w:val="34312259"/>
    <w:rsid w:val="34C41405"/>
    <w:rsid w:val="356275EB"/>
    <w:rsid w:val="36155D3D"/>
    <w:rsid w:val="3688114B"/>
    <w:rsid w:val="37E11094"/>
    <w:rsid w:val="37EF42AD"/>
    <w:rsid w:val="39FD4A3E"/>
    <w:rsid w:val="3A3F5EFA"/>
    <w:rsid w:val="3A4C6A7B"/>
    <w:rsid w:val="3A9B578F"/>
    <w:rsid w:val="3D390014"/>
    <w:rsid w:val="3DED1A57"/>
    <w:rsid w:val="3F401894"/>
    <w:rsid w:val="3FC83288"/>
    <w:rsid w:val="406957AF"/>
    <w:rsid w:val="40C869EC"/>
    <w:rsid w:val="40CF79AC"/>
    <w:rsid w:val="419A2269"/>
    <w:rsid w:val="41CE58B2"/>
    <w:rsid w:val="423716C9"/>
    <w:rsid w:val="42711916"/>
    <w:rsid w:val="42AA3910"/>
    <w:rsid w:val="43894B87"/>
    <w:rsid w:val="43C00FA8"/>
    <w:rsid w:val="43F23D23"/>
    <w:rsid w:val="44340463"/>
    <w:rsid w:val="449C05FF"/>
    <w:rsid w:val="46CA7662"/>
    <w:rsid w:val="46DC67EF"/>
    <w:rsid w:val="470068C0"/>
    <w:rsid w:val="47C159B7"/>
    <w:rsid w:val="4826608A"/>
    <w:rsid w:val="48834369"/>
    <w:rsid w:val="48836F43"/>
    <w:rsid w:val="48947B55"/>
    <w:rsid w:val="48DB1F24"/>
    <w:rsid w:val="49BE6481"/>
    <w:rsid w:val="4A0061A3"/>
    <w:rsid w:val="4A096DE1"/>
    <w:rsid w:val="4A341554"/>
    <w:rsid w:val="4BE207DB"/>
    <w:rsid w:val="4BF04C1F"/>
    <w:rsid w:val="4CDD6D02"/>
    <w:rsid w:val="4CF734F6"/>
    <w:rsid w:val="4DDA5DB6"/>
    <w:rsid w:val="4E5E3460"/>
    <w:rsid w:val="4E6F58DF"/>
    <w:rsid w:val="4FF140ED"/>
    <w:rsid w:val="50D75C46"/>
    <w:rsid w:val="51187270"/>
    <w:rsid w:val="5189030A"/>
    <w:rsid w:val="52346BF8"/>
    <w:rsid w:val="523B51D4"/>
    <w:rsid w:val="53526261"/>
    <w:rsid w:val="53F241EF"/>
    <w:rsid w:val="54613D45"/>
    <w:rsid w:val="55F77ED9"/>
    <w:rsid w:val="5628503E"/>
    <w:rsid w:val="567C5D73"/>
    <w:rsid w:val="58E16E2F"/>
    <w:rsid w:val="59486812"/>
    <w:rsid w:val="5A1F23B4"/>
    <w:rsid w:val="5B2C0AE0"/>
    <w:rsid w:val="5B742129"/>
    <w:rsid w:val="5E3A5C5A"/>
    <w:rsid w:val="5E8E227C"/>
    <w:rsid w:val="5EE6099D"/>
    <w:rsid w:val="5F7A5BEB"/>
    <w:rsid w:val="5FAB7873"/>
    <w:rsid w:val="5FB30280"/>
    <w:rsid w:val="5FF17E97"/>
    <w:rsid w:val="60F32D24"/>
    <w:rsid w:val="610D0B4F"/>
    <w:rsid w:val="61D63AF8"/>
    <w:rsid w:val="622E169D"/>
    <w:rsid w:val="626F1AF3"/>
    <w:rsid w:val="64892230"/>
    <w:rsid w:val="649D5091"/>
    <w:rsid w:val="64EB74D6"/>
    <w:rsid w:val="650416A0"/>
    <w:rsid w:val="65497870"/>
    <w:rsid w:val="65BA0EEB"/>
    <w:rsid w:val="67DA2123"/>
    <w:rsid w:val="68BE3207"/>
    <w:rsid w:val="690555D9"/>
    <w:rsid w:val="692569E5"/>
    <w:rsid w:val="6AB57BA1"/>
    <w:rsid w:val="6AEC5135"/>
    <w:rsid w:val="6B2A711F"/>
    <w:rsid w:val="6B7511D8"/>
    <w:rsid w:val="6BB24C68"/>
    <w:rsid w:val="6BDE6168"/>
    <w:rsid w:val="6C172C07"/>
    <w:rsid w:val="6C333644"/>
    <w:rsid w:val="6C597394"/>
    <w:rsid w:val="6CFF510F"/>
    <w:rsid w:val="6E8B31FE"/>
    <w:rsid w:val="6EC63D6E"/>
    <w:rsid w:val="6ECE41DF"/>
    <w:rsid w:val="6F557EC3"/>
    <w:rsid w:val="6F9F5789"/>
    <w:rsid w:val="6FE160DC"/>
    <w:rsid w:val="70CA00DB"/>
    <w:rsid w:val="71091110"/>
    <w:rsid w:val="71EF27F8"/>
    <w:rsid w:val="729C3743"/>
    <w:rsid w:val="73DD740E"/>
    <w:rsid w:val="75712415"/>
    <w:rsid w:val="7595138A"/>
    <w:rsid w:val="75AA3A3D"/>
    <w:rsid w:val="75F81415"/>
    <w:rsid w:val="7615540F"/>
    <w:rsid w:val="76A35348"/>
    <w:rsid w:val="76D63B40"/>
    <w:rsid w:val="76FC649F"/>
    <w:rsid w:val="773056DF"/>
    <w:rsid w:val="77A73FF1"/>
    <w:rsid w:val="77FD5F77"/>
    <w:rsid w:val="78157ED1"/>
    <w:rsid w:val="78705FBC"/>
    <w:rsid w:val="79AB36E0"/>
    <w:rsid w:val="79DE7B5A"/>
    <w:rsid w:val="7AF87AF0"/>
    <w:rsid w:val="7BAD4F7A"/>
    <w:rsid w:val="7C1B2405"/>
    <w:rsid w:val="7D991B0C"/>
    <w:rsid w:val="7ECD4642"/>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0"/>
    <w:qFormat/>
    <w:uiPriority w:val="99"/>
    <w:pPr>
      <w:autoSpaceDE w:val="0"/>
      <w:autoSpaceDN w:val="0"/>
      <w:adjustRightInd w:val="0"/>
      <w:ind w:left="761"/>
      <w:jc w:val="left"/>
    </w:pPr>
    <w:rPr>
      <w:rFonts w:ascii="仿宋_GB2312" w:hAnsi="Times New Roman" w:eastAsia="仿宋_GB2312"/>
      <w:kern w:val="0"/>
      <w:sz w:val="32"/>
      <w:szCs w:val="32"/>
    </w:rPr>
  </w:style>
  <w:style w:type="paragraph" w:styleId="3">
    <w:name w:val="Balloon Text"/>
    <w:basedOn w:val="1"/>
    <w:link w:val="11"/>
    <w:semiHidden/>
    <w:qFormat/>
    <w:uiPriority w:val="99"/>
    <w:rPr>
      <w:sz w:val="18"/>
      <w:szCs w:val="18"/>
    </w:rPr>
  </w:style>
  <w:style w:type="paragraph" w:styleId="4">
    <w:name w:val="footer"/>
    <w:basedOn w:val="1"/>
    <w:link w:val="12"/>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99"/>
    <w:rPr>
      <w:sz w:val="24"/>
    </w:rPr>
  </w:style>
  <w:style w:type="table" w:styleId="9">
    <w:name w:val="Table Grid"/>
    <w:basedOn w:val="8"/>
    <w:qFormat/>
    <w:lock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正文文本 Char1"/>
    <w:basedOn w:val="7"/>
    <w:link w:val="2"/>
    <w:semiHidden/>
    <w:qFormat/>
    <w:locked/>
    <w:uiPriority w:val="99"/>
    <w:rPr>
      <w:rFonts w:cs="Times New Roman"/>
    </w:rPr>
  </w:style>
  <w:style w:type="character" w:customStyle="1" w:styleId="11">
    <w:name w:val="批注框文本 Char"/>
    <w:basedOn w:val="7"/>
    <w:link w:val="3"/>
    <w:semiHidden/>
    <w:qFormat/>
    <w:locked/>
    <w:uiPriority w:val="99"/>
    <w:rPr>
      <w:rFonts w:ascii="Calibri" w:hAnsi="Calibri" w:eastAsia="宋体" w:cs="Times New Roman"/>
      <w:kern w:val="2"/>
      <w:sz w:val="18"/>
      <w:szCs w:val="18"/>
    </w:rPr>
  </w:style>
  <w:style w:type="character" w:customStyle="1" w:styleId="12">
    <w:name w:val="页脚 Char"/>
    <w:basedOn w:val="7"/>
    <w:link w:val="4"/>
    <w:qFormat/>
    <w:locked/>
    <w:uiPriority w:val="99"/>
    <w:rPr>
      <w:rFonts w:cs="Times New Roman"/>
      <w:sz w:val="18"/>
      <w:szCs w:val="18"/>
    </w:rPr>
  </w:style>
  <w:style w:type="character" w:customStyle="1" w:styleId="13">
    <w:name w:val="页眉 Char"/>
    <w:basedOn w:val="7"/>
    <w:link w:val="5"/>
    <w:semiHidden/>
    <w:qFormat/>
    <w:locked/>
    <w:uiPriority w:val="99"/>
    <w:rPr>
      <w:rFonts w:cs="Times New Roman"/>
      <w:sz w:val="18"/>
      <w:szCs w:val="18"/>
    </w:rPr>
  </w:style>
  <w:style w:type="paragraph" w:styleId="14">
    <w:name w:val="List Paragraph"/>
    <w:basedOn w:val="1"/>
    <w:qFormat/>
    <w:uiPriority w:val="99"/>
    <w:pPr>
      <w:ind w:firstLine="420" w:firstLineChars="200"/>
    </w:pPr>
  </w:style>
  <w:style w:type="character" w:customStyle="1" w:styleId="15">
    <w:name w:val="正文文本 Char"/>
    <w:qFormat/>
    <w:uiPriority w:val="99"/>
    <w:rPr>
      <w:rFonts w:ascii="仿宋_GB2312" w:eastAsia="仿宋_GB2312"/>
      <w:sz w:val="32"/>
    </w:rPr>
  </w:style>
  <w:style w:type="character" w:customStyle="1" w:styleId="16">
    <w:name w:val="font21"/>
    <w:basedOn w:val="7"/>
    <w:qFormat/>
    <w:uiPriority w:val="99"/>
    <w:rPr>
      <w:rFonts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20</Pages>
  <Words>5968</Words>
  <Characters>7236</Characters>
  <Lines>69</Lines>
  <Paragraphs>19</Paragraphs>
  <TotalTime>0</TotalTime>
  <ScaleCrop>false</ScaleCrop>
  <LinksUpToDate>false</LinksUpToDate>
  <CharactersWithSpaces>7465</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2021-06-18T00:20:00Z</dcterms:created>
  <dc:creator>dell</dc:creator>
  <cp:lastModifiedBy>Administrator</cp:lastModifiedBy>
  <cp:lastPrinted>2021-07-27T01:18:00Z</cp:lastPrinted>
  <dcterms:modified xsi:type="dcterms:W3CDTF">2022-05-26T08:24:00Z</dcterms:modified>
  <dc:title>罗山县医疗保障局</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y fmtid="{D5CDD505-2E9C-101B-9397-08002B2CF9AE}" pid="3" name="ICV">
    <vt:lpwstr>41F12E8895B34BE097078A1AEAB4AADF</vt:lpwstr>
  </property>
</Properties>
</file>