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80" w:lineRule="exact"/>
        <w:ind w:firstLine="0"/>
        <w:textAlignment w:val="auto"/>
        <w:rPr>
          <w:rFonts w:hint="default" w:ascii="Times New Roman" w:hAnsi="Times New Roman" w:cs="Times New Roman"/>
          <w:spacing w:val="0"/>
          <w:sz w:val="28"/>
          <w:szCs w:val="28"/>
        </w:rPr>
      </w:pPr>
      <w:r>
        <w:rPr>
          <w:rFonts w:hint="default" w:ascii="Times New Roman" w:hAnsi="Times New Roman" w:eastAsia="黑体" w:cs="Times New Roman"/>
          <w:spacing w:val="0"/>
          <w:sz w:val="28"/>
          <w:szCs w:val="28"/>
        </w:rPr>
        <w:t>罗山县十五届人大</w:t>
      </w:r>
    </w:p>
    <w:p>
      <w:pPr>
        <w:keepNext w:val="0"/>
        <w:keepLines w:val="0"/>
        <w:pageBreakBefore w:val="0"/>
        <w:widowControl w:val="0"/>
        <w:kinsoku/>
        <w:wordWrap/>
        <w:overflowPunct/>
        <w:topLinePunct w:val="0"/>
        <w:autoSpaceDE/>
        <w:autoSpaceDN/>
        <w:bidi w:val="0"/>
        <w:adjustRightInd/>
        <w:spacing w:line="380" w:lineRule="exact"/>
        <w:jc w:val="both"/>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五</w:t>
      </w:r>
      <w:r>
        <w:rPr>
          <w:rFonts w:hint="default" w:ascii="Times New Roman" w:hAnsi="Times New Roman" w:eastAsia="黑体" w:cs="Times New Roman"/>
          <w:sz w:val="28"/>
          <w:szCs w:val="28"/>
        </w:rPr>
        <w:t>次会议文件之</w:t>
      </w:r>
      <w:r>
        <w:rPr>
          <w:rFonts w:hint="default" w:ascii="Times New Roman" w:hAnsi="Times New Roman" w:eastAsia="黑体" w:cs="Times New Roman"/>
          <w:sz w:val="28"/>
          <w:szCs w:val="28"/>
          <w:lang w:eastAsia="zh-CN"/>
        </w:rPr>
        <w:t>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政 府 工 作 报 告</w:t>
      </w:r>
    </w:p>
    <w:p>
      <w:pPr>
        <w:keepNext w:val="0"/>
        <w:keepLines w:val="0"/>
        <w:pageBreakBefore w:val="0"/>
        <w:widowControl w:val="0"/>
        <w:kinsoku/>
        <w:wordWrap/>
        <w:overflowPunct/>
        <w:topLinePunct w:val="0"/>
        <w:autoSpaceDE/>
        <w:autoSpaceDN/>
        <w:bidi w:val="0"/>
        <w:spacing w:line="640" w:lineRule="exact"/>
        <w:jc w:val="center"/>
        <w:textAlignment w:val="auto"/>
        <w:rPr>
          <w:rFonts w:hint="default" w:ascii="Times New Roman" w:hAnsi="Times New Roman" w:eastAsia="楷体_GB2312" w:cs="Times New Roman"/>
          <w:b w:val="0"/>
          <w:bCs w:val="0"/>
          <w:color w:val="auto"/>
          <w:sz w:val="32"/>
          <w:szCs w:val="32"/>
          <w:highlight w:val="none"/>
          <w:u w:val="none" w:color="auto"/>
        </w:rPr>
      </w:pPr>
      <w:r>
        <w:rPr>
          <w:rFonts w:hint="default" w:ascii="Times New Roman" w:hAnsi="Times New Roman" w:eastAsia="楷体" w:cs="Times New Roman"/>
          <w:sz w:val="32"/>
          <w:szCs w:val="32"/>
        </w:rPr>
        <w:t>——</w:t>
      </w:r>
      <w:r>
        <w:rPr>
          <w:rFonts w:hint="default" w:ascii="Times New Roman" w:hAnsi="Times New Roman" w:eastAsia="楷体_GB2312" w:cs="Times New Roman"/>
          <w:b w:val="0"/>
          <w:bCs w:val="0"/>
          <w:color w:val="auto"/>
          <w:sz w:val="32"/>
          <w:szCs w:val="32"/>
          <w:highlight w:val="none"/>
          <w:u w:val="none" w:color="auto"/>
        </w:rPr>
        <w:t>20</w:t>
      </w:r>
      <w:r>
        <w:rPr>
          <w:rFonts w:hint="default" w:ascii="Times New Roman" w:hAnsi="Times New Roman" w:eastAsia="楷体_GB2312" w:cs="Times New Roman"/>
          <w:b w:val="0"/>
          <w:bCs w:val="0"/>
          <w:color w:val="auto"/>
          <w:sz w:val="32"/>
          <w:szCs w:val="32"/>
          <w:highlight w:val="none"/>
          <w:u w:val="none" w:color="auto"/>
          <w:lang w:val="en-US" w:eastAsia="zh-CN"/>
        </w:rPr>
        <w:t>21</w:t>
      </w:r>
      <w:r>
        <w:rPr>
          <w:rFonts w:hint="default" w:ascii="Times New Roman" w:hAnsi="Times New Roman" w:eastAsia="楷体_GB2312" w:cs="Times New Roman"/>
          <w:b w:val="0"/>
          <w:bCs w:val="0"/>
          <w:color w:val="auto"/>
          <w:sz w:val="32"/>
          <w:szCs w:val="32"/>
          <w:highlight w:val="none"/>
          <w:u w:val="none" w:color="auto"/>
        </w:rPr>
        <w:t>年</w:t>
      </w:r>
      <w:r>
        <w:rPr>
          <w:rFonts w:hint="default" w:ascii="Times New Roman" w:hAnsi="Times New Roman" w:eastAsia="楷体_GB2312" w:cs="Times New Roman"/>
          <w:b w:val="0"/>
          <w:bCs w:val="0"/>
          <w:color w:val="auto"/>
          <w:sz w:val="32"/>
          <w:szCs w:val="32"/>
          <w:highlight w:val="none"/>
          <w:u w:val="none" w:color="auto"/>
          <w:lang w:val="en-US" w:eastAsia="zh-CN"/>
        </w:rPr>
        <w:t>6</w:t>
      </w:r>
      <w:r>
        <w:rPr>
          <w:rFonts w:hint="default" w:ascii="Times New Roman" w:hAnsi="Times New Roman" w:eastAsia="楷体_GB2312" w:cs="Times New Roman"/>
          <w:b w:val="0"/>
          <w:bCs w:val="0"/>
          <w:color w:val="auto"/>
          <w:sz w:val="32"/>
          <w:szCs w:val="32"/>
          <w:highlight w:val="none"/>
          <w:u w:val="none" w:color="auto"/>
        </w:rPr>
        <w:t>月</w:t>
      </w:r>
      <w:r>
        <w:rPr>
          <w:rFonts w:hint="default" w:ascii="Times New Roman" w:hAnsi="Times New Roman" w:eastAsia="楷体_GB2312" w:cs="Times New Roman"/>
          <w:b w:val="0"/>
          <w:bCs w:val="0"/>
          <w:color w:val="auto"/>
          <w:sz w:val="32"/>
          <w:szCs w:val="32"/>
          <w:highlight w:val="none"/>
          <w:u w:val="none" w:color="auto"/>
          <w:lang w:val="en-US" w:eastAsia="zh-CN"/>
        </w:rPr>
        <w:t>22</w:t>
      </w:r>
      <w:r>
        <w:rPr>
          <w:rFonts w:hint="default" w:ascii="Times New Roman" w:hAnsi="Times New Roman" w:eastAsia="楷体_GB2312" w:cs="Times New Roman"/>
          <w:b w:val="0"/>
          <w:bCs w:val="0"/>
          <w:color w:val="auto"/>
          <w:sz w:val="32"/>
          <w:szCs w:val="32"/>
          <w:highlight w:val="none"/>
          <w:u w:val="none" w:color="auto"/>
        </w:rPr>
        <w:t>日在罗山县十五届人大</w:t>
      </w:r>
      <w:r>
        <w:rPr>
          <w:rFonts w:hint="default" w:ascii="Times New Roman" w:hAnsi="Times New Roman" w:eastAsia="楷体_GB2312" w:cs="Times New Roman"/>
          <w:b w:val="0"/>
          <w:bCs w:val="0"/>
          <w:color w:val="auto"/>
          <w:sz w:val="32"/>
          <w:szCs w:val="32"/>
          <w:highlight w:val="none"/>
          <w:u w:val="none" w:color="auto"/>
          <w:lang w:val="en-US" w:eastAsia="zh-CN"/>
        </w:rPr>
        <w:t>五</w:t>
      </w:r>
      <w:r>
        <w:rPr>
          <w:rFonts w:hint="default" w:ascii="Times New Roman" w:hAnsi="Times New Roman" w:eastAsia="楷体_GB2312" w:cs="Times New Roman"/>
          <w:b w:val="0"/>
          <w:bCs w:val="0"/>
          <w:color w:val="auto"/>
          <w:sz w:val="32"/>
          <w:szCs w:val="32"/>
          <w:highlight w:val="none"/>
          <w:u w:val="none" w:color="auto"/>
        </w:rPr>
        <w:t>次会议上</w:t>
      </w:r>
    </w:p>
    <w:p>
      <w:pPr>
        <w:keepNext w:val="0"/>
        <w:keepLines w:val="0"/>
        <w:pageBreakBefore w:val="0"/>
        <w:widowControl w:val="0"/>
        <w:kinsoku/>
        <w:wordWrap/>
        <w:overflowPunct/>
        <w:topLinePunct w:val="0"/>
        <w:autoSpaceDE/>
        <w:autoSpaceDN/>
        <w:bidi w:val="0"/>
        <w:spacing w:line="640" w:lineRule="exact"/>
        <w:jc w:val="center"/>
        <w:textAlignment w:val="auto"/>
        <w:rPr>
          <w:rFonts w:hint="default" w:ascii="Times New Roman" w:hAnsi="Times New Roman" w:eastAsia="楷体_GB2312" w:cs="Times New Roman"/>
          <w:b w:val="0"/>
          <w:bCs w:val="0"/>
          <w:color w:val="auto"/>
          <w:sz w:val="32"/>
          <w:szCs w:val="32"/>
          <w:highlight w:val="none"/>
          <w:u w:val="none" w:color="auto"/>
        </w:rPr>
      </w:pPr>
      <w:r>
        <w:rPr>
          <w:rFonts w:hint="default" w:ascii="Times New Roman" w:hAnsi="Times New Roman" w:eastAsia="楷体_GB2312" w:cs="Times New Roman"/>
          <w:b w:val="0"/>
          <w:bCs w:val="0"/>
          <w:color w:val="auto"/>
          <w:sz w:val="32"/>
          <w:szCs w:val="32"/>
          <w:highlight w:val="none"/>
          <w:u w:val="none" w:color="auto"/>
        </w:rPr>
        <w:t>罗山县人民政府县长   汪明君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b/>
          <w:bCs/>
          <w:color w:val="auto"/>
          <w:sz w:val="32"/>
          <w:highlight w:val="none"/>
          <w:u w:val="none" w:color="auto"/>
          <w:shd w:val="clear" w:color="auto" w:fill="FFFFFF"/>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各位代表</w:t>
      </w:r>
      <w:r>
        <w:rPr>
          <w:rFonts w:hint="default" w:ascii="Times New Roman" w:hAnsi="Times New Roman" w:eastAsia="仿宋_GB2312" w:cs="Times New Roman"/>
          <w:color w:val="000000"/>
          <w:sz w:val="32"/>
          <w:szCs w:val="32"/>
          <w:shd w:val="clear" w:color="auto" w:fill="FFFFFF"/>
        </w:rPr>
        <w:t>：</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left"/>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 xml:space="preserve">    </w:t>
      </w:r>
      <w:r>
        <w:rPr>
          <w:rFonts w:hint="default" w:ascii="Times New Roman" w:hAnsi="Times New Roman" w:eastAsia="仿宋_GB2312" w:cs="Times New Roman"/>
          <w:color w:val="000000"/>
          <w:sz w:val="32"/>
          <w:szCs w:val="32"/>
          <w:shd w:val="clear" w:color="auto" w:fill="FFFFFF"/>
        </w:rPr>
        <w:t>现在</w:t>
      </w:r>
      <w:r>
        <w:rPr>
          <w:rFonts w:hint="default" w:ascii="Times New Roman" w:hAnsi="Times New Roman" w:eastAsia="仿宋_GB2312" w:cs="Times New Roman"/>
          <w:color w:val="000000"/>
          <w:sz w:val="32"/>
          <w:szCs w:val="32"/>
          <w:shd w:val="clear" w:color="auto" w:fill="FFFFFF"/>
          <w:lang w:val="en"/>
        </w:rPr>
        <w:t>，</w:t>
      </w:r>
      <w:r>
        <w:rPr>
          <w:rFonts w:hint="default" w:ascii="Times New Roman" w:hAnsi="Times New Roman" w:eastAsia="仿宋_GB2312" w:cs="Times New Roman"/>
          <w:color w:val="000000"/>
          <w:sz w:val="32"/>
          <w:szCs w:val="32"/>
          <w:shd w:val="clear" w:color="auto" w:fill="FFFFFF"/>
        </w:rPr>
        <w:t>我代表县人民政府</w:t>
      </w:r>
      <w:r>
        <w:rPr>
          <w:rFonts w:hint="default" w:ascii="Times New Roman" w:hAnsi="Times New Roman" w:eastAsia="仿宋_GB2312" w:cs="Times New Roman"/>
          <w:color w:val="000000"/>
          <w:sz w:val="32"/>
          <w:szCs w:val="32"/>
          <w:shd w:val="clear" w:color="auto" w:fill="FFFFFF"/>
          <w:lang w:val="en"/>
        </w:rPr>
        <w:t>，</w:t>
      </w:r>
      <w:r>
        <w:rPr>
          <w:rFonts w:hint="default" w:ascii="Times New Roman" w:hAnsi="Times New Roman" w:eastAsia="仿宋_GB2312" w:cs="Times New Roman"/>
          <w:color w:val="000000"/>
          <w:sz w:val="32"/>
          <w:szCs w:val="32"/>
          <w:shd w:val="clear" w:color="auto" w:fill="FFFFFF"/>
        </w:rPr>
        <w:t>向大会报告工作</w:t>
      </w:r>
      <w:r>
        <w:rPr>
          <w:rFonts w:hint="default" w:ascii="Times New Roman" w:hAnsi="Times New Roman" w:eastAsia="仿宋_GB2312" w:cs="Times New Roman"/>
          <w:color w:val="000000"/>
          <w:sz w:val="32"/>
          <w:szCs w:val="32"/>
          <w:shd w:val="clear" w:color="auto" w:fill="FFFFFF"/>
          <w:lang w:val="en"/>
        </w:rPr>
        <w:t>，</w:t>
      </w:r>
      <w:r>
        <w:rPr>
          <w:rFonts w:hint="default" w:ascii="Times New Roman" w:hAnsi="Times New Roman" w:eastAsia="仿宋_GB2312" w:cs="Times New Roman"/>
          <w:color w:val="000000"/>
          <w:sz w:val="32"/>
          <w:szCs w:val="32"/>
          <w:shd w:val="clear" w:color="auto" w:fill="FFFFFF"/>
        </w:rPr>
        <w:t>请予审议</w:t>
      </w:r>
      <w:r>
        <w:rPr>
          <w:rFonts w:hint="default" w:ascii="Times New Roman" w:hAnsi="Times New Roman" w:eastAsia="仿宋_GB2312" w:cs="Times New Roman"/>
          <w:color w:val="000000"/>
          <w:sz w:val="32"/>
          <w:szCs w:val="32"/>
          <w:shd w:val="clear" w:color="auto" w:fill="FFFFFF"/>
          <w:lang w:val="en"/>
        </w:rPr>
        <w:t>，</w:t>
      </w:r>
      <w:r>
        <w:rPr>
          <w:rFonts w:hint="default" w:ascii="Times New Roman" w:hAnsi="Times New Roman" w:eastAsia="仿宋_GB2312" w:cs="Times New Roman"/>
          <w:color w:val="000000"/>
          <w:sz w:val="32"/>
          <w:szCs w:val="32"/>
          <w:shd w:val="clear" w:color="auto" w:fill="FFFFFF"/>
        </w:rPr>
        <w:t>并请各位政协委员和其他列席人士提出意见。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default" w:ascii="Times New Roman" w:hAnsi="Times New Roman" w:eastAsia="黑体" w:cs="Times New Roman"/>
          <w:strike w:val="0"/>
          <w:dstrike w:val="0"/>
          <w:color w:val="auto"/>
          <w:spacing w:val="6"/>
          <w:sz w:val="32"/>
          <w:szCs w:val="32"/>
          <w:highlight w:val="none"/>
          <w:u w:val="none" w:color="auto"/>
          <w:lang w:val="en-US" w:eastAsia="zh-CN"/>
        </w:rPr>
      </w:pPr>
      <w:r>
        <w:rPr>
          <w:rFonts w:hint="default" w:ascii="Times New Roman" w:hAnsi="Times New Roman" w:eastAsia="黑体" w:cs="Times New Roman"/>
          <w:strike w:val="0"/>
          <w:dstrike w:val="0"/>
          <w:color w:val="auto"/>
          <w:spacing w:val="6"/>
          <w:sz w:val="32"/>
          <w:szCs w:val="32"/>
          <w:highlight w:val="none"/>
          <w:u w:val="none" w:color="auto"/>
          <w:lang w:val="en-US" w:eastAsia="zh-CN"/>
        </w:rPr>
        <w:t>一、</w:t>
      </w:r>
      <w:r>
        <w:rPr>
          <w:rFonts w:hint="default" w:ascii="Times New Roman" w:hAnsi="Times New Roman" w:eastAsia="黑体" w:cs="Times New Roman"/>
          <w:strike w:val="0"/>
          <w:dstrike w:val="0"/>
          <w:color w:val="auto"/>
          <w:spacing w:val="6"/>
          <w:sz w:val="32"/>
          <w:szCs w:val="32"/>
          <w:highlight w:val="none"/>
          <w:u w:val="none" w:color="auto"/>
        </w:rPr>
        <w:t>20</w:t>
      </w:r>
      <w:r>
        <w:rPr>
          <w:rFonts w:hint="default" w:ascii="Times New Roman" w:hAnsi="Times New Roman" w:eastAsia="黑体" w:cs="Times New Roman"/>
          <w:strike w:val="0"/>
          <w:dstrike w:val="0"/>
          <w:color w:val="auto"/>
          <w:spacing w:val="6"/>
          <w:sz w:val="32"/>
          <w:szCs w:val="32"/>
          <w:highlight w:val="none"/>
          <w:u w:val="none" w:color="auto"/>
          <w:lang w:val="en-US" w:eastAsia="zh-CN"/>
        </w:rPr>
        <w:t>20年以来</w:t>
      </w:r>
      <w:r>
        <w:rPr>
          <w:rFonts w:hint="default" w:ascii="Times New Roman" w:hAnsi="Times New Roman" w:eastAsia="黑体" w:cs="Times New Roman"/>
          <w:strike w:val="0"/>
          <w:dstrike w:val="0"/>
          <w:color w:val="auto"/>
          <w:spacing w:val="6"/>
          <w:sz w:val="32"/>
          <w:szCs w:val="32"/>
          <w:highlight w:val="none"/>
          <w:u w:val="none" w:color="auto"/>
        </w:rPr>
        <w:t>工作回顾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27" w:firstLineChars="196"/>
        <w:jc w:val="both"/>
        <w:textAlignment w:val="baseline"/>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2020年</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突如其来的新冠肺炎疫情给我县经济社会发展带来前所未有的冲击</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面对国内外风险挑战明显上升的复杂局面</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全县上下以习近平新时代中国特色社会主义思想为指导</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深入贯彻落实中央和省、市决策部署，扎实做好</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六稳</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六保</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工作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，全县经济社会保持高质量发展态势。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全县实现生产总值234.8亿元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增长1.8%；固定资产投资增长9.1%</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居全市第3位；一般公共预算收入7.6亿元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增长2.2%；社会消费品零售总额81.5亿元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居全市第3位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2020年8月</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被省委省政府表彰为全省经济社会高质量发展考核评价先进县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。今年一季度，</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全县实现生产总值49.8亿元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增长10%。截至5月底</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全县规模以上工业企业增加值增长7.5%；固定资产投资增长16.5%</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居全市第2位；地方公共财政预算收入3.2亿元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增长61%</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居全市第1位；社会消费品零售总额增长19.7%。一年来</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主要做了以下工作：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53" w:firstLineChars="196"/>
        <w:jc w:val="both"/>
        <w:textAlignment w:val="baseline"/>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rPr>
        <w:t>（一）疫情防控</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取得重大胜利</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坚持外防输入与内防扩散</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内防反弹并举</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迅速启动I级响应</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全面进入战时状态</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严格落实</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四方责任</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四级包保</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要求</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横向到边织密管理网络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纵向到底压实县乡村责任</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严防死守不留死角</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群防群控不留盲区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医护人员零感染</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确诊病例零死亡</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治愈率100%</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去年2月19日以来保持确诊病例</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零新增</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，县人民医院被省委</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省政府表彰为</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抗击新冠肺炎疫情先进单位</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同时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坚持疫情防控和经济社会发展两手抓</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两手硬</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常态化做好疫情防控工作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坚决筑牢疫情防控</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防护墙</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rPr>
        <w:t>（二）脱贫攻坚</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圆满收官</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严格按照</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四个不摘</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要求</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一手抓剩余贫困人口减贫</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一手抓已脱贫人口巩固提升</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高质量完成剩余1303户</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2999人脱贫</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实现现行标准下贫困人口全部脱贫</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顺利通过全国脱贫攻坚普查</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US" w:eastAsia="zh-CN" w:bidi="ar"/>
        </w:rPr>
        <w:t>一是扶贫产业做大做强</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因地制宜培育壮大扶贫产业</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共发展市级以上农业产业化龙头企业53家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建成</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多彩田园</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示范工程121个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扶贫车间20个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光伏电站54座</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辐射带动贫困群众3万余人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US" w:eastAsia="zh-CN" w:bidi="ar"/>
        </w:rPr>
        <w:t>二是转移就业持续发力</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建立务工精准对接机制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加强与经济发达地区劳务协作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实现贫困劳动力转移就业37548人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落实外出务工奖补政策</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发放外出务工交通补贴1000余万元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开发公益性岗位7295个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扶贫爱心服务岗位6141个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发放岗位补贴3505万元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US" w:eastAsia="zh-CN" w:bidi="ar"/>
        </w:rPr>
        <w:t>三是消费扶贫扎实开展</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精心打造何家冲豆腐</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大肠汤等为代表的</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罗山八珍</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品牌</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建成大别山扶贫农产品展销中心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成功举办脱贫攻坚成果展暨农副产品展销会</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助推群众增收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rPr>
        <w:t>（三）工业</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发展势头强劲</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全县规模以上工业企业增加值增长3.6%</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居全市第3位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产业转型步伐加快</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实施</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三大改造</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企业30家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完成投资18.6亿元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占年度计划的101%</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县产业集聚区规模以上工业企业达115家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其中省</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百高</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企业2家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市</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50强</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50高</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企业8家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实现主营业务收入133亿元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增长7.8%</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县石材专业园区矿产资源整合和绿色矿山建设扎实推进</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产值达32.6亿元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实现税收1860万元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增长37.8%</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jc w:val="left"/>
        <w:textAlignment w:val="auto"/>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rPr>
        <w:t>（四）项目</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带动不断增强</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全县96个重点项目完成投资218.3亿元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占年度计划的105%</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其中：省</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市重点项目28个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完成投资91.58亿元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占年度计划的132.8%</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何家冲红色旅游基地等一大批项目建成并投入使用</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启动编制罗山县</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十四五</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规划</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科学谋划</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十四五</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重点项目329个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总投资2104.6亿元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招商引资成效显著</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共签约招商项目46个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总投资213亿元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落地38个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到位资金42亿元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楷体_GB2312" w:cs="Times New Roman"/>
          <w:b/>
          <w:bCs/>
          <w:strike w:val="0"/>
          <w:dstrike w:val="0"/>
          <w:color w:val="auto"/>
          <w:spacing w:val="6"/>
          <w:sz w:val="32"/>
          <w:szCs w:val="32"/>
          <w:highlight w:val="none"/>
          <w:u w:val="none" w:color="auto"/>
          <w:lang w:val="en"/>
        </w:rPr>
      </w:pPr>
      <w:r>
        <w:rPr>
          <w:rFonts w:hint="default" w:ascii="Times New Roman" w:hAnsi="Times New Roman" w:eastAsia="楷体_GB2312" w:cs="Times New Roman"/>
          <w:b/>
          <w:bCs/>
          <w:strike w:val="0"/>
          <w:dstrike w:val="0"/>
          <w:color w:val="auto"/>
          <w:spacing w:val="6"/>
          <w:sz w:val="32"/>
          <w:szCs w:val="32"/>
          <w:highlight w:val="none"/>
          <w:u w:val="none" w:color="auto"/>
        </w:rPr>
        <w:t>（</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五</w:t>
      </w:r>
      <w:r>
        <w:rPr>
          <w:rFonts w:hint="default" w:ascii="Times New Roman" w:hAnsi="Times New Roman" w:eastAsia="楷体_GB2312" w:cs="Times New Roman"/>
          <w:b/>
          <w:bCs/>
          <w:strike w:val="0"/>
          <w:dstrike w:val="0"/>
          <w:color w:val="auto"/>
          <w:spacing w:val="6"/>
          <w:sz w:val="32"/>
          <w:szCs w:val="32"/>
          <w:highlight w:val="none"/>
          <w:u w:val="none" w:color="auto"/>
        </w:rPr>
        <w:t>）城</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乡</w:t>
      </w:r>
      <w:r>
        <w:rPr>
          <w:rFonts w:hint="default" w:ascii="Times New Roman" w:hAnsi="Times New Roman" w:eastAsia="楷体_GB2312" w:cs="Times New Roman"/>
          <w:b/>
          <w:bCs/>
          <w:strike w:val="0"/>
          <w:dstrike w:val="0"/>
          <w:color w:val="auto"/>
          <w:spacing w:val="6"/>
          <w:sz w:val="32"/>
          <w:szCs w:val="32"/>
          <w:highlight w:val="none"/>
          <w:u w:val="none" w:color="auto"/>
        </w:rPr>
        <w:t>面貌</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持续改善</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一是</w:t>
      </w:r>
      <w:r>
        <w:rPr>
          <w:rFonts w:hint="default" w:ascii="Times New Roman" w:hAnsi="Times New Roman" w:eastAsia="仿宋_GB2312" w:cs="Times New Roman"/>
          <w:b/>
          <w:bCs/>
          <w:i w:val="0"/>
          <w:caps w:val="0"/>
          <w:color w:val="auto"/>
          <w:spacing w:val="0"/>
          <w:kern w:val="0"/>
          <w:sz w:val="32"/>
          <w:szCs w:val="32"/>
          <w:highlight w:val="none"/>
          <w:u w:val="none" w:color="auto"/>
          <w:shd w:val="clear" w:fill="FFFFFF"/>
          <w:lang w:val="en" w:eastAsia="zh-CN" w:bidi="ar"/>
        </w:rPr>
        <w:t>城市框架进一步拉大。</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高标准完成了21平方公里的江淮新区规划</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江淮新区建设全面启动</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与华北水利水电大学成功达成校地合作协议，占地面积</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2000亩，规划总投资30亿元，总建筑面积45万平方米，在校生规模1.5万人，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一期工程建设顺利推进</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二是</w:t>
      </w:r>
      <w:r>
        <w:rPr>
          <w:rFonts w:hint="default" w:ascii="Times New Roman" w:hAnsi="Times New Roman" w:eastAsia="仿宋_GB2312" w:cs="Times New Roman"/>
          <w:b/>
          <w:bCs/>
          <w:strike w:val="0"/>
          <w:dstrike w:val="0"/>
          <w:color w:val="auto"/>
          <w:sz w:val="32"/>
          <w:szCs w:val="32"/>
          <w:highlight w:val="none"/>
          <w:u w:val="none" w:color="auto"/>
          <w:lang w:eastAsia="zh-CN"/>
        </w:rPr>
        <w:t>城市基础设施提质升级</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天元南路、民政中路实现通车，</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改造提升淮南步行街等背街小巷17条</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建成红星园</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廉政园</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完成37个老旧小区改造</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县城第二水厂建成使用</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三是人居环境不断改善</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国家卫生县城成果持续巩固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，顺利通过</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省级园林县城复检，数字化城市管理平台实现视频巡查全覆盖</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增设停车泊位8000余个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城市交通秩序治理不断加强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建成乡镇垃圾中转站及分拣中心17座</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全面完成22个村</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3199户农村户厕改造任务</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被表彰为农村垃圾治理省级达标县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（六）</w:t>
      </w:r>
      <w:r>
        <w:rPr>
          <w:rFonts w:hint="eastAsia" w:ascii="Times New Roman" w:hAnsi="Times New Roman" w:eastAsia="楷体_GB2312" w:cs="Times New Roman"/>
          <w:b/>
          <w:bCs/>
          <w:strike w:val="0"/>
          <w:dstrike w:val="0"/>
          <w:color w:val="auto"/>
          <w:spacing w:val="6"/>
          <w:sz w:val="32"/>
          <w:szCs w:val="32"/>
          <w:highlight w:val="none"/>
          <w:u w:val="none" w:color="auto"/>
          <w:lang w:val="en" w:eastAsia="zh-CN"/>
        </w:rPr>
        <w:t>“</w:t>
      </w:r>
      <w:r>
        <w:rPr>
          <w:rFonts w:hint="default" w:ascii="Times New Roman" w:hAnsi="Times New Roman" w:eastAsia="楷体_GB2312" w:cs="Times New Roman"/>
          <w:b/>
          <w:bCs/>
          <w:strike w:val="0"/>
          <w:dstrike w:val="0"/>
          <w:color w:val="auto"/>
          <w:spacing w:val="6"/>
          <w:sz w:val="32"/>
          <w:szCs w:val="32"/>
          <w:highlight w:val="none"/>
          <w:u w:val="none" w:color="auto"/>
          <w:lang w:val="en" w:eastAsia="zh-CN"/>
        </w:rPr>
        <w:t>三</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农</w:t>
      </w:r>
      <w:r>
        <w:rPr>
          <w:rFonts w:hint="eastAsia" w:ascii="Times New Roman" w:hAnsi="Times New Roman" w:eastAsia="楷体_GB2312" w:cs="Times New Roman"/>
          <w:b/>
          <w:bCs/>
          <w:strike w:val="0"/>
          <w:dstrike w:val="0"/>
          <w:color w:val="auto"/>
          <w:spacing w:val="6"/>
          <w:sz w:val="32"/>
          <w:szCs w:val="32"/>
          <w:highlight w:val="none"/>
          <w:u w:val="none" w:color="auto"/>
          <w:lang w:val="en" w:eastAsia="zh-CN"/>
        </w:rPr>
        <w:t>”</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工作亮点纷呈</w:t>
      </w:r>
      <w:r>
        <w:rPr>
          <w:rFonts w:hint="default" w:ascii="Times New Roman" w:hAnsi="Times New Roman" w:eastAsia="楷体_GB2312" w:cs="Times New Roman"/>
          <w:b/>
          <w:bCs/>
          <w:strike w:val="0"/>
          <w:dstrike w:val="0"/>
          <w:color w:val="auto"/>
          <w:spacing w:val="6"/>
          <w:sz w:val="32"/>
          <w:szCs w:val="32"/>
          <w:highlight w:val="none"/>
          <w:u w:val="none" w:color="auto"/>
          <w:lang w:val="en" w:eastAsia="zh-CN"/>
        </w:rPr>
        <w:t>。</w:t>
      </w:r>
      <w:r>
        <w:rPr>
          <w:rFonts w:hint="default" w:ascii="Times New Roman" w:hAnsi="Times New Roman" w:eastAsia="仿宋_GB2312" w:cs="Times New Roman"/>
          <w:b/>
          <w:bCs/>
          <w:strike w:val="0"/>
          <w:dstrike w:val="0"/>
          <w:color w:val="auto"/>
          <w:spacing w:val="6"/>
          <w:sz w:val="32"/>
          <w:szCs w:val="32"/>
          <w:highlight w:val="none"/>
          <w:u w:val="none" w:color="auto"/>
          <w:lang w:val="en-US" w:eastAsia="zh-CN"/>
        </w:rPr>
        <w:t>一是粮食生产喜获丰收</w:t>
      </w:r>
      <w:r>
        <w:rPr>
          <w:rFonts w:hint="default" w:ascii="Times New Roman" w:hAnsi="Times New Roman" w:eastAsia="仿宋_GB2312" w:cs="Times New Roman"/>
          <w:b/>
          <w:bCs/>
          <w:strike w:val="0"/>
          <w:dstrike w:val="0"/>
          <w:color w:val="auto"/>
          <w:spacing w:val="6"/>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扛稳粮食安全重任</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粮食种植面积143.3万亩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总产14.4亿斤</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特别是面对3月份以来持续高温少雨天气</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科学安排部署抗旱保种工作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新打</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机井6000余口</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投入抗旱机械2.42万台(套)</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color w:val="auto"/>
          <w:sz w:val="32"/>
          <w:szCs w:val="32"/>
          <w:highlight w:val="none"/>
          <w:lang w:val="en-US" w:eastAsia="zh-CN"/>
        </w:rPr>
        <w:t>时任省委书记王国生同志</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对我县未雨绸缪</w:t>
      </w:r>
      <w:r>
        <w:rPr>
          <w:rFonts w:hint="default" w:ascii="Times New Roman" w:hAnsi="Times New Roman" w:eastAsia="仿宋_GB2312" w:cs="Times New Roman"/>
          <w:i w:val="0"/>
          <w:caps w:val="0"/>
          <w:color w:val="auto"/>
          <w:spacing w:val="0"/>
          <w:kern w:val="0"/>
          <w:sz w:val="32"/>
          <w:szCs w:val="32"/>
          <w:highlight w:val="none"/>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全力以赴抗旱自救给予了充分肯定</w:t>
      </w:r>
      <w:r>
        <w:rPr>
          <w:rFonts w:hint="default" w:ascii="Times New Roman" w:hAnsi="Times New Roman" w:eastAsia="仿宋_GB2312" w:cs="Times New Roman"/>
          <w:i w:val="0"/>
          <w:caps w:val="0"/>
          <w:color w:val="auto"/>
          <w:spacing w:val="0"/>
          <w:kern w:val="0"/>
          <w:sz w:val="32"/>
          <w:szCs w:val="32"/>
          <w:highlight w:val="none"/>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二是农村基础设施持续完善</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投入1.75亿元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实施基础设施建设项目199个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被表彰为农田水利基本建设</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信阳精神杯</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竞赛先进县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成功创建全省万村通客车提质工程示范县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三是农业特色产业蓬勃发展</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支持</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好品罗山</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区域公共品牌做大做强，为11个农业主导产业授牌，</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研究制定了茶叶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稻渔</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花生</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油茶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弱筋小麦等产业发展扶持意见</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发展稻渔综合种养25万亩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花生15万亩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弱筋小麦15万亩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油茶13万亩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茶园30万亩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，顺利通过国家农产品质量安全县互查，</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成功创建全国茶旅融合发展示范县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国家绿肥产业技术体系</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一县一业</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示范县、省级食品安全示范县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全省</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四优四化</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稻渔共作、优质花生、优质茶叶、豫南弱筋小麦现场观摩会在我县召开</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bCs/>
          <w:strike w:val="0"/>
          <w:dstrike w:val="0"/>
          <w:color w:val="auto"/>
          <w:spacing w:val="6"/>
          <w:sz w:val="32"/>
          <w:szCs w:val="32"/>
          <w:highlight w:val="none"/>
          <w:u w:val="none" w:color="auto"/>
        </w:rPr>
        <w:t>（</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七</w:t>
      </w:r>
      <w:r>
        <w:rPr>
          <w:rFonts w:hint="default" w:ascii="Times New Roman" w:hAnsi="Times New Roman" w:eastAsia="楷体_GB2312" w:cs="Times New Roman"/>
          <w:b/>
          <w:bCs/>
          <w:strike w:val="0"/>
          <w:dstrike w:val="0"/>
          <w:color w:val="auto"/>
          <w:spacing w:val="6"/>
          <w:sz w:val="32"/>
          <w:szCs w:val="32"/>
          <w:highlight w:val="none"/>
          <w:u w:val="none" w:color="auto"/>
        </w:rPr>
        <w:t>）第三产业</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发展迅速</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b w:val="0"/>
          <w:bCs w:val="0"/>
          <w:strike w:val="0"/>
          <w:dstrike w:val="0"/>
          <w:color w:val="auto"/>
          <w:sz w:val="32"/>
          <w:szCs w:val="32"/>
          <w:highlight w:val="none"/>
          <w:u w:val="none" w:color="auto"/>
        </w:rPr>
        <w:t>旅游优势充分发挥</w:t>
      </w:r>
      <w:r>
        <w:rPr>
          <w:rFonts w:hint="default" w:ascii="Times New Roman" w:hAnsi="Times New Roman" w:eastAsia="仿宋_GB2312" w:cs="Times New Roman"/>
          <w:b w:val="0"/>
          <w:bCs w:val="0"/>
          <w:strike w:val="0"/>
          <w:dstrike w:val="0"/>
          <w:color w:val="auto"/>
          <w:sz w:val="32"/>
          <w:szCs w:val="32"/>
          <w:highlight w:val="none"/>
          <w:u w:val="none" w:color="auto"/>
          <w:lang w:val="en" w:eastAsia="zh-CN"/>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全年接待游客286万人</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旅游综合收入12亿元</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成功入选全省首批全域旅游示范区创建县</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大别山革命老区文化旅游工作座谈会在我县召开</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铁铺镇何家冲村被评选为第二批全国乡村旅游重点村</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罗山皮影戏在第二十四届全国发明展览会上</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荣获</w:t>
      </w:r>
      <w:r>
        <w:rPr>
          <w:rFonts w:hint="eastAsia"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非遗智慧与创新奖</w:t>
      </w:r>
      <w:r>
        <w:rPr>
          <w:rFonts w:hint="eastAsia"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县特色商业区固定资产投资居全市第2位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入驻企业总数居全市第1位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县电子商务孵化园入驻各类电商92家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成功孵化本土企业48家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电商示范企业33家，建成乡村电子商务服务站89个</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发货1.78万单</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销售额1.45亿元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66" w:firstLineChars="200"/>
        <w:textAlignment w:val="auto"/>
        <w:rPr>
          <w:rFonts w:hint="default" w:ascii="Times New Roman" w:hAnsi="Times New Roman" w:eastAsia="仿宋_GB2312" w:cs="Times New Roman"/>
          <w:b/>
          <w:bCs/>
          <w:strike w:val="0"/>
          <w:dstrike w:val="0"/>
          <w:color w:val="auto"/>
          <w:spacing w:val="6"/>
          <w:sz w:val="32"/>
          <w:szCs w:val="32"/>
          <w:highlight w:val="none"/>
          <w:u w:val="none" w:color="auto"/>
          <w:lang w:val="en" w:eastAsia="zh-CN"/>
        </w:rPr>
      </w:pPr>
      <w:r>
        <w:rPr>
          <w:rFonts w:hint="default" w:ascii="Times New Roman" w:hAnsi="Times New Roman" w:eastAsia="楷体_GB2312" w:cs="Times New Roman"/>
          <w:b/>
          <w:bCs/>
          <w:strike w:val="0"/>
          <w:dstrike w:val="0"/>
          <w:color w:val="auto"/>
          <w:spacing w:val="6"/>
          <w:sz w:val="32"/>
          <w:szCs w:val="32"/>
          <w:highlight w:val="none"/>
          <w:u w:val="none" w:color="auto"/>
        </w:rPr>
        <w:t>（</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八</w:t>
      </w:r>
      <w:r>
        <w:rPr>
          <w:rFonts w:hint="default" w:ascii="Times New Roman" w:hAnsi="Times New Roman" w:eastAsia="楷体_GB2312" w:cs="Times New Roman"/>
          <w:b/>
          <w:bCs/>
          <w:strike w:val="0"/>
          <w:dstrike w:val="0"/>
          <w:color w:val="auto"/>
          <w:spacing w:val="6"/>
          <w:sz w:val="32"/>
          <w:szCs w:val="32"/>
          <w:highlight w:val="none"/>
          <w:u w:val="none" w:color="auto"/>
        </w:rPr>
        <w:t>）</w:t>
      </w:r>
      <w:r>
        <w:rPr>
          <w:rFonts w:hint="default" w:ascii="Times New Roman" w:hAnsi="Times New Roman" w:eastAsia="楷体_GB2312" w:cs="Times New Roman"/>
          <w:b/>
          <w:bCs/>
          <w:strike w:val="0"/>
          <w:dstrike w:val="0"/>
          <w:color w:val="auto"/>
          <w:spacing w:val="6"/>
          <w:sz w:val="32"/>
          <w:szCs w:val="32"/>
          <w:highlight w:val="none"/>
          <w:u w:val="none" w:color="auto"/>
          <w:lang w:eastAsia="zh-CN"/>
        </w:rPr>
        <w:t>污染防治攻坚成效明显</w:t>
      </w:r>
      <w:r>
        <w:rPr>
          <w:rFonts w:hint="default" w:ascii="Times New Roman" w:hAnsi="Times New Roman" w:eastAsia="楷体_GB2312" w:cs="Times New Roman"/>
          <w:b/>
          <w:bCs/>
          <w:strike w:val="0"/>
          <w:dstrike w:val="0"/>
          <w:color w:val="auto"/>
          <w:spacing w:val="6"/>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全年优良天数300天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达标率82%；PM10累计浓度70微克/立方米</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下降12.5%；PM2.5累计浓度43微克/立方米</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下降14%</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实现</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两降一升</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山店</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定远等多个乡镇站点空气质量排名持续保持省</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市前20名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省级生态文明示范县创建顺利通过技术评估</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color w:val="auto"/>
          <w:sz w:val="32"/>
          <w:szCs w:val="32"/>
          <w:highlight w:val="none"/>
          <w:u w:val="none" w:color="auto"/>
          <w:lang w:val="en-US" w:eastAsia="zh-CN"/>
        </w:rPr>
        <w:t>竹竿铺国控出境断面水质持续稳定达到地表水Ⅲ类标准，集中式饮用水源地水质达标率为100%，</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水环境质量稳居省市前列</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成功创建</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US" w:eastAsia="zh-CN" w:bidi="ar"/>
        </w:rPr>
        <w:t>农村黑臭水体治理国家试点示范区</w:t>
      </w:r>
      <w:r>
        <w:rPr>
          <w:rFonts w:hint="default" w:ascii="Times New Roman" w:hAnsi="Times New Roman" w:eastAsia="仿宋_GB2312" w:cs="Times New Roman"/>
          <w:b w:val="0"/>
          <w:bCs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bCs w:val="0"/>
          <w:color w:val="auto"/>
          <w:sz w:val="32"/>
          <w:szCs w:val="32"/>
          <w:highlight w:val="none"/>
          <w:u w:val="none" w:color="auto"/>
          <w:lang w:eastAsia="zh-CN"/>
        </w:rPr>
        <w:t>多次受到省委、省政府表彰，奖励资金</w:t>
      </w:r>
      <w:r>
        <w:rPr>
          <w:rFonts w:hint="default" w:ascii="Times New Roman" w:hAnsi="Times New Roman" w:eastAsia="仿宋_GB2312" w:cs="Times New Roman"/>
          <w:b w:val="0"/>
          <w:bCs w:val="0"/>
          <w:color w:val="auto"/>
          <w:sz w:val="32"/>
          <w:szCs w:val="32"/>
          <w:highlight w:val="none"/>
          <w:u w:val="none" w:color="auto"/>
          <w:lang w:val="en-US" w:eastAsia="zh-CN"/>
        </w:rPr>
        <w:t>2000余万元。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土壤污染防治体系逐步完善</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土壤环境质量总体稳定</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被表彰为第二次全国污染源普查先进县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66" w:firstLineChars="200"/>
        <w:textAlignment w:val="auto"/>
        <w:rPr>
          <w:rFonts w:hint="default" w:ascii="Times New Roman" w:hAnsi="Times New Roman" w:eastAsia="仿宋_GB2312" w:cs="Times New Roman"/>
          <w:strike w:val="0"/>
          <w:dstrike w:val="0"/>
          <w:color w:val="auto"/>
          <w:sz w:val="32"/>
          <w:szCs w:val="32"/>
          <w:highlight w:val="none"/>
          <w:u w:val="none" w:color="auto"/>
        </w:rPr>
      </w:pPr>
      <w:r>
        <w:rPr>
          <w:rFonts w:hint="default" w:ascii="Times New Roman" w:hAnsi="Times New Roman" w:eastAsia="楷体_GB2312" w:cs="Times New Roman"/>
          <w:b/>
          <w:bCs/>
          <w:strike w:val="0"/>
          <w:dstrike w:val="0"/>
          <w:color w:val="auto"/>
          <w:spacing w:val="6"/>
          <w:sz w:val="32"/>
          <w:szCs w:val="32"/>
          <w:highlight w:val="none"/>
          <w:u w:val="none" w:color="auto"/>
          <w:lang w:eastAsia="zh-CN"/>
        </w:rPr>
        <w:t>（九）社会事业全面进步</w:t>
      </w:r>
      <w:r>
        <w:rPr>
          <w:rFonts w:hint="default" w:ascii="Times New Roman" w:hAnsi="Times New Roman" w:eastAsia="楷体_GB2312" w:cs="Times New Roman"/>
          <w:b/>
          <w:bCs/>
          <w:strike w:val="0"/>
          <w:dstrike w:val="0"/>
          <w:color w:val="auto"/>
          <w:spacing w:val="6"/>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财政支出继续向民生领域倾斜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全县民生支出达36.2亿元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占一般公共预算支出的80.8%</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rPr>
        <w:t>一是基本民生保障</w:t>
      </w:r>
      <w:r>
        <w:rPr>
          <w:rFonts w:hint="default" w:ascii="Times New Roman" w:hAnsi="Times New Roman" w:eastAsia="仿宋_GB2312" w:cs="Times New Roman"/>
          <w:b/>
          <w:bCs/>
          <w:strike w:val="0"/>
          <w:dstrike w:val="0"/>
          <w:color w:val="auto"/>
          <w:sz w:val="32"/>
          <w:szCs w:val="32"/>
          <w:highlight w:val="none"/>
          <w:u w:val="none" w:color="auto"/>
          <w:lang w:eastAsia="zh-CN"/>
        </w:rPr>
        <w:t>有力</w:t>
      </w:r>
      <w:r>
        <w:rPr>
          <w:rFonts w:hint="default" w:ascii="Times New Roman" w:hAnsi="Times New Roman" w:eastAsia="仿宋_GB2312" w:cs="Times New Roman"/>
          <w:b/>
          <w:bCs/>
          <w:strike w:val="0"/>
          <w:dstrike w:val="0"/>
          <w:color w:val="auto"/>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城乡居民人均可支配收入达3.1万元、1.5万元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分别增长1.7%、7.4%</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发放城乡居民养老</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低保</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城乡补贴等资金3.65亿元，资助基本医疗保险参保困难群众10.3万名。城镇新增就业1.3万人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失业率控制在4.5%以内</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eastAsia="zh-CN"/>
        </w:rPr>
        <w:t>二</w:t>
      </w:r>
      <w:r>
        <w:rPr>
          <w:rFonts w:hint="default" w:ascii="Times New Roman" w:hAnsi="Times New Roman" w:eastAsia="仿宋_GB2312" w:cs="Times New Roman"/>
          <w:b/>
          <w:bCs/>
          <w:strike w:val="0"/>
          <w:dstrike w:val="0"/>
          <w:color w:val="auto"/>
          <w:sz w:val="32"/>
          <w:szCs w:val="32"/>
          <w:highlight w:val="none"/>
          <w:u w:val="none" w:color="auto"/>
        </w:rPr>
        <w:t>是</w:t>
      </w:r>
      <w:r>
        <w:rPr>
          <w:rFonts w:hint="default" w:ascii="Times New Roman" w:hAnsi="Times New Roman" w:eastAsia="仿宋_GB2312" w:cs="Times New Roman"/>
          <w:b/>
          <w:bCs/>
          <w:strike w:val="0"/>
          <w:dstrike w:val="0"/>
          <w:color w:val="auto"/>
          <w:sz w:val="32"/>
          <w:szCs w:val="32"/>
          <w:highlight w:val="none"/>
          <w:u w:val="none" w:color="auto"/>
          <w:lang w:eastAsia="zh-CN"/>
        </w:rPr>
        <w:t>教育医疗全面提升</w:t>
      </w:r>
      <w:r>
        <w:rPr>
          <w:rFonts w:hint="default" w:ascii="Times New Roman" w:hAnsi="Times New Roman" w:eastAsia="仿宋_GB2312" w:cs="Times New Roman"/>
          <w:b/>
          <w:bCs/>
          <w:strike w:val="0"/>
          <w:dstrike w:val="0"/>
          <w:color w:val="auto"/>
          <w:sz w:val="32"/>
          <w:szCs w:val="32"/>
          <w:highlight w:val="none"/>
          <w:u w:val="none" w:color="auto"/>
          <w:lang w:val="e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投入6554万元</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实施校舍维修改造</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薄改提升等项目</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高考本科进线率和重点本科进线率位居全市前列</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8名考生被招录为飞行员，中招成绩蝉联全市第1名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我县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被表彰为家庭健康促进示范县</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县人民医院</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中医院被确定为三级综合医院重点创建单位</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eastAsia="zh-CN"/>
        </w:rPr>
        <w:t>三是政务服务持续优化</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对38个部门</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1778项政务服务事项进一步规范梳理</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流程再造</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全年办件14万余件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被表彰为全市政务公开工作先进县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。省市县民生实事全部完成，</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被表彰为全市</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十件实事</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办理先进县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eastAsia="zh-CN"/>
        </w:rPr>
        <w:t>四是平安建设扎实推进</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扫黑除恶专项斗争深入开展</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平安建设</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信访稳定</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安全生产、市场监管等工作继续保持良好态势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依法行政水平不断提升</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着力防范化解重点领域风险</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依法打击非法集资</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完善社会治安防控体系</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群众安全感持续增强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被表彰为全市安全生产优秀县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双安双创</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工作先进县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信访工作成绩突出县</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县公安局被公安部授予集体一等功</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同时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strike w:val="0"/>
          <w:dstrike w:val="0"/>
          <w:color w:val="auto"/>
          <w:sz w:val="32"/>
          <w:szCs w:val="32"/>
          <w:highlight w:val="none"/>
          <w:u w:val="none" w:color="auto"/>
        </w:rPr>
        <w:t>不断加强国防教育、国防</w:t>
      </w:r>
      <w:r>
        <w:rPr>
          <w:rFonts w:hint="default" w:ascii="Times New Roman" w:hAnsi="Times New Roman" w:eastAsia="仿宋_GB2312" w:cs="Times New Roman"/>
          <w:strike w:val="0"/>
          <w:dstrike w:val="0"/>
          <w:color w:val="auto"/>
          <w:sz w:val="32"/>
          <w:szCs w:val="32"/>
          <w:highlight w:val="none"/>
          <w:u w:val="none" w:color="auto"/>
          <w:lang w:eastAsia="zh-CN"/>
        </w:rPr>
        <w:t>动员、民兵预备役建设</w:t>
      </w:r>
      <w:r>
        <w:rPr>
          <w:rFonts w:hint="default" w:ascii="Times New Roman" w:hAnsi="Times New Roman" w:eastAsia="仿宋_GB2312" w:cs="Times New Roman"/>
          <w:strike w:val="0"/>
          <w:dstrike w:val="0"/>
          <w:color w:val="auto"/>
          <w:sz w:val="32"/>
          <w:szCs w:val="32"/>
          <w:highlight w:val="none"/>
          <w:u w:val="none" w:color="auto"/>
          <w:lang w:val="en"/>
        </w:rPr>
        <w:t>，</w:t>
      </w:r>
      <w:r>
        <w:rPr>
          <w:rFonts w:hint="default" w:ascii="Times New Roman" w:hAnsi="Times New Roman" w:eastAsia="仿宋_GB2312" w:cs="Times New Roman"/>
          <w:strike w:val="0"/>
          <w:dstrike w:val="0"/>
          <w:color w:val="auto"/>
          <w:sz w:val="32"/>
          <w:szCs w:val="32"/>
          <w:highlight w:val="none"/>
          <w:u w:val="none" w:color="auto"/>
        </w:rPr>
        <w:t>深化双拥优抚等工作</w:t>
      </w:r>
      <w:r>
        <w:rPr>
          <w:rFonts w:hint="default" w:ascii="Times New Roman" w:hAnsi="Times New Roman" w:eastAsia="仿宋_GB2312" w:cs="Times New Roman"/>
          <w:strike w:val="0"/>
          <w:dstrike w:val="0"/>
          <w:color w:val="auto"/>
          <w:sz w:val="32"/>
          <w:szCs w:val="32"/>
          <w:highlight w:val="none"/>
          <w:u w:val="none" w:color="auto"/>
          <w:lang w:eastAsia="zh-CN"/>
        </w:rPr>
        <w:t>。灵山风景区综合整治成效明显</w:t>
      </w:r>
      <w:r>
        <w:rPr>
          <w:rFonts w:hint="default" w:ascii="Times New Roman" w:hAnsi="Times New Roman" w:eastAsia="仿宋_GB2312" w:cs="Times New Roman"/>
          <w:strike w:val="0"/>
          <w:dstrike w:val="0"/>
          <w:color w:val="auto"/>
          <w:sz w:val="32"/>
          <w:szCs w:val="32"/>
          <w:highlight w:val="none"/>
          <w:u w:val="none" w:color="auto"/>
          <w:lang w:val="en" w:eastAsia="zh-CN"/>
        </w:rPr>
        <w:t>，</w:t>
      </w:r>
      <w:r>
        <w:rPr>
          <w:rFonts w:hint="default" w:ascii="Times New Roman" w:hAnsi="Times New Roman" w:eastAsia="仿宋_GB2312" w:cs="Times New Roman"/>
          <w:strike w:val="0"/>
          <w:dstrike w:val="0"/>
          <w:color w:val="auto"/>
          <w:sz w:val="32"/>
          <w:szCs w:val="32"/>
          <w:highlight w:val="none"/>
          <w:u w:val="none" w:color="auto"/>
        </w:rPr>
        <w:t>民族宗教工作进一步加强。</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圆满完成第七次人口普查工作任务</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strike w:val="0"/>
          <w:dstrike w:val="0"/>
          <w:color w:val="auto"/>
          <w:sz w:val="32"/>
          <w:szCs w:val="32"/>
          <w:highlight w:val="none"/>
          <w:u w:val="none" w:color="auto"/>
        </w:rPr>
        <w:t>工会、共青团、妇</w:t>
      </w:r>
      <w:r>
        <w:rPr>
          <w:rFonts w:hint="default" w:ascii="Times New Roman" w:hAnsi="Times New Roman" w:eastAsia="仿宋_GB2312" w:cs="Times New Roman"/>
          <w:strike w:val="0"/>
          <w:dstrike w:val="0"/>
          <w:color w:val="auto"/>
          <w:sz w:val="32"/>
          <w:szCs w:val="32"/>
          <w:highlight w:val="none"/>
          <w:u w:val="none" w:color="auto"/>
          <w:lang w:eastAsia="zh-CN"/>
        </w:rPr>
        <w:t>联</w:t>
      </w:r>
      <w:r>
        <w:rPr>
          <w:rFonts w:hint="default" w:ascii="Times New Roman" w:hAnsi="Times New Roman" w:eastAsia="仿宋_GB2312" w:cs="Times New Roman"/>
          <w:strike w:val="0"/>
          <w:dstrike w:val="0"/>
          <w:color w:val="auto"/>
          <w:sz w:val="32"/>
          <w:szCs w:val="32"/>
          <w:highlight w:val="none"/>
          <w:u w:val="none" w:color="auto"/>
        </w:rPr>
        <w:t>、红十字</w:t>
      </w:r>
      <w:r>
        <w:rPr>
          <w:rFonts w:hint="default" w:ascii="Times New Roman" w:hAnsi="Times New Roman" w:eastAsia="仿宋_GB2312" w:cs="Times New Roman"/>
          <w:strike w:val="0"/>
          <w:dstrike w:val="0"/>
          <w:color w:val="auto"/>
          <w:sz w:val="32"/>
          <w:szCs w:val="32"/>
          <w:highlight w:val="none"/>
          <w:u w:val="none" w:color="auto"/>
          <w:lang w:eastAsia="zh-CN"/>
        </w:rPr>
        <w:t>会</w:t>
      </w:r>
      <w:r>
        <w:rPr>
          <w:rFonts w:hint="default" w:ascii="Times New Roman" w:hAnsi="Times New Roman" w:eastAsia="仿宋_GB2312" w:cs="Times New Roman"/>
          <w:strike w:val="0"/>
          <w:dstrike w:val="0"/>
          <w:color w:val="auto"/>
          <w:sz w:val="32"/>
          <w:szCs w:val="32"/>
          <w:highlight w:val="none"/>
          <w:u w:val="none" w:color="auto"/>
        </w:rPr>
        <w:t>、慈善</w:t>
      </w:r>
      <w:r>
        <w:rPr>
          <w:rFonts w:hint="default" w:ascii="Times New Roman" w:hAnsi="Times New Roman" w:eastAsia="仿宋_GB2312" w:cs="Times New Roman"/>
          <w:strike w:val="0"/>
          <w:dstrike w:val="0"/>
          <w:color w:val="auto"/>
          <w:sz w:val="32"/>
          <w:szCs w:val="32"/>
          <w:highlight w:val="none"/>
          <w:u w:val="none" w:color="auto"/>
          <w:lang w:eastAsia="zh-CN"/>
        </w:rPr>
        <w:t>总会等群团组织作用进一步发挥</w:t>
      </w:r>
      <w:r>
        <w:rPr>
          <w:rFonts w:hint="default" w:ascii="Times New Roman" w:hAnsi="Times New Roman" w:eastAsia="仿宋_GB2312" w:cs="Times New Roman"/>
          <w:strike w:val="0"/>
          <w:dstrike w:val="0"/>
          <w:color w:val="auto"/>
          <w:sz w:val="32"/>
          <w:szCs w:val="32"/>
          <w:highlight w:val="none"/>
          <w:u w:val="none" w:color="auto"/>
          <w:lang w:val="en" w:eastAsia="zh-CN"/>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审计、</w:t>
      </w:r>
      <w:r>
        <w:rPr>
          <w:rFonts w:hint="default" w:ascii="Times New Roman" w:hAnsi="Times New Roman" w:eastAsia="仿宋_GB2312" w:cs="Times New Roman"/>
          <w:strike w:val="0"/>
          <w:dstrike w:val="0"/>
          <w:color w:val="auto"/>
          <w:sz w:val="32"/>
          <w:szCs w:val="32"/>
          <w:highlight w:val="none"/>
          <w:u w:val="none" w:color="auto"/>
          <w:lang w:val="en" w:eastAsia="zh-CN"/>
        </w:rPr>
        <w:t>人防、</w:t>
      </w:r>
      <w:r>
        <w:rPr>
          <w:rFonts w:hint="default" w:ascii="Times New Roman" w:hAnsi="Times New Roman" w:eastAsia="仿宋_GB2312" w:cs="Times New Roman"/>
          <w:strike w:val="0"/>
          <w:dstrike w:val="0"/>
          <w:color w:val="auto"/>
          <w:sz w:val="32"/>
          <w:szCs w:val="32"/>
          <w:highlight w:val="none"/>
          <w:u w:val="none" w:color="auto"/>
        </w:rPr>
        <w:t>统计、侨务、对台、档案、气象、史志、</w:t>
      </w:r>
      <w:r>
        <w:rPr>
          <w:rFonts w:hint="default" w:ascii="Times New Roman" w:hAnsi="Times New Roman" w:eastAsia="仿宋_GB2312" w:cs="Times New Roman"/>
          <w:strike w:val="0"/>
          <w:dstrike w:val="0"/>
          <w:color w:val="auto"/>
          <w:sz w:val="32"/>
          <w:szCs w:val="32"/>
          <w:highlight w:val="none"/>
          <w:u w:val="none" w:color="auto"/>
          <w:lang w:eastAsia="zh-CN"/>
        </w:rPr>
        <w:t>防灾减灾、</w:t>
      </w:r>
      <w:r>
        <w:rPr>
          <w:rFonts w:hint="default" w:ascii="Times New Roman" w:hAnsi="Times New Roman" w:eastAsia="仿宋_GB2312" w:cs="Times New Roman"/>
          <w:strike w:val="0"/>
          <w:dstrike w:val="0"/>
          <w:color w:val="auto"/>
          <w:sz w:val="32"/>
          <w:szCs w:val="32"/>
          <w:highlight w:val="none"/>
          <w:u w:val="none" w:color="auto"/>
        </w:rPr>
        <w:t>机关事务等工作都取得了新的成绩。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pPr>
      <w:r>
        <w:rPr>
          <w:rFonts w:hint="default" w:ascii="Times New Roman" w:hAnsi="Times New Roman" w:eastAsia="仿宋_GB2312" w:cs="Times New Roman"/>
          <w:strike w:val="0"/>
          <w:dstrike w:val="0"/>
          <w:color w:val="auto"/>
          <w:sz w:val="32"/>
          <w:szCs w:val="32"/>
          <w:highlight w:val="none"/>
          <w:u w:val="none" w:color="auto"/>
          <w:lang w:eastAsia="zh-CN"/>
        </w:rPr>
        <w:t>一年来</w:t>
      </w:r>
      <w:r>
        <w:rPr>
          <w:rFonts w:hint="default" w:ascii="Times New Roman" w:hAnsi="Times New Roman" w:eastAsia="仿宋_GB2312" w:cs="Times New Roman"/>
          <w:strike w:val="0"/>
          <w:dstrike w:val="0"/>
          <w:color w:val="auto"/>
          <w:sz w:val="32"/>
          <w:szCs w:val="32"/>
          <w:highlight w:val="none"/>
          <w:u w:val="none" w:color="auto"/>
          <w:lang w:val="en" w:eastAsia="zh-CN"/>
        </w:rPr>
        <w:t>，</w:t>
      </w:r>
      <w:r>
        <w:rPr>
          <w:rFonts w:hint="default" w:ascii="Times New Roman" w:hAnsi="Times New Roman" w:eastAsia="仿宋_GB2312" w:cs="Times New Roman"/>
          <w:strike w:val="0"/>
          <w:dstrike w:val="0"/>
          <w:color w:val="auto"/>
          <w:sz w:val="32"/>
          <w:szCs w:val="32"/>
          <w:highlight w:val="none"/>
          <w:u w:val="none" w:color="auto"/>
          <w:lang w:eastAsia="zh-CN"/>
        </w:rPr>
        <w:t>我们始终把政治建设摆在首位</w:t>
      </w:r>
      <w:r>
        <w:rPr>
          <w:rFonts w:hint="default" w:ascii="Times New Roman" w:hAnsi="Times New Roman" w:eastAsia="仿宋_GB2312" w:cs="Times New Roman"/>
          <w:strike w:val="0"/>
          <w:dstrike w:val="0"/>
          <w:color w:val="auto"/>
          <w:sz w:val="32"/>
          <w:szCs w:val="32"/>
          <w:highlight w:val="none"/>
          <w:u w:val="none" w:color="auto"/>
          <w:lang w:val="en" w:eastAsia="zh-CN"/>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坚决落实全面从严治党主体责任</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扎实推进</w:t>
      </w:r>
      <w:r>
        <w:rPr>
          <w:rFonts w:hint="eastAsia"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以案促改</w:t>
      </w:r>
      <w:r>
        <w:rPr>
          <w:rFonts w:hint="eastAsia"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驰而不息纠正</w:t>
      </w: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四风</w:t>
      </w: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切实加强政府系统党风廉政建设</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政府自身建设水平和治理能力持续提升。</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认真执行人大及其常委会的决议决定</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自觉接受人大监督、政协民主监督和社会舆论监督</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全年办理人大代表建议</w:t>
      </w:r>
      <w:r>
        <w:rPr>
          <w:rFonts w:hint="default" w:ascii="Times New Roman" w:hAnsi="Times New Roman" w:eastAsia="仿宋_GB2312" w:cs="Times New Roman"/>
          <w:strike w:val="0"/>
          <w:dstrike w:val="0"/>
          <w:color w:val="auto"/>
          <w:spacing w:val="6"/>
          <w:kern w:val="0"/>
          <w:sz w:val="32"/>
          <w:szCs w:val="32"/>
          <w:highlight w:val="none"/>
          <w:u w:val="none" w:color="auto"/>
          <w:lang w:val="en-US" w:eastAsia="zh-CN" w:bidi="ar"/>
        </w:rPr>
        <w:t>141</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件</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政协委员提案</w:t>
      </w:r>
      <w:r>
        <w:rPr>
          <w:rFonts w:hint="default" w:ascii="Times New Roman" w:hAnsi="Times New Roman" w:eastAsia="仿宋_GB2312" w:cs="Times New Roman"/>
          <w:strike w:val="0"/>
          <w:dstrike w:val="0"/>
          <w:color w:val="auto"/>
          <w:spacing w:val="6"/>
          <w:kern w:val="0"/>
          <w:sz w:val="32"/>
          <w:szCs w:val="32"/>
          <w:highlight w:val="none"/>
          <w:u w:val="none" w:color="auto"/>
          <w:lang w:val="en-US" w:eastAsia="zh-CN" w:bidi="ar"/>
        </w:rPr>
        <w:t>129</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件</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办复率和满意率均</w:t>
      </w:r>
      <w:r>
        <w:rPr>
          <w:rFonts w:hint="default" w:ascii="Times New Roman" w:hAnsi="Times New Roman" w:eastAsia="仿宋_GB2312" w:cs="Times New Roman"/>
          <w:strike w:val="0"/>
          <w:dstrike w:val="0"/>
          <w:color w:val="auto"/>
          <w:spacing w:val="6"/>
          <w:kern w:val="0"/>
          <w:sz w:val="32"/>
          <w:szCs w:val="32"/>
          <w:highlight w:val="none"/>
          <w:u w:val="none" w:color="auto"/>
          <w:lang w:val="en-US" w:eastAsia="zh-CN" w:bidi="ar"/>
        </w:rPr>
        <w:t>达100%。牢固树立法治意识</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val="en-US" w:eastAsia="zh-CN" w:bidi="ar"/>
        </w:rPr>
        <w:t>严格依法行政</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深化政务公开</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color w:val="auto"/>
          <w:sz w:val="32"/>
          <w:szCs w:val="32"/>
          <w:highlight w:val="none"/>
          <w:u w:val="none" w:color="auto"/>
        </w:rPr>
        <w:t>全年共主动公开政府信息1</w:t>
      </w:r>
      <w:r>
        <w:rPr>
          <w:rFonts w:hint="default" w:ascii="Times New Roman" w:hAnsi="Times New Roman" w:eastAsia="仿宋_GB2312" w:cs="Times New Roman"/>
          <w:color w:val="auto"/>
          <w:sz w:val="32"/>
          <w:szCs w:val="32"/>
          <w:highlight w:val="none"/>
          <w:u w:val="none" w:color="auto"/>
          <w:lang w:val="en-US" w:eastAsia="zh-CN"/>
        </w:rPr>
        <w:t>0578</w:t>
      </w:r>
      <w:r>
        <w:rPr>
          <w:rFonts w:hint="default" w:ascii="Times New Roman" w:hAnsi="Times New Roman" w:eastAsia="仿宋_GB2312" w:cs="Times New Roman"/>
          <w:color w:val="auto"/>
          <w:sz w:val="32"/>
          <w:szCs w:val="32"/>
          <w:highlight w:val="none"/>
          <w:u w:val="none" w:color="auto"/>
        </w:rPr>
        <w:t>条</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受理各类网上信件</w:t>
      </w:r>
      <w:r>
        <w:rPr>
          <w:rFonts w:hint="default" w:ascii="Times New Roman" w:hAnsi="Times New Roman" w:eastAsia="仿宋_GB2312" w:cs="Times New Roman"/>
          <w:color w:val="auto"/>
          <w:sz w:val="32"/>
          <w:szCs w:val="32"/>
          <w:highlight w:val="none"/>
          <w:u w:val="none" w:color="auto"/>
          <w:lang w:val="en-US" w:eastAsia="zh-CN"/>
        </w:rPr>
        <w:t>792</w:t>
      </w:r>
      <w:r>
        <w:rPr>
          <w:rFonts w:hint="default" w:ascii="Times New Roman" w:hAnsi="Times New Roman" w:eastAsia="仿宋_GB2312" w:cs="Times New Roman"/>
          <w:color w:val="auto"/>
          <w:sz w:val="32"/>
          <w:szCs w:val="32"/>
          <w:highlight w:val="none"/>
          <w:u w:val="none" w:color="auto"/>
        </w:rPr>
        <w:t>件</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答复市长热线件1078件</w:t>
      </w:r>
      <w:r>
        <w:rPr>
          <w:rFonts w:hint="default" w:ascii="Times New Roman" w:hAnsi="Times New Roman" w:eastAsia="仿宋_GB2312" w:cs="Times New Roman"/>
          <w:strike w:val="0"/>
          <w:dstrike w:val="0"/>
          <w:color w:val="auto"/>
          <w:spacing w:val="6"/>
          <w:kern w:val="0"/>
          <w:sz w:val="32"/>
          <w:szCs w:val="32"/>
          <w:highlight w:val="none"/>
          <w:u w:val="none" w:color="auto"/>
          <w:lang w:val="e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bidi="ar"/>
        </w:rPr>
        <w:t>回复率100%</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29" w:firstLineChars="196"/>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rPr>
        <w:t>各位代表！</w:t>
      </w:r>
      <w:r>
        <w:rPr>
          <w:rFonts w:hint="default" w:ascii="Times New Roman" w:hAnsi="Times New Roman" w:eastAsia="仿宋_GB2312" w:cs="Times New Roman"/>
          <w:color w:val="auto"/>
          <w:sz w:val="32"/>
          <w:szCs w:val="32"/>
          <w:highlight w:val="none"/>
          <w:u w:val="none" w:color="auto"/>
        </w:rPr>
        <w:t>过去的一年，</w:t>
      </w:r>
      <w:r>
        <w:rPr>
          <w:rFonts w:hint="default" w:ascii="Times New Roman" w:hAnsi="Times New Roman" w:eastAsia="仿宋_GB2312" w:cs="Times New Roman"/>
          <w:color w:val="auto"/>
          <w:sz w:val="32"/>
          <w:szCs w:val="32"/>
          <w:highlight w:val="none"/>
          <w:u w:val="none" w:color="auto"/>
          <w:lang w:eastAsia="zh-CN"/>
        </w:rPr>
        <w:t>这些</w:t>
      </w:r>
      <w:r>
        <w:rPr>
          <w:rFonts w:hint="default" w:ascii="Times New Roman" w:hAnsi="Times New Roman" w:eastAsia="仿宋_GB2312" w:cs="Times New Roman"/>
          <w:color w:val="auto"/>
          <w:sz w:val="32"/>
          <w:szCs w:val="32"/>
          <w:highlight w:val="none"/>
          <w:u w:val="none" w:color="auto"/>
        </w:rPr>
        <w:t>成绩</w:t>
      </w:r>
      <w:r>
        <w:rPr>
          <w:rFonts w:hint="default" w:ascii="Times New Roman" w:hAnsi="Times New Roman" w:eastAsia="仿宋_GB2312" w:cs="Times New Roman"/>
          <w:color w:val="auto"/>
          <w:sz w:val="32"/>
          <w:szCs w:val="32"/>
          <w:highlight w:val="none"/>
          <w:u w:val="none" w:color="auto"/>
          <w:lang w:eastAsia="zh-CN"/>
        </w:rPr>
        <w:t>的取得</w:t>
      </w:r>
      <w:r>
        <w:rPr>
          <w:rFonts w:hint="default" w:ascii="Times New Roman" w:hAnsi="Times New Roman" w:eastAsia="仿宋_GB2312" w:cs="Times New Roman"/>
          <w:color w:val="auto"/>
          <w:sz w:val="32"/>
          <w:szCs w:val="32"/>
          <w:highlight w:val="none"/>
          <w:u w:val="none" w:color="auto"/>
        </w:rPr>
        <w:t>来之不易。这是落实中央和省、市决策部署的结果</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是县委正确领导的结果</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是县人大、县政协大力支持的结果</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是全县人民团结奋斗、共同努力的结果。在此，我代表</w:t>
      </w:r>
      <w:r>
        <w:rPr>
          <w:rFonts w:hint="default" w:ascii="Times New Roman" w:hAnsi="Times New Roman" w:eastAsia="仿宋_GB2312" w:cs="Times New Roman"/>
          <w:color w:val="auto"/>
          <w:sz w:val="32"/>
          <w:szCs w:val="32"/>
          <w:highlight w:val="none"/>
          <w:u w:val="none" w:color="auto"/>
          <w:lang w:eastAsia="zh-CN"/>
        </w:rPr>
        <w:t>县</w:t>
      </w:r>
      <w:r>
        <w:rPr>
          <w:rFonts w:hint="default" w:ascii="Times New Roman" w:hAnsi="Times New Roman" w:eastAsia="仿宋_GB2312" w:cs="Times New Roman"/>
          <w:color w:val="auto"/>
          <w:sz w:val="32"/>
          <w:szCs w:val="32"/>
          <w:highlight w:val="none"/>
          <w:u w:val="none" w:color="auto"/>
        </w:rPr>
        <w:t>人民政府，向在抗疫斗争中作出重大贡献的各条战线干部职工，致以崇高的敬意！向全县人民</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人大代表、政协委员</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向驻罗武警官兵、公安干警及社会各界人士</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向在我县创业的投资者、建设者</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向所有关心支持罗山发展的同志们、朋友们</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致以崇高的敬意和衷心的感谢！</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strike w:val="0"/>
          <w:dstrike w:val="0"/>
          <w:color w:val="auto"/>
          <w:kern w:val="0"/>
          <w:sz w:val="32"/>
          <w:szCs w:val="32"/>
          <w:highlight w:val="none"/>
          <w:u w:val="none" w:color="auto"/>
          <w:lang w:val="en-US" w:eastAsia="zh-CN"/>
        </w:rPr>
      </w:pPr>
      <w:r>
        <w:rPr>
          <w:rFonts w:hint="default" w:ascii="Times New Roman" w:hAnsi="Times New Roman" w:eastAsia="楷体_GB2312" w:cs="Times New Roman"/>
          <w:b/>
          <w:color w:val="auto"/>
          <w:sz w:val="32"/>
          <w:szCs w:val="32"/>
          <w:highlight w:val="none"/>
          <w:u w:val="none" w:color="auto"/>
        </w:rPr>
        <w:t>各位代表！</w:t>
      </w:r>
      <w:r>
        <w:rPr>
          <w:rFonts w:hint="default" w:ascii="Times New Roman" w:hAnsi="Times New Roman" w:eastAsia="仿宋_GB2312" w:cs="Times New Roman"/>
          <w:color w:val="auto"/>
          <w:kern w:val="0"/>
          <w:sz w:val="32"/>
          <w:szCs w:val="32"/>
          <w:highlight w:val="none"/>
          <w:u w:val="none" w:color="auto"/>
        </w:rPr>
        <w:t>在肯定成绩的同时</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我们必须清醒地看到</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经济社会发展中</w:t>
      </w:r>
      <w:r>
        <w:rPr>
          <w:rFonts w:hint="default" w:ascii="Times New Roman" w:hAnsi="Times New Roman" w:eastAsia="仿宋_GB2312" w:cs="Times New Roman"/>
          <w:color w:val="auto"/>
          <w:kern w:val="0"/>
          <w:sz w:val="32"/>
          <w:szCs w:val="32"/>
          <w:highlight w:val="none"/>
          <w:u w:val="none" w:color="auto"/>
          <w:lang w:eastAsia="zh-CN"/>
        </w:rPr>
        <w:t>仍</w:t>
      </w:r>
      <w:r>
        <w:rPr>
          <w:rFonts w:hint="default" w:ascii="Times New Roman" w:hAnsi="Times New Roman" w:eastAsia="仿宋_GB2312" w:cs="Times New Roman"/>
          <w:color w:val="auto"/>
          <w:kern w:val="0"/>
          <w:sz w:val="32"/>
          <w:szCs w:val="32"/>
          <w:highlight w:val="none"/>
          <w:u w:val="none" w:color="auto"/>
        </w:rPr>
        <w:t>存在着</w:t>
      </w:r>
      <w:r>
        <w:rPr>
          <w:rFonts w:hint="default" w:ascii="Times New Roman" w:hAnsi="Times New Roman" w:eastAsia="仿宋_GB2312" w:cs="Times New Roman"/>
          <w:color w:val="auto"/>
          <w:kern w:val="0"/>
          <w:sz w:val="32"/>
          <w:szCs w:val="32"/>
          <w:highlight w:val="none"/>
          <w:u w:val="none" w:color="auto"/>
          <w:lang w:eastAsia="zh-CN"/>
        </w:rPr>
        <w:t>一些突出矛盾和问题：</w:t>
      </w:r>
      <w:r>
        <w:rPr>
          <w:rFonts w:hint="default" w:ascii="Times New Roman" w:hAnsi="Times New Roman" w:eastAsia="仿宋_GB2312" w:cs="Times New Roman"/>
          <w:color w:val="auto"/>
          <w:kern w:val="0"/>
          <w:sz w:val="32"/>
          <w:szCs w:val="32"/>
          <w:highlight w:val="none"/>
          <w:u w:val="none" w:color="auto"/>
        </w:rPr>
        <w:t>产业结构不够协调</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lang w:eastAsia="zh-CN"/>
        </w:rPr>
        <w:t>新型</w:t>
      </w:r>
      <w:r>
        <w:rPr>
          <w:rFonts w:hint="default" w:ascii="Times New Roman" w:hAnsi="Times New Roman" w:eastAsia="仿宋_GB2312" w:cs="Times New Roman"/>
          <w:color w:val="auto"/>
          <w:sz w:val="32"/>
          <w:szCs w:val="32"/>
          <w:highlight w:val="none"/>
          <w:u w:val="none" w:color="auto"/>
        </w:rPr>
        <w:t>工业化、城镇化水平不高</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民生保障能力不强</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有的</w:t>
      </w:r>
      <w:r>
        <w:rPr>
          <w:rFonts w:hint="default" w:ascii="Times New Roman" w:hAnsi="Times New Roman" w:eastAsia="仿宋_GB2312" w:cs="Times New Roman"/>
          <w:color w:val="auto"/>
          <w:sz w:val="32"/>
          <w:szCs w:val="32"/>
          <w:highlight w:val="none"/>
          <w:u w:val="none" w:color="auto"/>
        </w:rPr>
        <w:t>涉及群众切身利益问题还没有得到很好解决</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发展环境仍需进一步优化</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社会建设治理还存在薄弱环节等。</w:t>
      </w:r>
      <w:r>
        <w:rPr>
          <w:rFonts w:hint="default" w:ascii="Times New Roman" w:hAnsi="Times New Roman" w:eastAsia="仿宋_GB2312" w:cs="Times New Roman"/>
          <w:color w:val="auto"/>
          <w:spacing w:val="6"/>
          <w:sz w:val="32"/>
          <w:szCs w:val="32"/>
          <w:highlight w:val="none"/>
          <w:u w:val="none" w:color="auto"/>
        </w:rPr>
        <w:t>对此</w:t>
      </w:r>
      <w:r>
        <w:rPr>
          <w:rFonts w:hint="default" w:ascii="Times New Roman" w:hAnsi="Times New Roman" w:eastAsia="仿宋_GB2312" w:cs="Times New Roman"/>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kern w:val="0"/>
          <w:sz w:val="32"/>
          <w:szCs w:val="32"/>
          <w:highlight w:val="none"/>
          <w:u w:val="none" w:color="auto"/>
          <w:lang w:val="en-US" w:eastAsia="zh-CN"/>
        </w:rPr>
        <w:t>我们一定高度重视</w:t>
      </w:r>
      <w:r>
        <w:rPr>
          <w:rFonts w:hint="default" w:ascii="Times New Roman" w:hAnsi="Times New Roman" w:eastAsia="仿宋_GB2312" w:cs="Times New Roman"/>
          <w:strike w:val="0"/>
          <w:dstrike w:val="0"/>
          <w:color w:val="auto"/>
          <w:kern w:val="0"/>
          <w:sz w:val="32"/>
          <w:szCs w:val="32"/>
          <w:highlight w:val="none"/>
          <w:u w:val="none" w:color="auto"/>
          <w:lang w:val="en" w:eastAsia="zh-CN"/>
        </w:rPr>
        <w:t>，</w:t>
      </w:r>
      <w:r>
        <w:rPr>
          <w:rFonts w:hint="default" w:ascii="Times New Roman" w:hAnsi="Times New Roman" w:eastAsia="仿宋_GB2312" w:cs="Times New Roman"/>
          <w:strike w:val="0"/>
          <w:dstrike w:val="0"/>
          <w:color w:val="auto"/>
          <w:kern w:val="0"/>
          <w:sz w:val="32"/>
          <w:szCs w:val="32"/>
          <w:highlight w:val="none"/>
          <w:u w:val="none" w:color="auto"/>
          <w:lang w:val="en-US" w:eastAsia="zh-CN"/>
        </w:rPr>
        <w:t>采取有效措施</w:t>
      </w:r>
      <w:r>
        <w:rPr>
          <w:rFonts w:hint="default" w:ascii="Times New Roman" w:hAnsi="Times New Roman" w:eastAsia="仿宋_GB2312" w:cs="Times New Roman"/>
          <w:strike w:val="0"/>
          <w:dstrike w:val="0"/>
          <w:color w:val="auto"/>
          <w:kern w:val="0"/>
          <w:sz w:val="32"/>
          <w:szCs w:val="32"/>
          <w:highlight w:val="none"/>
          <w:u w:val="none" w:color="auto"/>
          <w:lang w:val="en" w:eastAsia="zh-CN"/>
        </w:rPr>
        <w:t>，</w:t>
      </w:r>
      <w:r>
        <w:rPr>
          <w:rFonts w:hint="default" w:ascii="Times New Roman" w:hAnsi="Times New Roman" w:eastAsia="仿宋_GB2312" w:cs="Times New Roman"/>
          <w:strike w:val="0"/>
          <w:dstrike w:val="0"/>
          <w:color w:val="auto"/>
          <w:kern w:val="0"/>
          <w:sz w:val="32"/>
          <w:szCs w:val="32"/>
          <w:highlight w:val="none"/>
          <w:u w:val="none" w:color="auto"/>
          <w:lang w:val="en-US" w:eastAsia="zh-CN"/>
        </w:rPr>
        <w:t>认真加以解决</w:t>
      </w:r>
      <w:r>
        <w:rPr>
          <w:rFonts w:hint="default" w:ascii="Times New Roman" w:hAnsi="Times New Roman" w:eastAsia="仿宋_GB2312" w:cs="Times New Roman"/>
          <w:strike w:val="0"/>
          <w:dstrike w:val="0"/>
          <w:color w:val="auto"/>
          <w:kern w:val="0"/>
          <w:sz w:val="32"/>
          <w:szCs w:val="32"/>
          <w:highlight w:val="none"/>
          <w:u w:val="none" w:color="auto"/>
          <w:lang w:val="en" w:eastAsia="zh-CN"/>
        </w:rPr>
        <w:t>，</w:t>
      </w:r>
      <w:r>
        <w:rPr>
          <w:rFonts w:hint="default" w:ascii="Times New Roman" w:hAnsi="Times New Roman" w:eastAsia="仿宋_GB2312" w:cs="Times New Roman"/>
          <w:strike w:val="0"/>
          <w:dstrike w:val="0"/>
          <w:color w:val="auto"/>
          <w:kern w:val="0"/>
          <w:sz w:val="32"/>
          <w:szCs w:val="32"/>
          <w:highlight w:val="none"/>
          <w:u w:val="none" w:color="auto"/>
          <w:lang w:val="en-US" w:eastAsia="zh-CN"/>
        </w:rPr>
        <w:t>不负人民重托。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jc w:val="center"/>
        <w:textAlignment w:val="auto"/>
        <w:rPr>
          <w:rFonts w:hint="default" w:ascii="Times New Roman" w:hAnsi="Times New Roman" w:eastAsia="黑体" w:cs="Times New Roman"/>
          <w:color w:val="auto"/>
          <w:sz w:val="32"/>
          <w:szCs w:val="32"/>
          <w:highlight w:val="none"/>
          <w:u w:val="none" w:color="auto"/>
          <w:lang w:eastAsia="zh-CN"/>
        </w:rPr>
      </w:pPr>
      <w:r>
        <w:rPr>
          <w:rFonts w:hint="default" w:ascii="Times New Roman" w:hAnsi="Times New Roman" w:eastAsia="黑体" w:cs="Times New Roman"/>
          <w:color w:val="auto"/>
          <w:sz w:val="32"/>
          <w:szCs w:val="32"/>
          <w:highlight w:val="none"/>
          <w:u w:val="none" w:color="auto"/>
          <w:lang w:eastAsia="zh-CN"/>
        </w:rPr>
        <w:t>二</w:t>
      </w:r>
      <w:r>
        <w:rPr>
          <w:rFonts w:hint="default" w:ascii="Times New Roman" w:hAnsi="Times New Roman" w:eastAsia="黑体" w:cs="Times New Roman"/>
          <w:color w:val="auto"/>
          <w:sz w:val="32"/>
          <w:szCs w:val="32"/>
          <w:highlight w:val="none"/>
          <w:u w:val="none" w:color="auto"/>
        </w:rPr>
        <w:t>、</w:t>
      </w:r>
      <w:r>
        <w:rPr>
          <w:rFonts w:hint="eastAsia" w:ascii="Times New Roman" w:hAnsi="Times New Roman" w:eastAsia="黑体" w:cs="Times New Roman"/>
          <w:color w:val="auto"/>
          <w:sz w:val="32"/>
          <w:szCs w:val="32"/>
          <w:highlight w:val="none"/>
          <w:u w:val="none" w:color="auto"/>
          <w:lang w:eastAsia="zh-CN"/>
        </w:rPr>
        <w:t>“</w:t>
      </w:r>
      <w:r>
        <w:rPr>
          <w:rFonts w:hint="default" w:ascii="Times New Roman" w:hAnsi="Times New Roman" w:eastAsia="黑体" w:cs="Times New Roman"/>
          <w:color w:val="auto"/>
          <w:sz w:val="32"/>
          <w:szCs w:val="32"/>
          <w:highlight w:val="none"/>
          <w:u w:val="none" w:color="auto"/>
        </w:rPr>
        <w:t>十</w:t>
      </w:r>
      <w:r>
        <w:rPr>
          <w:rFonts w:hint="default" w:ascii="Times New Roman" w:hAnsi="Times New Roman" w:eastAsia="黑体" w:cs="Times New Roman"/>
          <w:color w:val="auto"/>
          <w:sz w:val="32"/>
          <w:szCs w:val="32"/>
          <w:highlight w:val="none"/>
          <w:u w:val="none" w:color="auto"/>
          <w:lang w:eastAsia="zh-CN"/>
        </w:rPr>
        <w:t>三</w:t>
      </w:r>
      <w:r>
        <w:rPr>
          <w:rFonts w:hint="default" w:ascii="Times New Roman" w:hAnsi="Times New Roman" w:eastAsia="黑体" w:cs="Times New Roman"/>
          <w:color w:val="auto"/>
          <w:sz w:val="32"/>
          <w:szCs w:val="32"/>
          <w:highlight w:val="none"/>
          <w:u w:val="none" w:color="auto"/>
        </w:rPr>
        <w:t>五</w:t>
      </w:r>
      <w:r>
        <w:rPr>
          <w:rFonts w:hint="eastAsia" w:ascii="Times New Roman" w:hAnsi="Times New Roman" w:eastAsia="黑体" w:cs="Times New Roman"/>
          <w:color w:val="auto"/>
          <w:sz w:val="32"/>
          <w:szCs w:val="32"/>
          <w:highlight w:val="none"/>
          <w:u w:val="none" w:color="auto"/>
          <w:lang w:eastAsia="zh-CN"/>
        </w:rPr>
        <w:t>”</w:t>
      </w:r>
      <w:r>
        <w:rPr>
          <w:rFonts w:hint="default" w:ascii="Times New Roman" w:hAnsi="Times New Roman" w:eastAsia="黑体" w:cs="Times New Roman"/>
          <w:color w:val="auto"/>
          <w:sz w:val="32"/>
          <w:szCs w:val="32"/>
          <w:highlight w:val="none"/>
          <w:u w:val="none" w:color="auto"/>
          <w:lang w:eastAsia="zh-CN"/>
        </w:rPr>
        <w:t>时期</w:t>
      </w:r>
      <w:r>
        <w:rPr>
          <w:rFonts w:hint="default" w:ascii="Times New Roman" w:hAnsi="Times New Roman" w:eastAsia="黑体" w:cs="Times New Roman"/>
          <w:color w:val="auto"/>
          <w:sz w:val="32"/>
          <w:szCs w:val="32"/>
          <w:highlight w:val="none"/>
          <w:u w:val="none" w:color="auto"/>
        </w:rPr>
        <w:t>主要成就</w:t>
      </w:r>
      <w:r>
        <w:rPr>
          <w:rFonts w:hint="default" w:ascii="Times New Roman" w:hAnsi="Times New Roman" w:eastAsia="黑体" w:cs="Times New Roman"/>
          <w:color w:val="auto"/>
          <w:sz w:val="32"/>
          <w:szCs w:val="32"/>
          <w:highlight w:val="none"/>
          <w:u w:val="none" w:color="auto"/>
          <w:lang w:eastAsia="zh-CN"/>
        </w:rPr>
        <w:t>和</w:t>
      </w:r>
      <w:r>
        <w:rPr>
          <w:rFonts w:hint="eastAsia" w:ascii="Times New Roman" w:hAnsi="Times New Roman" w:eastAsia="黑体" w:cs="Times New Roman"/>
          <w:color w:val="auto"/>
          <w:sz w:val="32"/>
          <w:szCs w:val="32"/>
          <w:highlight w:val="none"/>
          <w:u w:val="none" w:color="auto"/>
          <w:lang w:eastAsia="zh-CN"/>
        </w:rPr>
        <w:t>“</w:t>
      </w:r>
      <w:r>
        <w:rPr>
          <w:rFonts w:hint="default" w:ascii="Times New Roman" w:hAnsi="Times New Roman" w:eastAsia="黑体" w:cs="Times New Roman"/>
          <w:color w:val="auto"/>
          <w:sz w:val="32"/>
          <w:szCs w:val="32"/>
          <w:highlight w:val="none"/>
          <w:u w:val="none" w:color="auto"/>
        </w:rPr>
        <w:t>十</w:t>
      </w:r>
      <w:r>
        <w:rPr>
          <w:rFonts w:hint="default" w:ascii="Times New Roman" w:hAnsi="Times New Roman" w:eastAsia="黑体" w:cs="Times New Roman"/>
          <w:color w:val="auto"/>
          <w:sz w:val="32"/>
          <w:szCs w:val="32"/>
          <w:highlight w:val="none"/>
          <w:u w:val="none" w:color="auto"/>
          <w:lang w:eastAsia="zh-CN"/>
        </w:rPr>
        <w:t>四</w:t>
      </w:r>
      <w:r>
        <w:rPr>
          <w:rFonts w:hint="default" w:ascii="Times New Roman" w:hAnsi="Times New Roman" w:eastAsia="黑体" w:cs="Times New Roman"/>
          <w:color w:val="auto"/>
          <w:sz w:val="32"/>
          <w:szCs w:val="32"/>
          <w:highlight w:val="none"/>
          <w:u w:val="none" w:color="auto"/>
        </w:rPr>
        <w:t>五</w:t>
      </w:r>
      <w:r>
        <w:rPr>
          <w:rFonts w:hint="eastAsia" w:ascii="Times New Roman" w:hAnsi="Times New Roman" w:eastAsia="黑体" w:cs="Times New Roman"/>
          <w:color w:val="auto"/>
          <w:sz w:val="32"/>
          <w:szCs w:val="32"/>
          <w:highlight w:val="none"/>
          <w:u w:val="none" w:color="auto"/>
          <w:lang w:eastAsia="zh-CN"/>
        </w:rPr>
        <w:t>”</w:t>
      </w:r>
      <w:r>
        <w:rPr>
          <w:rFonts w:hint="default" w:ascii="Times New Roman" w:hAnsi="Times New Roman" w:eastAsia="黑体" w:cs="Times New Roman"/>
          <w:color w:val="auto"/>
          <w:sz w:val="32"/>
          <w:szCs w:val="32"/>
          <w:highlight w:val="none"/>
          <w:u w:val="none" w:color="auto"/>
          <w:lang w:eastAsia="zh-CN"/>
        </w:rPr>
        <w:t>时期</w:t>
      </w:r>
      <w:r>
        <w:rPr>
          <w:rFonts w:hint="default" w:ascii="Times New Roman" w:hAnsi="Times New Roman" w:eastAsia="黑体" w:cs="Times New Roman"/>
          <w:color w:val="auto"/>
          <w:sz w:val="32"/>
          <w:szCs w:val="32"/>
          <w:highlight w:val="none"/>
          <w:u w:val="none" w:color="auto"/>
        </w:rPr>
        <w:t>主要目标</w:t>
      </w:r>
      <w:r>
        <w:rPr>
          <w:rFonts w:hint="default" w:ascii="Times New Roman" w:hAnsi="Times New Roman" w:eastAsia="黑体" w:cs="Times New Roman"/>
          <w:color w:val="auto"/>
          <w:sz w:val="32"/>
          <w:szCs w:val="32"/>
          <w:highlight w:val="none"/>
          <w:u w:val="none" w:color="auto"/>
          <w:lang w:eastAsia="zh-CN"/>
        </w:rPr>
        <w:t>任务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textAlignment w:val="auto"/>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pP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十三五</w:t>
      </w: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时期是全面建成小康社会决胜阶段。回顾这五年发展历程</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default" w:ascii="Times New Roman" w:hAnsi="Times New Roman" w:eastAsia="仿宋_GB2312" w:cs="Times New Roman"/>
          <w:color w:val="auto"/>
          <w:sz w:val="32"/>
          <w:szCs w:val="32"/>
          <w:highlight w:val="none"/>
          <w:u w:val="none" w:color="auto"/>
        </w:rPr>
        <w:t>全县上下始终以习近平新时代中国特色社会主义思想为指导</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牢记习近平总书记</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eastAsia="zh-CN"/>
        </w:rPr>
        <w:t>两个更好</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eastAsia="zh-CN"/>
        </w:rPr>
        <w:t>殷殷嘱托</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扎实推进</w:t>
      </w: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四个罗山</w:t>
      </w:r>
      <w:r>
        <w:rPr>
          <w:rFonts w:hint="eastAsia" w:ascii="Times New Roman" w:hAnsi="Times New Roman" w:eastAsia="仿宋_GB2312" w:cs="Times New Roman"/>
          <w:strike w:val="0"/>
          <w:dstrike w:val="0"/>
          <w:color w:val="auto"/>
          <w:spacing w:val="6"/>
          <w:kern w:val="0"/>
          <w:sz w:val="32"/>
          <w:szCs w:val="32"/>
          <w:highlight w:val="none"/>
          <w:u w:val="none" w:color="auto"/>
          <w:lang w:eastAsia="zh-CN" w:bidi="ar"/>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建设</w:t>
      </w:r>
      <w:r>
        <w:rPr>
          <w:rFonts w:hint="default" w:ascii="Times New Roman" w:hAnsi="Times New Roman" w:eastAsia="仿宋_GB2312" w:cs="Times New Roman"/>
          <w:strike w:val="0"/>
          <w:dstrike w:val="0"/>
          <w:color w:val="auto"/>
          <w:spacing w:val="6"/>
          <w:kern w:val="0"/>
          <w:sz w:val="32"/>
          <w:szCs w:val="32"/>
          <w:highlight w:val="none"/>
          <w:u w:val="none" w:color="auto"/>
          <w:lang w:val="en" w:eastAsia="zh-CN" w:bidi="ar"/>
        </w:rPr>
        <w:t>，</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十三五</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规划目标</w:t>
      </w:r>
      <w:r>
        <w:rPr>
          <w:rFonts w:hint="default" w:ascii="Times New Roman" w:hAnsi="Times New Roman" w:eastAsia="仿宋_GB2312" w:cs="Times New Roman"/>
          <w:color w:val="auto"/>
          <w:sz w:val="32"/>
          <w:szCs w:val="32"/>
          <w:highlight w:val="none"/>
          <w:u w:val="none" w:color="auto"/>
          <w:lang w:eastAsia="zh-CN"/>
        </w:rPr>
        <w:t>顺利</w:t>
      </w:r>
      <w:r>
        <w:rPr>
          <w:rFonts w:hint="default" w:ascii="Times New Roman" w:hAnsi="Times New Roman" w:eastAsia="仿宋_GB2312" w:cs="Times New Roman"/>
          <w:color w:val="auto"/>
          <w:sz w:val="32"/>
          <w:szCs w:val="32"/>
          <w:highlight w:val="none"/>
          <w:u w:val="none" w:color="auto"/>
        </w:rPr>
        <w:t>完成</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strike w:val="0"/>
          <w:dstrike w:val="0"/>
          <w:color w:val="auto"/>
          <w:spacing w:val="6"/>
          <w:kern w:val="0"/>
          <w:sz w:val="32"/>
          <w:szCs w:val="32"/>
          <w:highlight w:val="none"/>
          <w:u w:val="none" w:color="auto"/>
          <w:lang w:eastAsia="zh-CN" w:bidi="ar"/>
        </w:rPr>
        <w:t>全县经济社会发展取得了巨大成就！</w:t>
      </w:r>
      <w:r>
        <w:rPr>
          <w:rFonts w:hint="default" w:ascii="Times New Roman" w:hAnsi="Times New Roman" w:eastAsia="仿宋_GB2312" w:cs="Times New Roman"/>
          <w:color w:val="auto"/>
          <w:sz w:val="32"/>
          <w:szCs w:val="32"/>
          <w:highlight w:val="none"/>
          <w:u w:val="none" w:color="auto"/>
          <w:lang w:val="en-US" w:eastAsia="zh-CN"/>
        </w:rPr>
        <w:t>2020年，全县实现生产总值是2015年的1.47倍</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年均增长6.5%；一般公共预算收入是2015年的1.5倍</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年均增长8.</w:t>
      </w:r>
      <w:r>
        <w:rPr>
          <w:rFonts w:hint="eastAsia" w:ascii="Times New Roman" w:hAnsi="Times New Roman" w:eastAsia="仿宋_GB2312" w:cs="Times New Roman"/>
          <w:color w:val="auto"/>
          <w:sz w:val="32"/>
          <w:szCs w:val="32"/>
          <w:highlight w:val="none"/>
          <w:u w:val="none" w:color="auto"/>
          <w:lang w:val="en-US" w:eastAsia="zh-CN"/>
        </w:rPr>
        <w:t>4</w:t>
      </w:r>
      <w:r>
        <w:rPr>
          <w:rFonts w:hint="default" w:ascii="Times New Roman" w:hAnsi="Times New Roman" w:eastAsia="仿宋_GB2312" w:cs="Times New Roman"/>
          <w:color w:val="auto"/>
          <w:sz w:val="32"/>
          <w:szCs w:val="32"/>
          <w:highlight w:val="none"/>
          <w:u w:val="none" w:color="auto"/>
          <w:lang w:val="en-US" w:eastAsia="zh-CN"/>
        </w:rPr>
        <w:t>%；社会消费品零售总额是2015年的1.4倍</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年均增长7.5%。</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黑体" w:cs="Times New Roman"/>
          <w:strike w:val="0"/>
          <w:dstrike w:val="0"/>
          <w:color w:val="auto"/>
          <w:spacing w:val="6"/>
          <w:sz w:val="32"/>
          <w:szCs w:val="32"/>
          <w:highlight w:val="none"/>
          <w:u w:val="none" w:color="auto"/>
          <w:lang w:val="en-US" w:eastAsia="zh-CN"/>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w:t>
      </w:r>
      <w:r>
        <w:rPr>
          <w:rFonts w:hint="default" w:ascii="Times New Roman" w:hAnsi="Times New Roman" w:eastAsia="楷体_GB2312" w:cs="Times New Roman"/>
          <w:b/>
          <w:bCs/>
          <w:color w:val="auto"/>
          <w:sz w:val="32"/>
          <w:szCs w:val="32"/>
          <w:highlight w:val="none"/>
          <w:u w:val="none" w:color="auto"/>
        </w:rPr>
        <w:t>兴产业、</w:t>
      </w:r>
      <w:r>
        <w:rPr>
          <w:rFonts w:hint="default" w:ascii="Times New Roman" w:hAnsi="Times New Roman" w:eastAsia="楷体_GB2312" w:cs="Times New Roman"/>
          <w:b/>
          <w:bCs/>
          <w:color w:val="auto"/>
          <w:sz w:val="32"/>
          <w:szCs w:val="32"/>
          <w:highlight w:val="none"/>
          <w:u w:val="none" w:color="auto"/>
          <w:lang w:eastAsia="zh-CN"/>
        </w:rPr>
        <w:t>促</w:t>
      </w:r>
      <w:r>
        <w:rPr>
          <w:rFonts w:hint="default" w:ascii="Times New Roman" w:hAnsi="Times New Roman" w:eastAsia="楷体_GB2312" w:cs="Times New Roman"/>
          <w:b/>
          <w:bCs/>
          <w:color w:val="auto"/>
          <w:sz w:val="32"/>
          <w:szCs w:val="32"/>
          <w:highlight w:val="none"/>
          <w:u w:val="none" w:color="auto"/>
        </w:rPr>
        <w:t>发展</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综合实力</w:t>
      </w:r>
      <w:r>
        <w:rPr>
          <w:rFonts w:hint="default" w:ascii="Times New Roman" w:hAnsi="Times New Roman" w:eastAsia="楷体_GB2312" w:cs="Times New Roman"/>
          <w:b/>
          <w:bCs/>
          <w:color w:val="auto"/>
          <w:sz w:val="32"/>
          <w:szCs w:val="32"/>
          <w:highlight w:val="none"/>
          <w:u w:val="none" w:color="auto"/>
          <w:lang w:eastAsia="zh-CN"/>
        </w:rPr>
        <w:t>更加强劲</w:t>
      </w:r>
      <w:r>
        <w:rPr>
          <w:rFonts w:hint="default" w:ascii="Times New Roman" w:hAnsi="Times New Roman" w:eastAsia="楷体_GB2312" w:cs="Times New Roman"/>
          <w:b/>
          <w:bCs/>
          <w:color w:val="auto"/>
          <w:sz w:val="32"/>
          <w:szCs w:val="32"/>
          <w:highlight w:val="none"/>
          <w:u w:val="none" w:color="auto"/>
        </w:rPr>
        <w:t>。</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十</w:t>
      </w:r>
      <w:r>
        <w:rPr>
          <w:rFonts w:hint="default" w:ascii="Times New Roman" w:hAnsi="Times New Roman" w:eastAsia="仿宋_GB2312" w:cs="Times New Roman"/>
          <w:color w:val="auto"/>
          <w:sz w:val="32"/>
          <w:szCs w:val="32"/>
          <w:highlight w:val="none"/>
          <w:u w:val="none" w:color="auto"/>
          <w:lang w:eastAsia="zh-CN"/>
        </w:rPr>
        <w:t>三</w:t>
      </w:r>
      <w:r>
        <w:rPr>
          <w:rFonts w:hint="default" w:ascii="Times New Roman" w:hAnsi="Times New Roman" w:eastAsia="仿宋_GB2312" w:cs="Times New Roman"/>
          <w:color w:val="auto"/>
          <w:sz w:val="32"/>
          <w:szCs w:val="32"/>
          <w:highlight w:val="none"/>
          <w:u w:val="none" w:color="auto"/>
        </w:rPr>
        <w:t>五</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末</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全县三次产业结构占比调整为24.0:35.3:40.7</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经济活力持续增强。</w:t>
      </w:r>
      <w:r>
        <w:rPr>
          <w:rFonts w:hint="default" w:ascii="Times New Roman" w:hAnsi="Times New Roman" w:eastAsia="仿宋_GB2312" w:cs="Times New Roman"/>
          <w:b/>
          <w:bCs/>
          <w:color w:val="auto"/>
          <w:sz w:val="32"/>
          <w:szCs w:val="32"/>
          <w:highlight w:val="none"/>
          <w:u w:val="none" w:color="auto"/>
          <w:lang w:val="en-US" w:eastAsia="zh-CN"/>
        </w:rPr>
        <w:t>一是工业强县提速增效</w:t>
      </w:r>
      <w:r>
        <w:rPr>
          <w:rFonts w:hint="default" w:ascii="Times New Roman" w:hAnsi="Times New Roman" w:eastAsia="仿宋_GB2312" w:cs="Times New Roman"/>
          <w:b/>
          <w:bCs/>
          <w:color w:val="auto"/>
          <w:sz w:val="32"/>
          <w:szCs w:val="32"/>
          <w:highlight w:val="none"/>
          <w:u w:val="none" w:color="auto"/>
          <w:lang w:eastAsia="zh-CN"/>
        </w:rPr>
        <w:t>。</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十</w:t>
      </w:r>
      <w:r>
        <w:rPr>
          <w:rFonts w:hint="default" w:ascii="Times New Roman" w:hAnsi="Times New Roman" w:eastAsia="仿宋_GB2312" w:cs="Times New Roman"/>
          <w:color w:val="auto"/>
          <w:sz w:val="32"/>
          <w:szCs w:val="32"/>
          <w:highlight w:val="none"/>
          <w:u w:val="none" w:color="auto"/>
          <w:lang w:eastAsia="zh-CN"/>
        </w:rPr>
        <w:t>三</w:t>
      </w:r>
      <w:r>
        <w:rPr>
          <w:rFonts w:hint="default" w:ascii="Times New Roman" w:hAnsi="Times New Roman" w:eastAsia="仿宋_GB2312" w:cs="Times New Roman"/>
          <w:color w:val="auto"/>
          <w:sz w:val="32"/>
          <w:szCs w:val="32"/>
          <w:highlight w:val="none"/>
          <w:u w:val="none" w:color="auto"/>
        </w:rPr>
        <w:t>五</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期间</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规模以上工业企业增加值年均增长7.5%。县产业集聚区入驻企业140家</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实现主营业务收入180亿元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利税17亿元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分别较2015年增长35.3%、30.7%</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被评为全省</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十快</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及</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一星级</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产业集聚区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rPr>
        <w:t>电子信息产业被确定为</w:t>
      </w:r>
      <w:r>
        <w:rPr>
          <w:rFonts w:hint="eastAsia" w:ascii="Times New Roman" w:hAnsi="Times New Roman" w:eastAsia="仿宋_GB2312" w:cs="Times New Roman"/>
          <w:color w:val="auto"/>
          <w:kern w:val="0"/>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lang w:eastAsia="zh-CN"/>
        </w:rPr>
        <w:t>河南省</w:t>
      </w:r>
      <w:r>
        <w:rPr>
          <w:rFonts w:hint="default" w:ascii="Times New Roman" w:hAnsi="Times New Roman" w:eastAsia="仿宋_GB2312" w:cs="Times New Roman"/>
          <w:color w:val="auto"/>
          <w:kern w:val="0"/>
          <w:sz w:val="32"/>
          <w:szCs w:val="32"/>
          <w:highlight w:val="none"/>
          <w:u w:val="none" w:color="auto"/>
        </w:rPr>
        <w:t>中小企业特色产业集群</w:t>
      </w:r>
      <w:r>
        <w:rPr>
          <w:rFonts w:hint="eastAsia" w:ascii="Times New Roman" w:hAnsi="Times New Roman" w:eastAsia="仿宋_GB2312" w:cs="Times New Roman"/>
          <w:color w:val="auto"/>
          <w:kern w:val="0"/>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rPr>
        <w:t>。</w:t>
      </w:r>
      <w:r>
        <w:rPr>
          <w:rFonts w:hint="default" w:ascii="Times New Roman" w:hAnsi="Times New Roman" w:eastAsia="仿宋_GB2312" w:cs="Times New Roman"/>
          <w:color w:val="auto"/>
          <w:kern w:val="0"/>
          <w:sz w:val="32"/>
          <w:szCs w:val="32"/>
          <w:highlight w:val="none"/>
          <w:u w:val="none" w:color="auto"/>
          <w:lang w:eastAsia="zh-CN"/>
        </w:rPr>
        <w:t>县石材专业园区入驻企业29家</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实现总产值77亿元、利税8.38亿元</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分别较</w:t>
      </w:r>
      <w:r>
        <w:rPr>
          <w:rFonts w:hint="default" w:ascii="Times New Roman" w:hAnsi="Times New Roman" w:eastAsia="仿宋_GB2312" w:cs="Times New Roman"/>
          <w:color w:val="auto"/>
          <w:sz w:val="32"/>
          <w:szCs w:val="32"/>
          <w:highlight w:val="none"/>
          <w:u w:val="none" w:color="auto"/>
          <w:lang w:val="en-US" w:eastAsia="zh-CN"/>
        </w:rPr>
        <w:t>2015年</w:t>
      </w:r>
      <w:r>
        <w:rPr>
          <w:rFonts w:hint="default" w:ascii="Times New Roman" w:hAnsi="Times New Roman" w:eastAsia="仿宋_GB2312" w:cs="Times New Roman"/>
          <w:color w:val="auto"/>
          <w:kern w:val="0"/>
          <w:sz w:val="32"/>
          <w:szCs w:val="32"/>
          <w:highlight w:val="none"/>
          <w:u w:val="none" w:color="auto"/>
          <w:lang w:eastAsia="zh-CN"/>
        </w:rPr>
        <w:t>增长138%、207%</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被评为中国石材业最具发展潜力产业园区。</w:t>
      </w:r>
      <w:r>
        <w:rPr>
          <w:rFonts w:hint="default" w:ascii="Times New Roman" w:hAnsi="Times New Roman" w:eastAsia="仿宋_GB2312" w:cs="Times New Roman"/>
          <w:b/>
          <w:bCs/>
          <w:color w:val="auto"/>
          <w:sz w:val="32"/>
          <w:szCs w:val="32"/>
          <w:highlight w:val="none"/>
          <w:u w:val="none" w:color="auto"/>
          <w:lang w:eastAsia="zh-CN"/>
        </w:rPr>
        <w:t>二是农业发展突飞猛进</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第一产业</w:t>
      </w:r>
      <w:r>
        <w:rPr>
          <w:rFonts w:hint="default" w:ascii="Times New Roman" w:hAnsi="Times New Roman" w:eastAsia="仿宋_GB2312" w:cs="Times New Roman"/>
          <w:color w:val="auto"/>
          <w:sz w:val="32"/>
          <w:szCs w:val="32"/>
          <w:highlight w:val="none"/>
          <w:u w:val="none" w:color="auto"/>
          <w:lang w:eastAsia="zh-CN"/>
        </w:rPr>
        <w:t>实现</w:t>
      </w:r>
      <w:r>
        <w:rPr>
          <w:rFonts w:hint="default" w:ascii="Times New Roman" w:hAnsi="Times New Roman" w:eastAsia="仿宋_GB2312" w:cs="Times New Roman"/>
          <w:color w:val="auto"/>
          <w:sz w:val="32"/>
          <w:szCs w:val="32"/>
          <w:highlight w:val="none"/>
          <w:u w:val="none" w:color="auto"/>
        </w:rPr>
        <w:t>增加值</w:t>
      </w:r>
      <w:r>
        <w:rPr>
          <w:rFonts w:hint="default" w:ascii="Times New Roman" w:hAnsi="Times New Roman" w:eastAsia="仿宋_GB2312" w:cs="Times New Roman"/>
          <w:color w:val="auto"/>
          <w:sz w:val="32"/>
          <w:szCs w:val="32"/>
          <w:highlight w:val="none"/>
          <w:u w:val="none" w:color="auto"/>
          <w:lang w:val="en-US" w:eastAsia="zh-CN"/>
        </w:rPr>
        <w:t>56.2亿元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是201</w:t>
      </w:r>
      <w:r>
        <w:rPr>
          <w:rFonts w:hint="default" w:ascii="Times New Roman" w:hAnsi="Times New Roman" w:eastAsia="仿宋_GB2312" w:cs="Times New Roman"/>
          <w:color w:val="auto"/>
          <w:sz w:val="32"/>
          <w:szCs w:val="32"/>
          <w:highlight w:val="none"/>
          <w:u w:val="none" w:color="auto"/>
          <w:lang w:val="en-US" w:eastAsia="zh-CN"/>
        </w:rPr>
        <w:t>5</w:t>
      </w:r>
      <w:r>
        <w:rPr>
          <w:rFonts w:hint="default" w:ascii="Times New Roman" w:hAnsi="Times New Roman" w:eastAsia="仿宋_GB2312" w:cs="Times New Roman"/>
          <w:color w:val="auto"/>
          <w:sz w:val="32"/>
          <w:szCs w:val="32"/>
          <w:highlight w:val="none"/>
          <w:u w:val="none" w:color="auto"/>
        </w:rPr>
        <w:t>年的</w:t>
      </w:r>
      <w:r>
        <w:rPr>
          <w:rFonts w:hint="default" w:ascii="Times New Roman" w:hAnsi="Times New Roman" w:eastAsia="仿宋_GB2312" w:cs="Times New Roman"/>
          <w:color w:val="auto"/>
          <w:kern w:val="0"/>
          <w:sz w:val="32"/>
          <w:szCs w:val="32"/>
          <w:highlight w:val="none"/>
          <w:u w:val="none" w:color="auto"/>
          <w:lang w:val="en-US" w:eastAsia="zh-CN"/>
        </w:rPr>
        <w:t>1.2</w:t>
      </w:r>
      <w:r>
        <w:rPr>
          <w:rFonts w:hint="default" w:ascii="Times New Roman" w:hAnsi="Times New Roman" w:eastAsia="仿宋_GB2312" w:cs="Times New Roman"/>
          <w:color w:val="auto"/>
          <w:sz w:val="32"/>
          <w:szCs w:val="32"/>
          <w:highlight w:val="none"/>
          <w:u w:val="none" w:color="auto"/>
        </w:rPr>
        <w:t>倍</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粮食种植面积稳定在140万亩</w:t>
      </w:r>
      <w:r>
        <w:rPr>
          <w:rFonts w:hint="default" w:ascii="Times New Roman" w:hAnsi="Times New Roman" w:eastAsia="仿宋_GB2312" w:cs="Times New Roman"/>
          <w:color w:val="auto"/>
          <w:sz w:val="32"/>
          <w:highlight w:val="none"/>
          <w:u w:val="none" w:color="auto"/>
          <w:shd w:val="clear" w:color="auto" w:fill="FFFFFF"/>
          <w:lang w:eastAsia="zh-CN"/>
        </w:rPr>
        <w:t>以上</w:t>
      </w:r>
      <w:r>
        <w:rPr>
          <w:rFonts w:hint="default" w:ascii="Times New Roman" w:hAnsi="Times New Roman" w:eastAsia="仿宋_GB2312" w:cs="Times New Roman"/>
          <w:color w:val="auto"/>
          <w:sz w:val="32"/>
          <w:highlight w:val="none"/>
          <w:u w:val="none" w:color="auto"/>
          <w:shd w:val="clear" w:color="auto" w:fill="FFFFFF"/>
          <w:lang w:val="en"/>
        </w:rPr>
        <w:t>，</w:t>
      </w:r>
      <w:r>
        <w:rPr>
          <w:rFonts w:hint="default" w:ascii="Times New Roman" w:hAnsi="Times New Roman" w:eastAsia="仿宋_GB2312" w:cs="Times New Roman"/>
          <w:color w:val="auto"/>
          <w:sz w:val="32"/>
          <w:highlight w:val="none"/>
          <w:u w:val="none" w:color="auto"/>
          <w:shd w:val="clear" w:color="auto" w:fill="FFFFFF"/>
        </w:rPr>
        <w:t>粮食总产稳定在14亿斤</w:t>
      </w:r>
      <w:r>
        <w:rPr>
          <w:rFonts w:hint="default" w:ascii="Times New Roman" w:hAnsi="Times New Roman" w:eastAsia="仿宋_GB2312" w:cs="Times New Roman"/>
          <w:color w:val="auto"/>
          <w:sz w:val="32"/>
          <w:highlight w:val="none"/>
          <w:u w:val="none" w:color="auto"/>
          <w:shd w:val="clear" w:color="auto" w:fill="FFFFFF"/>
          <w:lang w:eastAsia="zh-CN"/>
        </w:rPr>
        <w:t>以上</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多次被表彰为全国粮食生产先进县</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全国农产品质量安全县、全国十大生态产茶县、</w:t>
      </w:r>
      <w:r>
        <w:rPr>
          <w:rFonts w:hint="default" w:ascii="Times New Roman" w:hAnsi="Times New Roman" w:eastAsia="仿宋_GB2312" w:cs="Times New Roman"/>
          <w:color w:val="auto"/>
          <w:sz w:val="32"/>
          <w:szCs w:val="32"/>
          <w:highlight w:val="none"/>
          <w:u w:val="none" w:color="auto"/>
        </w:rPr>
        <w:t>全国生猪调出大县。</w:t>
      </w:r>
      <w:r>
        <w:rPr>
          <w:rFonts w:hint="default" w:ascii="Times New Roman" w:hAnsi="Times New Roman" w:eastAsia="仿宋_GB2312" w:cs="Times New Roman"/>
          <w:b/>
          <w:bCs/>
          <w:color w:val="auto"/>
          <w:sz w:val="32"/>
          <w:szCs w:val="32"/>
          <w:highlight w:val="none"/>
          <w:u w:val="none" w:color="auto"/>
          <w:lang w:eastAsia="zh-CN"/>
        </w:rPr>
        <w:t>三是第三产业强势</w:t>
      </w:r>
      <w:r>
        <w:rPr>
          <w:rFonts w:hint="default" w:ascii="Times New Roman" w:hAnsi="Times New Roman" w:eastAsia="仿宋_GB2312" w:cs="Times New Roman"/>
          <w:b/>
          <w:bCs/>
          <w:color w:val="auto"/>
          <w:sz w:val="32"/>
          <w:szCs w:val="32"/>
          <w:highlight w:val="none"/>
          <w:u w:val="none" w:color="auto"/>
          <w:lang w:val="en-US" w:eastAsia="zh-CN"/>
        </w:rPr>
        <w:t>领航</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第</w:t>
      </w:r>
      <w:r>
        <w:rPr>
          <w:rFonts w:hint="default" w:ascii="Times New Roman" w:hAnsi="Times New Roman" w:eastAsia="仿宋_GB2312" w:cs="Times New Roman"/>
          <w:color w:val="auto"/>
          <w:sz w:val="32"/>
          <w:szCs w:val="32"/>
          <w:highlight w:val="none"/>
          <w:u w:val="none" w:color="auto"/>
          <w:lang w:eastAsia="zh-CN"/>
        </w:rPr>
        <w:t>三</w:t>
      </w:r>
      <w:r>
        <w:rPr>
          <w:rFonts w:hint="default" w:ascii="Times New Roman" w:hAnsi="Times New Roman" w:eastAsia="仿宋_GB2312" w:cs="Times New Roman"/>
          <w:color w:val="auto"/>
          <w:sz w:val="32"/>
          <w:szCs w:val="32"/>
          <w:highlight w:val="none"/>
          <w:u w:val="none" w:color="auto"/>
        </w:rPr>
        <w:t>产业</w:t>
      </w:r>
      <w:r>
        <w:rPr>
          <w:rFonts w:hint="default" w:ascii="Times New Roman" w:hAnsi="Times New Roman" w:eastAsia="仿宋_GB2312" w:cs="Times New Roman"/>
          <w:color w:val="auto"/>
          <w:sz w:val="32"/>
          <w:szCs w:val="32"/>
          <w:highlight w:val="none"/>
          <w:u w:val="none" w:color="auto"/>
          <w:lang w:eastAsia="zh-CN"/>
        </w:rPr>
        <w:t>实现</w:t>
      </w:r>
      <w:r>
        <w:rPr>
          <w:rFonts w:hint="default" w:ascii="Times New Roman" w:hAnsi="Times New Roman" w:eastAsia="仿宋_GB2312" w:cs="Times New Roman"/>
          <w:color w:val="auto"/>
          <w:sz w:val="32"/>
          <w:szCs w:val="32"/>
          <w:highlight w:val="none"/>
          <w:u w:val="none" w:color="auto"/>
        </w:rPr>
        <w:t>增加值</w:t>
      </w:r>
      <w:r>
        <w:rPr>
          <w:rFonts w:hint="default" w:ascii="Times New Roman" w:hAnsi="Times New Roman" w:eastAsia="仿宋_GB2312" w:cs="Times New Roman"/>
          <w:color w:val="auto"/>
          <w:sz w:val="32"/>
          <w:szCs w:val="32"/>
          <w:highlight w:val="none"/>
          <w:u w:val="none" w:color="auto"/>
          <w:lang w:val="en-US" w:eastAsia="zh-CN"/>
        </w:rPr>
        <w:t>95.7亿元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是201</w:t>
      </w:r>
      <w:r>
        <w:rPr>
          <w:rFonts w:hint="default" w:ascii="Times New Roman" w:hAnsi="Times New Roman" w:eastAsia="仿宋_GB2312" w:cs="Times New Roman"/>
          <w:color w:val="auto"/>
          <w:sz w:val="32"/>
          <w:szCs w:val="32"/>
          <w:highlight w:val="none"/>
          <w:u w:val="none" w:color="auto"/>
          <w:lang w:val="en-US" w:eastAsia="zh-CN"/>
        </w:rPr>
        <w:t>5</w:t>
      </w:r>
      <w:r>
        <w:rPr>
          <w:rFonts w:hint="default" w:ascii="Times New Roman" w:hAnsi="Times New Roman" w:eastAsia="仿宋_GB2312" w:cs="Times New Roman"/>
          <w:color w:val="auto"/>
          <w:sz w:val="32"/>
          <w:szCs w:val="32"/>
          <w:highlight w:val="none"/>
          <w:u w:val="none" w:color="auto"/>
        </w:rPr>
        <w:t>年的</w:t>
      </w:r>
      <w:r>
        <w:rPr>
          <w:rFonts w:hint="default" w:ascii="Times New Roman" w:hAnsi="Times New Roman" w:eastAsia="仿宋_GB2312" w:cs="Times New Roman"/>
          <w:color w:val="auto"/>
          <w:sz w:val="32"/>
          <w:szCs w:val="32"/>
          <w:highlight w:val="none"/>
          <w:u w:val="none" w:color="auto"/>
          <w:lang w:val="en-US" w:eastAsia="zh-CN"/>
        </w:rPr>
        <w:t>1.9</w:t>
      </w:r>
      <w:r>
        <w:rPr>
          <w:rFonts w:hint="default" w:ascii="Times New Roman" w:hAnsi="Times New Roman" w:eastAsia="仿宋_GB2312" w:cs="Times New Roman"/>
          <w:color w:val="auto"/>
          <w:sz w:val="32"/>
          <w:szCs w:val="32"/>
          <w:highlight w:val="none"/>
          <w:u w:val="none" w:color="auto"/>
        </w:rPr>
        <w:t>倍</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全域旅游</w:t>
      </w:r>
      <w:r>
        <w:rPr>
          <w:rFonts w:hint="default" w:ascii="Times New Roman" w:hAnsi="Times New Roman" w:eastAsia="仿宋_GB2312" w:cs="Times New Roman"/>
          <w:color w:val="auto"/>
          <w:sz w:val="32"/>
          <w:szCs w:val="32"/>
          <w:highlight w:val="none"/>
          <w:u w:val="none" w:color="auto"/>
          <w:lang w:eastAsia="zh-CN"/>
        </w:rPr>
        <w:t>发展势头强劲</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被纳入</w:t>
      </w:r>
      <w:r>
        <w:rPr>
          <w:rFonts w:hint="default" w:ascii="Times New Roman" w:hAnsi="Times New Roman" w:eastAsia="仿宋_GB2312" w:cs="Times New Roman"/>
          <w:color w:val="auto"/>
          <w:sz w:val="32"/>
          <w:szCs w:val="32"/>
          <w:highlight w:val="none"/>
          <w:u w:val="none" w:color="auto"/>
        </w:rPr>
        <w:t>全省首批全域旅游示范区创建县</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灵山</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何家冲</w:t>
      </w:r>
      <w:r>
        <w:rPr>
          <w:rFonts w:hint="default" w:ascii="Times New Roman" w:hAnsi="Times New Roman" w:eastAsia="仿宋_GB2312" w:cs="Times New Roman"/>
          <w:color w:val="auto"/>
          <w:sz w:val="32"/>
          <w:szCs w:val="32"/>
          <w:highlight w:val="none"/>
          <w:u w:val="none" w:color="auto"/>
          <w:lang w:eastAsia="zh-CN"/>
        </w:rPr>
        <w:t>和</w:t>
      </w:r>
      <w:r>
        <w:rPr>
          <w:rFonts w:hint="default" w:ascii="Times New Roman" w:hAnsi="Times New Roman" w:eastAsia="仿宋_GB2312" w:cs="Times New Roman"/>
          <w:color w:val="auto"/>
          <w:sz w:val="32"/>
          <w:szCs w:val="32"/>
          <w:highlight w:val="none"/>
          <w:u w:val="none" w:color="auto"/>
        </w:rPr>
        <w:t>董寨三大旅游品牌</w:t>
      </w:r>
      <w:r>
        <w:rPr>
          <w:rFonts w:hint="default" w:ascii="Times New Roman" w:hAnsi="Times New Roman" w:eastAsia="仿宋_GB2312" w:cs="Times New Roman"/>
          <w:color w:val="auto"/>
          <w:sz w:val="32"/>
          <w:szCs w:val="32"/>
          <w:highlight w:val="none"/>
          <w:u w:val="none" w:color="auto"/>
          <w:lang w:eastAsia="zh-CN"/>
        </w:rPr>
        <w:t>享誉全国</w:t>
      </w:r>
      <w:r>
        <w:rPr>
          <w:rFonts w:hint="default"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20</w:t>
      </w:r>
      <w:r>
        <w:rPr>
          <w:rFonts w:hint="default" w:ascii="Times New Roman" w:hAnsi="Times New Roman" w:eastAsia="仿宋_GB2312" w:cs="Times New Roman"/>
          <w:color w:val="auto"/>
          <w:sz w:val="32"/>
          <w:szCs w:val="32"/>
          <w:highlight w:val="none"/>
          <w:u w:val="none" w:color="auto"/>
          <w:lang w:val="en-US" w:eastAsia="zh-CN"/>
        </w:rPr>
        <w:t>20</w:t>
      </w:r>
      <w:r>
        <w:rPr>
          <w:rFonts w:hint="default" w:ascii="Times New Roman" w:hAnsi="Times New Roman" w:eastAsia="仿宋_GB2312" w:cs="Times New Roman"/>
          <w:color w:val="auto"/>
          <w:sz w:val="32"/>
          <w:szCs w:val="32"/>
          <w:highlight w:val="none"/>
          <w:u w:val="none" w:color="auto"/>
        </w:rPr>
        <w:t>年</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全县接待游客</w:t>
      </w:r>
      <w:r>
        <w:rPr>
          <w:rFonts w:hint="default" w:ascii="Times New Roman" w:hAnsi="Times New Roman" w:eastAsia="仿宋_GB2312" w:cs="Times New Roman"/>
          <w:color w:val="auto"/>
          <w:kern w:val="0"/>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综合收入分别是201</w:t>
      </w:r>
      <w:r>
        <w:rPr>
          <w:rFonts w:hint="default" w:ascii="Times New Roman" w:hAnsi="Times New Roman" w:eastAsia="仿宋_GB2312" w:cs="Times New Roman"/>
          <w:color w:val="auto"/>
          <w:sz w:val="32"/>
          <w:szCs w:val="32"/>
          <w:highlight w:val="none"/>
          <w:u w:val="none" w:color="auto"/>
          <w:lang w:val="en-US" w:eastAsia="zh-CN"/>
        </w:rPr>
        <w:t>5</w:t>
      </w:r>
      <w:r>
        <w:rPr>
          <w:rFonts w:hint="default" w:ascii="Times New Roman" w:hAnsi="Times New Roman" w:eastAsia="仿宋_GB2312" w:cs="Times New Roman"/>
          <w:color w:val="auto"/>
          <w:sz w:val="32"/>
          <w:szCs w:val="32"/>
          <w:highlight w:val="none"/>
          <w:u w:val="none" w:color="auto"/>
        </w:rPr>
        <w:t>年的</w:t>
      </w:r>
      <w:r>
        <w:rPr>
          <w:rFonts w:hint="default" w:ascii="Times New Roman" w:hAnsi="Times New Roman" w:eastAsia="仿宋_GB2312" w:cs="Times New Roman"/>
          <w:color w:val="auto"/>
          <w:sz w:val="32"/>
          <w:szCs w:val="32"/>
          <w:highlight w:val="none"/>
          <w:u w:val="none" w:color="auto"/>
          <w:lang w:val="en-US" w:eastAsia="zh-CN"/>
        </w:rPr>
        <w:t>8.2</w:t>
      </w:r>
      <w:r>
        <w:rPr>
          <w:rFonts w:hint="default" w:ascii="Times New Roman" w:hAnsi="Times New Roman" w:eastAsia="仿宋_GB2312" w:cs="Times New Roman"/>
          <w:color w:val="auto"/>
          <w:sz w:val="32"/>
          <w:szCs w:val="32"/>
          <w:highlight w:val="none"/>
          <w:u w:val="none" w:color="auto"/>
        </w:rPr>
        <w:t>倍和</w:t>
      </w:r>
      <w:r>
        <w:rPr>
          <w:rFonts w:hint="default" w:ascii="Times New Roman" w:hAnsi="Times New Roman" w:eastAsia="仿宋_GB2312" w:cs="Times New Roman"/>
          <w:color w:val="auto"/>
          <w:sz w:val="32"/>
          <w:szCs w:val="32"/>
          <w:highlight w:val="none"/>
          <w:u w:val="none" w:color="auto"/>
          <w:lang w:val="en-US" w:eastAsia="zh-CN"/>
        </w:rPr>
        <w:t>9.5</w:t>
      </w:r>
      <w:r>
        <w:rPr>
          <w:rFonts w:hint="default" w:ascii="Times New Roman" w:hAnsi="Times New Roman" w:eastAsia="仿宋_GB2312" w:cs="Times New Roman"/>
          <w:color w:val="auto"/>
          <w:sz w:val="32"/>
          <w:szCs w:val="32"/>
          <w:highlight w:val="none"/>
          <w:u w:val="none" w:color="auto"/>
        </w:rPr>
        <w:t>倍。电子商务蓬勃发展</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县特色商业区</w:t>
      </w:r>
      <w:r>
        <w:rPr>
          <w:rFonts w:hint="default" w:ascii="Times New Roman" w:hAnsi="Times New Roman" w:eastAsia="仿宋_GB2312" w:cs="Times New Roman"/>
          <w:color w:val="auto"/>
          <w:spacing w:val="6"/>
          <w:sz w:val="32"/>
          <w:szCs w:val="32"/>
          <w:highlight w:val="none"/>
          <w:u w:val="none" w:color="auto"/>
        </w:rPr>
        <w:t>成功晋升为省定二星级特色商业区</w:t>
      </w:r>
      <w:r>
        <w:rPr>
          <w:rFonts w:hint="default" w:ascii="Times New Roman" w:hAnsi="Times New Roman" w:eastAsia="仿宋_GB2312" w:cs="Times New Roman"/>
          <w:color w:val="auto"/>
          <w:spacing w:val="6"/>
          <w:kern w:val="0"/>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被认定为全市电</w:t>
      </w:r>
      <w:r>
        <w:rPr>
          <w:rFonts w:hint="default" w:ascii="Times New Roman" w:hAnsi="Times New Roman" w:eastAsia="仿宋_GB2312" w:cs="Times New Roman"/>
          <w:color w:val="auto"/>
          <w:spacing w:val="6"/>
          <w:sz w:val="32"/>
          <w:szCs w:val="32"/>
          <w:highlight w:val="none"/>
          <w:u w:val="none" w:color="auto"/>
        </w:rPr>
        <w:t>子商务示范基地</w:t>
      </w:r>
      <w:r>
        <w:rPr>
          <w:rFonts w:hint="default"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kern w:val="0"/>
          <w:sz w:val="32"/>
          <w:szCs w:val="32"/>
          <w:highlight w:val="none"/>
          <w:u w:val="none" w:color="auto"/>
        </w:rPr>
        <w:t>农民工返乡创业示范园区</w:t>
      </w:r>
      <w:r>
        <w:rPr>
          <w:rFonts w:hint="default" w:ascii="Times New Roman" w:hAnsi="Times New Roman" w:eastAsia="仿宋_GB2312" w:cs="Times New Roman"/>
          <w:color w:val="auto"/>
          <w:spacing w:val="6"/>
          <w:kern w:val="0"/>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rPr>
        <w:t>成功</w:t>
      </w:r>
      <w:r>
        <w:rPr>
          <w:rFonts w:hint="default" w:ascii="Times New Roman" w:hAnsi="Times New Roman" w:eastAsia="仿宋_GB2312" w:cs="Times New Roman"/>
          <w:color w:val="auto"/>
          <w:spacing w:val="6"/>
          <w:kern w:val="0"/>
          <w:sz w:val="32"/>
          <w:szCs w:val="32"/>
          <w:highlight w:val="none"/>
          <w:u w:val="none" w:color="auto"/>
        </w:rPr>
        <w:t>创建省级电子商务进农村综合示范县。</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b/>
          <w:bCs/>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w:t>
      </w:r>
      <w:r>
        <w:rPr>
          <w:rFonts w:hint="default" w:ascii="Times New Roman" w:hAnsi="Times New Roman" w:eastAsia="楷体_GB2312" w:cs="Times New Roman"/>
          <w:b/>
          <w:bCs/>
          <w:color w:val="auto"/>
          <w:sz w:val="32"/>
          <w:szCs w:val="32"/>
          <w:highlight w:val="none"/>
          <w:u w:val="none" w:color="auto"/>
        </w:rPr>
        <w:t>抓项目、扩投资</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lang w:eastAsia="zh-CN"/>
        </w:rPr>
        <w:t>发展</w:t>
      </w:r>
      <w:r>
        <w:rPr>
          <w:rFonts w:hint="default" w:ascii="Times New Roman" w:hAnsi="Times New Roman" w:eastAsia="楷体_GB2312" w:cs="Times New Roman"/>
          <w:b/>
          <w:bCs/>
          <w:color w:val="auto"/>
          <w:sz w:val="32"/>
          <w:szCs w:val="32"/>
          <w:highlight w:val="none"/>
          <w:u w:val="none" w:color="auto"/>
        </w:rPr>
        <w:t>支撑更加有力。</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十</w:t>
      </w:r>
      <w:r>
        <w:rPr>
          <w:rFonts w:hint="default" w:ascii="Times New Roman" w:hAnsi="Times New Roman" w:eastAsia="仿宋_GB2312" w:cs="Times New Roman"/>
          <w:color w:val="auto"/>
          <w:sz w:val="32"/>
          <w:szCs w:val="32"/>
          <w:highlight w:val="none"/>
          <w:u w:val="none" w:color="auto"/>
          <w:lang w:val="en-US" w:eastAsia="zh-CN"/>
        </w:rPr>
        <w:t>三</w:t>
      </w:r>
      <w:r>
        <w:rPr>
          <w:rFonts w:hint="default" w:ascii="Times New Roman" w:hAnsi="Times New Roman" w:eastAsia="仿宋_GB2312" w:cs="Times New Roman"/>
          <w:color w:val="auto"/>
          <w:sz w:val="32"/>
          <w:szCs w:val="32"/>
          <w:highlight w:val="none"/>
          <w:u w:val="none" w:color="auto"/>
        </w:rPr>
        <w:t>五</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期间</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全县共</w:t>
      </w:r>
      <w:r>
        <w:rPr>
          <w:rFonts w:hint="default" w:ascii="Times New Roman" w:hAnsi="Times New Roman" w:eastAsia="仿宋_GB2312" w:cs="Times New Roman"/>
          <w:color w:val="auto"/>
          <w:kern w:val="0"/>
          <w:sz w:val="32"/>
          <w:szCs w:val="32"/>
          <w:highlight w:val="none"/>
          <w:u w:val="none" w:color="auto"/>
        </w:rPr>
        <w:t>实施500万元以上重点建设项目744个</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完成投资411.4亿元</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分别</w:t>
      </w:r>
      <w:r>
        <w:rPr>
          <w:rFonts w:hint="default" w:ascii="Times New Roman" w:hAnsi="Times New Roman" w:eastAsia="仿宋_GB2312" w:cs="Times New Roman"/>
          <w:color w:val="auto"/>
          <w:sz w:val="32"/>
          <w:highlight w:val="none"/>
          <w:u w:val="none" w:color="auto"/>
          <w:shd w:val="clear" w:color="auto" w:fill="FFFFFF"/>
        </w:rPr>
        <w:t>是</w:t>
      </w:r>
      <w:r>
        <w:rPr>
          <w:rFonts w:hint="eastAsia" w:ascii="Times New Roman" w:hAnsi="Times New Roman" w:eastAsia="仿宋_GB2312" w:cs="Times New Roman"/>
          <w:color w:val="auto"/>
          <w:sz w:val="32"/>
          <w:highlight w:val="none"/>
          <w:u w:val="none" w:color="auto"/>
          <w:shd w:val="clear" w:color="auto" w:fill="FFFFFF"/>
          <w:lang w:eastAsia="zh-CN"/>
        </w:rPr>
        <w:t>“</w:t>
      </w:r>
      <w:r>
        <w:rPr>
          <w:rFonts w:hint="default" w:ascii="Times New Roman" w:hAnsi="Times New Roman" w:eastAsia="仿宋_GB2312" w:cs="Times New Roman"/>
          <w:color w:val="auto"/>
          <w:sz w:val="32"/>
          <w:highlight w:val="none"/>
          <w:u w:val="none" w:color="auto"/>
          <w:shd w:val="clear" w:color="auto" w:fill="FFFFFF"/>
        </w:rPr>
        <w:t>十</w:t>
      </w:r>
      <w:r>
        <w:rPr>
          <w:rFonts w:hint="default" w:ascii="Times New Roman" w:hAnsi="Times New Roman" w:eastAsia="仿宋_GB2312" w:cs="Times New Roman"/>
          <w:color w:val="auto"/>
          <w:sz w:val="32"/>
          <w:highlight w:val="none"/>
          <w:u w:val="none" w:color="auto"/>
          <w:shd w:val="clear" w:color="auto" w:fill="FFFFFF"/>
          <w:lang w:eastAsia="zh-CN"/>
        </w:rPr>
        <w:t>二</w:t>
      </w:r>
      <w:r>
        <w:rPr>
          <w:rFonts w:hint="default" w:ascii="Times New Roman" w:hAnsi="Times New Roman" w:eastAsia="仿宋_GB2312" w:cs="Times New Roman"/>
          <w:color w:val="auto"/>
          <w:sz w:val="32"/>
          <w:highlight w:val="none"/>
          <w:u w:val="none" w:color="auto"/>
          <w:shd w:val="clear" w:color="auto" w:fill="FFFFFF"/>
        </w:rPr>
        <w:t>五</w:t>
      </w:r>
      <w:r>
        <w:rPr>
          <w:rFonts w:hint="eastAsia" w:ascii="Times New Roman" w:hAnsi="Times New Roman" w:eastAsia="仿宋_GB2312" w:cs="Times New Roman"/>
          <w:color w:val="auto"/>
          <w:sz w:val="32"/>
          <w:highlight w:val="none"/>
          <w:u w:val="none" w:color="auto"/>
          <w:shd w:val="clear" w:color="auto" w:fill="FFFFFF"/>
          <w:lang w:eastAsia="zh-CN"/>
        </w:rPr>
        <w:t>”</w:t>
      </w:r>
      <w:r>
        <w:rPr>
          <w:rFonts w:hint="default" w:ascii="Times New Roman" w:hAnsi="Times New Roman" w:eastAsia="仿宋_GB2312" w:cs="Times New Roman"/>
          <w:color w:val="auto"/>
          <w:sz w:val="32"/>
          <w:highlight w:val="none"/>
          <w:u w:val="none" w:color="auto"/>
          <w:shd w:val="clear" w:color="auto" w:fill="FFFFFF"/>
        </w:rPr>
        <w:t>的</w:t>
      </w:r>
      <w:r>
        <w:rPr>
          <w:rFonts w:hint="default" w:ascii="Times New Roman" w:hAnsi="Times New Roman" w:eastAsia="仿宋_GB2312" w:cs="Times New Roman"/>
          <w:color w:val="auto"/>
          <w:sz w:val="32"/>
          <w:highlight w:val="none"/>
          <w:u w:val="none" w:color="auto"/>
          <w:shd w:val="clear" w:color="auto" w:fill="FFFFFF"/>
          <w:lang w:val="en-US" w:eastAsia="zh-CN"/>
        </w:rPr>
        <w:t>1.12和1.44</w:t>
      </w:r>
      <w:r>
        <w:rPr>
          <w:rFonts w:hint="default" w:ascii="Times New Roman" w:hAnsi="Times New Roman" w:eastAsia="仿宋_GB2312" w:cs="Times New Roman"/>
          <w:color w:val="auto"/>
          <w:sz w:val="32"/>
          <w:highlight w:val="none"/>
          <w:u w:val="none" w:color="auto"/>
          <w:shd w:val="clear" w:color="auto" w:fill="FFFFFF"/>
        </w:rPr>
        <w:t>倍。</w:t>
      </w:r>
      <w:r>
        <w:rPr>
          <w:rFonts w:hint="default" w:ascii="Times New Roman" w:hAnsi="Times New Roman" w:eastAsia="仿宋_GB2312" w:cs="Times New Roman"/>
          <w:color w:val="auto"/>
          <w:kern w:val="0"/>
          <w:sz w:val="32"/>
          <w:szCs w:val="32"/>
          <w:highlight w:val="none"/>
          <w:u w:val="none" w:color="auto"/>
        </w:rPr>
        <w:t>累计争取中央预算内资金项目34个</w:t>
      </w:r>
      <w:r>
        <w:rPr>
          <w:rFonts w:hint="default" w:ascii="Times New Roman" w:hAnsi="Times New Roman" w:eastAsia="仿宋_GB2312" w:cs="Times New Roman"/>
          <w:color w:val="auto"/>
          <w:kern w:val="0"/>
          <w:sz w:val="32"/>
          <w:szCs w:val="32"/>
          <w:highlight w:val="none"/>
          <w:u w:val="none" w:color="auto"/>
          <w:lang w:val="en-US" w:eastAsia="zh-CN"/>
        </w:rPr>
        <w:t>(</w:t>
      </w:r>
      <w:r>
        <w:rPr>
          <w:rFonts w:hint="default" w:ascii="Times New Roman" w:hAnsi="Times New Roman" w:eastAsia="仿宋_GB2312" w:cs="Times New Roman"/>
          <w:color w:val="auto"/>
          <w:kern w:val="0"/>
          <w:sz w:val="32"/>
          <w:szCs w:val="32"/>
          <w:highlight w:val="none"/>
          <w:u w:val="none" w:color="auto"/>
        </w:rPr>
        <w:t>类</w:t>
      </w:r>
      <w:r>
        <w:rPr>
          <w:rFonts w:hint="default" w:ascii="Times New Roman" w:hAnsi="Times New Roman" w:eastAsia="仿宋_GB2312" w:cs="Times New Roman"/>
          <w:color w:val="auto"/>
          <w:kern w:val="0"/>
          <w:sz w:val="32"/>
          <w:szCs w:val="32"/>
          <w:highlight w:val="none"/>
          <w:u w:val="none" w:color="auto"/>
          <w:lang w:val="en-US" w:eastAsia="zh-CN"/>
        </w:rPr>
        <w:t>)</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总投资10.4亿元</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rPr>
        <w:t>共签约</w:t>
      </w:r>
      <w:r>
        <w:rPr>
          <w:rFonts w:hint="default" w:ascii="Times New Roman" w:hAnsi="Times New Roman" w:eastAsia="仿宋_GB2312" w:cs="Times New Roman"/>
          <w:color w:val="auto"/>
          <w:sz w:val="32"/>
          <w:szCs w:val="32"/>
          <w:highlight w:val="none"/>
          <w:u w:val="none" w:color="auto"/>
          <w:lang w:val="en-US" w:eastAsia="zh-CN"/>
        </w:rPr>
        <w:t>招商引资</w:t>
      </w:r>
      <w:r>
        <w:rPr>
          <w:rFonts w:hint="default" w:ascii="Times New Roman" w:hAnsi="Times New Roman" w:eastAsia="仿宋_GB2312" w:cs="Times New Roman"/>
          <w:color w:val="auto"/>
          <w:kern w:val="0"/>
          <w:sz w:val="32"/>
          <w:szCs w:val="32"/>
          <w:highlight w:val="none"/>
          <w:u w:val="none" w:color="auto"/>
        </w:rPr>
        <w:t>项目120个</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引进落地项目79个</w:t>
      </w:r>
      <w:r>
        <w:rPr>
          <w:rFonts w:hint="default" w:ascii="Times New Roman" w:hAnsi="Times New Roman" w:eastAsia="仿宋_GB2312" w:cs="Times New Roman"/>
          <w:color w:val="auto"/>
          <w:kern w:val="0"/>
          <w:sz w:val="32"/>
          <w:szCs w:val="32"/>
          <w:highlight w:val="none"/>
          <w:u w:val="none" w:color="auto"/>
          <w:lang w:val="en"/>
        </w:rPr>
        <w:t>，</w:t>
      </w:r>
      <w:r>
        <w:rPr>
          <w:rFonts w:hint="default" w:ascii="Times New Roman" w:hAnsi="Times New Roman" w:eastAsia="仿宋_GB2312" w:cs="Times New Roman"/>
          <w:color w:val="auto"/>
          <w:kern w:val="0"/>
          <w:sz w:val="32"/>
          <w:szCs w:val="32"/>
          <w:highlight w:val="none"/>
          <w:u w:val="none" w:color="auto"/>
        </w:rPr>
        <w:t>完成投资100亿元</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lang w:eastAsia="zh-CN"/>
        </w:rPr>
        <w:t>全县实际使用外商直接投资</w:t>
      </w:r>
      <w:r>
        <w:rPr>
          <w:rFonts w:hint="default" w:ascii="Times New Roman" w:hAnsi="Times New Roman" w:eastAsia="仿宋_GB2312" w:cs="Times New Roman"/>
          <w:color w:val="auto"/>
          <w:kern w:val="0"/>
          <w:sz w:val="32"/>
          <w:szCs w:val="32"/>
          <w:highlight w:val="none"/>
          <w:u w:val="none" w:color="auto"/>
          <w:lang w:val="en-US" w:eastAsia="zh-CN"/>
        </w:rPr>
        <w:t>17</w:t>
      </w:r>
      <w:r>
        <w:rPr>
          <w:rFonts w:hint="default" w:ascii="Times New Roman" w:hAnsi="Times New Roman" w:eastAsia="仿宋_GB2312" w:cs="Times New Roman"/>
          <w:color w:val="auto"/>
          <w:kern w:val="0"/>
          <w:sz w:val="32"/>
          <w:szCs w:val="32"/>
          <w:highlight w:val="none"/>
          <w:u w:val="none" w:color="auto"/>
          <w:lang w:eastAsia="zh-CN"/>
        </w:rPr>
        <w:t>亿元</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实际到位省外资金</w:t>
      </w:r>
      <w:r>
        <w:rPr>
          <w:rFonts w:hint="default" w:ascii="Times New Roman" w:hAnsi="Times New Roman" w:eastAsia="仿宋_GB2312" w:cs="Times New Roman"/>
          <w:color w:val="auto"/>
          <w:kern w:val="0"/>
          <w:sz w:val="32"/>
          <w:szCs w:val="32"/>
          <w:highlight w:val="none"/>
          <w:u w:val="none" w:color="auto"/>
        </w:rPr>
        <w:t>101</w:t>
      </w:r>
      <w:r>
        <w:rPr>
          <w:rFonts w:hint="default" w:ascii="Times New Roman" w:hAnsi="Times New Roman" w:eastAsia="仿宋_GB2312" w:cs="Times New Roman"/>
          <w:color w:val="auto"/>
          <w:kern w:val="0"/>
          <w:sz w:val="32"/>
          <w:szCs w:val="32"/>
          <w:highlight w:val="none"/>
          <w:u w:val="none" w:color="auto"/>
          <w:lang w:eastAsia="zh-CN"/>
        </w:rPr>
        <w:t>亿元</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开放范围不断扩大</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开放水平不断提升</w:t>
      </w:r>
      <w:r>
        <w:rPr>
          <w:rFonts w:hint="default" w:ascii="Times New Roman" w:hAnsi="Times New Roman" w:eastAsia="仿宋_GB2312" w:cs="Times New Roman"/>
          <w:color w:val="auto"/>
          <w:kern w:val="0"/>
          <w:sz w:val="32"/>
          <w:szCs w:val="32"/>
          <w:highlight w:val="none"/>
          <w:u w:val="none" w:color="auto"/>
          <w:lang w:val="en" w:eastAsia="zh-CN"/>
        </w:rPr>
        <w:t>，</w:t>
      </w:r>
      <w:r>
        <w:rPr>
          <w:rFonts w:hint="default" w:ascii="Times New Roman" w:hAnsi="Times New Roman" w:eastAsia="仿宋_GB2312" w:cs="Times New Roman"/>
          <w:color w:val="auto"/>
          <w:kern w:val="0"/>
          <w:sz w:val="32"/>
          <w:szCs w:val="32"/>
          <w:highlight w:val="none"/>
          <w:u w:val="none" w:color="auto"/>
          <w:lang w:eastAsia="zh-CN"/>
        </w:rPr>
        <w:t>多次被省政府授予</w:t>
      </w:r>
      <w:r>
        <w:rPr>
          <w:rFonts w:hint="eastAsia" w:ascii="Times New Roman" w:hAnsi="Times New Roman" w:eastAsia="仿宋_GB2312" w:cs="Times New Roman"/>
          <w:color w:val="auto"/>
          <w:kern w:val="0"/>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lang w:eastAsia="zh-CN"/>
        </w:rPr>
        <w:t>河南省对外开放先进县</w:t>
      </w:r>
      <w:r>
        <w:rPr>
          <w:rFonts w:hint="eastAsia" w:ascii="Times New Roman" w:hAnsi="Times New Roman" w:eastAsia="仿宋_GB2312" w:cs="Times New Roman"/>
          <w:color w:val="auto"/>
          <w:kern w:val="0"/>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b/>
          <w:bCs/>
          <w:color w:val="auto"/>
          <w:sz w:val="32"/>
          <w:szCs w:val="32"/>
          <w:highlight w:val="none"/>
          <w:u w:val="none" w:color="auto"/>
          <w:lang w:eastAsia="zh-CN"/>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w:t>
      </w:r>
      <w:r>
        <w:rPr>
          <w:rFonts w:hint="default" w:ascii="Times New Roman" w:hAnsi="Times New Roman" w:eastAsia="楷体_GB2312" w:cs="Times New Roman"/>
          <w:b/>
          <w:bCs/>
          <w:color w:val="auto"/>
          <w:sz w:val="32"/>
          <w:szCs w:val="32"/>
          <w:highlight w:val="none"/>
          <w:u w:val="none" w:color="auto"/>
        </w:rPr>
        <w:t>美城乡、提品位</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lang w:eastAsia="zh-CN"/>
        </w:rPr>
        <w:t>人居环境更加优美。</w:t>
      </w:r>
      <w:r>
        <w:rPr>
          <w:rFonts w:hint="default" w:ascii="Times New Roman" w:hAnsi="Times New Roman" w:eastAsia="仿宋_GB2312" w:cs="Times New Roman"/>
          <w:b/>
          <w:bCs/>
          <w:color w:val="auto"/>
          <w:sz w:val="32"/>
          <w:szCs w:val="32"/>
          <w:highlight w:val="none"/>
          <w:u w:val="none" w:color="auto"/>
          <w:lang w:eastAsia="zh-CN"/>
        </w:rPr>
        <w:t>一是</w:t>
      </w:r>
      <w:r>
        <w:rPr>
          <w:rFonts w:hint="default" w:ascii="Times New Roman" w:hAnsi="Times New Roman" w:eastAsia="仿宋_GB2312" w:cs="Times New Roman"/>
          <w:b/>
          <w:bCs/>
          <w:color w:val="auto"/>
          <w:sz w:val="32"/>
          <w:szCs w:val="32"/>
          <w:highlight w:val="none"/>
          <w:u w:val="none" w:color="auto"/>
        </w:rPr>
        <w:t>环境</w:t>
      </w:r>
      <w:r>
        <w:rPr>
          <w:rFonts w:hint="default" w:ascii="Times New Roman" w:hAnsi="Times New Roman" w:eastAsia="仿宋_GB2312" w:cs="Times New Roman"/>
          <w:b/>
          <w:bCs/>
          <w:color w:val="auto"/>
          <w:sz w:val="32"/>
          <w:szCs w:val="32"/>
          <w:highlight w:val="none"/>
          <w:u w:val="none" w:color="auto"/>
          <w:lang w:eastAsia="zh-CN"/>
        </w:rPr>
        <w:t>质量全面提升</w:t>
      </w:r>
      <w:r>
        <w:rPr>
          <w:rFonts w:hint="default" w:ascii="Times New Roman" w:hAnsi="Times New Roman" w:eastAsia="仿宋_GB2312" w:cs="Times New Roman"/>
          <w:b/>
          <w:bCs/>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自2017年空气质量数据全记录以来</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PM2.5、PM10年均值浓度逐年下降</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优良天数逐年上升</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被纳入国家重点生态功能区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被表彰为第二次全国污染源普查先进县</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成功创建农村黑臭水体治理国家试点示范区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省级生态文明示范县创建顺利通过技术评估</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全面推行河长制</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大力开展水环境治理、水生</w:t>
      </w:r>
      <w:r>
        <w:rPr>
          <w:rFonts w:hint="default" w:ascii="Times New Roman" w:hAnsi="Times New Roman" w:eastAsia="仿宋_GB2312" w:cs="Times New Roman"/>
          <w:color w:val="auto"/>
          <w:sz w:val="32"/>
          <w:szCs w:val="32"/>
          <w:highlight w:val="none"/>
          <w:u w:val="none" w:color="auto"/>
          <w:lang w:eastAsia="zh-CN"/>
        </w:rPr>
        <w:t>态修复</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水环境质量进一步改善。</w:t>
      </w:r>
      <w:r>
        <w:rPr>
          <w:rFonts w:hint="default" w:ascii="Times New Roman" w:hAnsi="Times New Roman" w:eastAsia="仿宋_GB2312" w:cs="Times New Roman"/>
          <w:color w:val="auto"/>
          <w:spacing w:val="6"/>
          <w:sz w:val="32"/>
          <w:szCs w:val="32"/>
          <w:highlight w:val="none"/>
          <w:u w:val="none" w:color="auto"/>
        </w:rPr>
        <w:t>创新</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rPr>
        <w:t>河长+警长</w:t>
      </w:r>
      <w:r>
        <w:rPr>
          <w:rFonts w:hint="default" w:ascii="Times New Roman" w:hAnsi="Times New Roman" w:eastAsia="仿宋_GB2312" w:cs="Times New Roman"/>
          <w:color w:val="auto"/>
          <w:spacing w:val="6"/>
          <w:sz w:val="32"/>
          <w:szCs w:val="32"/>
          <w:highlight w:val="none"/>
          <w:u w:val="none" w:color="auto"/>
          <w:lang w:val="en-US" w:eastAsia="zh-CN"/>
        </w:rPr>
        <w:t>+检察长</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rPr>
        <w:t>人防+技防</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lang w:eastAsia="zh-CN"/>
        </w:rPr>
        <w:t>部门</w:t>
      </w:r>
      <w:r>
        <w:rPr>
          <w:rFonts w:hint="default" w:ascii="Times New Roman" w:hAnsi="Times New Roman" w:eastAsia="仿宋_GB2312" w:cs="Times New Roman"/>
          <w:color w:val="auto"/>
          <w:spacing w:val="6"/>
          <w:sz w:val="32"/>
          <w:szCs w:val="32"/>
          <w:highlight w:val="none"/>
          <w:u w:val="none" w:color="auto"/>
          <w:lang w:val="en-US" w:eastAsia="zh-CN"/>
        </w:rPr>
        <w:t>+属地</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lang w:eastAsia="zh-CN"/>
        </w:rPr>
        <w:t>长效管理</w:t>
      </w:r>
      <w:r>
        <w:rPr>
          <w:rFonts w:hint="default" w:ascii="Times New Roman" w:hAnsi="Times New Roman" w:eastAsia="仿宋_GB2312" w:cs="Times New Roman"/>
          <w:color w:val="auto"/>
          <w:spacing w:val="6"/>
          <w:sz w:val="32"/>
          <w:szCs w:val="32"/>
          <w:highlight w:val="none"/>
          <w:u w:val="none" w:color="auto"/>
        </w:rPr>
        <w:t>机制</w:t>
      </w:r>
      <w:r>
        <w:rPr>
          <w:rFonts w:hint="default" w:ascii="Times New Roman" w:hAnsi="Times New Roman" w:eastAsia="仿宋_GB2312" w:cs="Times New Roman"/>
          <w:color w:val="auto"/>
          <w:spacing w:val="6"/>
          <w:sz w:val="32"/>
          <w:szCs w:val="32"/>
          <w:highlight w:val="none"/>
          <w:u w:val="none" w:color="auto"/>
          <w:lang w:val="en"/>
        </w:rPr>
        <w:t>，</w:t>
      </w:r>
      <w:r>
        <w:rPr>
          <w:rFonts w:hint="default" w:ascii="Times New Roman" w:hAnsi="Times New Roman" w:eastAsia="仿宋_GB2312" w:cs="Times New Roman"/>
          <w:color w:val="auto"/>
          <w:spacing w:val="6"/>
          <w:kern w:val="0"/>
          <w:sz w:val="32"/>
          <w:szCs w:val="32"/>
          <w:highlight w:val="none"/>
          <w:u w:val="none" w:color="auto"/>
        </w:rPr>
        <w:t>河道采砂整治、监管经验全省推广。</w:t>
      </w:r>
      <w:r>
        <w:rPr>
          <w:rFonts w:hint="default" w:ascii="Times New Roman" w:hAnsi="Times New Roman" w:eastAsia="仿宋_GB2312" w:cs="Times New Roman"/>
          <w:b/>
          <w:bCs/>
          <w:color w:val="auto"/>
          <w:sz w:val="32"/>
          <w:szCs w:val="32"/>
          <w:highlight w:val="none"/>
          <w:u w:val="none" w:color="auto"/>
          <w:lang w:val="en-US" w:eastAsia="zh-CN"/>
        </w:rPr>
        <w:t>二</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城市面貌日新月异。</w:t>
      </w:r>
      <w:r>
        <w:rPr>
          <w:rFonts w:hint="default" w:ascii="Times New Roman" w:hAnsi="Times New Roman" w:eastAsia="仿宋_GB2312" w:cs="Times New Roman"/>
          <w:color w:val="auto"/>
          <w:sz w:val="32"/>
          <w:szCs w:val="32"/>
          <w:highlight w:val="none"/>
          <w:u w:val="none" w:color="auto"/>
          <w:shd w:val="clear" w:color="auto" w:fill="FFFFFF"/>
        </w:rPr>
        <w:t>县城</w:t>
      </w:r>
      <w:r>
        <w:rPr>
          <w:rFonts w:hint="default" w:ascii="Times New Roman" w:hAnsi="Times New Roman" w:eastAsia="仿宋_GB2312" w:cs="Times New Roman"/>
          <w:color w:val="auto"/>
          <w:sz w:val="32"/>
          <w:szCs w:val="32"/>
          <w:highlight w:val="none"/>
          <w:u w:val="none" w:color="auto"/>
        </w:rPr>
        <w:t>建成区面积</w:t>
      </w:r>
      <w:r>
        <w:rPr>
          <w:rFonts w:hint="default" w:ascii="Times New Roman" w:hAnsi="Times New Roman" w:eastAsia="仿宋_GB2312" w:cs="Times New Roman"/>
          <w:bCs/>
          <w:color w:val="auto"/>
          <w:sz w:val="32"/>
          <w:szCs w:val="32"/>
          <w:highlight w:val="none"/>
          <w:u w:val="none" w:color="auto"/>
        </w:rPr>
        <w:t>达27.1平方公里</w:t>
      </w:r>
      <w:r>
        <w:rPr>
          <w:rFonts w:hint="default" w:ascii="Times New Roman" w:hAnsi="Times New Roman" w:eastAsia="仿宋_GB2312" w:cs="Times New Roman"/>
          <w:bCs/>
          <w:color w:val="auto"/>
          <w:sz w:val="32"/>
          <w:szCs w:val="32"/>
          <w:highlight w:val="none"/>
          <w:u w:val="none" w:color="auto"/>
          <w:lang w:val="en"/>
        </w:rPr>
        <w:t>，</w:t>
      </w:r>
      <w:r>
        <w:rPr>
          <w:rFonts w:hint="default" w:ascii="Times New Roman" w:hAnsi="Times New Roman" w:eastAsia="仿宋_GB2312" w:cs="Times New Roman"/>
          <w:bCs/>
          <w:color w:val="auto"/>
          <w:sz w:val="32"/>
          <w:szCs w:val="32"/>
          <w:highlight w:val="none"/>
          <w:u w:val="none" w:color="auto"/>
        </w:rPr>
        <w:t>城镇化率</w:t>
      </w:r>
      <w:r>
        <w:rPr>
          <w:rFonts w:hint="default" w:ascii="Times New Roman" w:hAnsi="Times New Roman" w:eastAsia="仿宋_GB2312" w:cs="Times New Roman"/>
          <w:bCs/>
          <w:color w:val="auto"/>
          <w:sz w:val="32"/>
          <w:szCs w:val="32"/>
          <w:highlight w:val="none"/>
          <w:u w:val="none" w:color="auto"/>
          <w:lang w:eastAsia="zh-CN"/>
        </w:rPr>
        <w:t>达</w:t>
      </w:r>
      <w:r>
        <w:rPr>
          <w:rFonts w:hint="default" w:ascii="Times New Roman" w:hAnsi="Times New Roman" w:eastAsia="仿宋_GB2312" w:cs="Times New Roman"/>
          <w:bCs/>
          <w:color w:val="auto"/>
          <w:sz w:val="32"/>
          <w:szCs w:val="32"/>
          <w:highlight w:val="none"/>
          <w:u w:val="none" w:color="auto"/>
        </w:rPr>
        <w:t>4</w:t>
      </w:r>
      <w:r>
        <w:rPr>
          <w:rFonts w:hint="default" w:ascii="Times New Roman" w:hAnsi="Times New Roman" w:eastAsia="仿宋_GB2312" w:cs="Times New Roman"/>
          <w:bCs/>
          <w:color w:val="auto"/>
          <w:sz w:val="32"/>
          <w:szCs w:val="32"/>
          <w:highlight w:val="none"/>
          <w:u w:val="none" w:color="auto"/>
          <w:lang w:val="en-US" w:eastAsia="zh-CN"/>
        </w:rPr>
        <w:t>4</w:t>
      </w:r>
      <w:r>
        <w:rPr>
          <w:rFonts w:hint="default" w:ascii="Times New Roman" w:hAnsi="Times New Roman" w:eastAsia="仿宋_GB2312" w:cs="Times New Roman"/>
          <w:bCs/>
          <w:color w:val="auto"/>
          <w:sz w:val="32"/>
          <w:szCs w:val="32"/>
          <w:highlight w:val="none"/>
          <w:u w:val="none" w:color="auto"/>
        </w:rPr>
        <w:t>.2%</w:t>
      </w:r>
      <w:r>
        <w:rPr>
          <w:rFonts w:hint="default" w:ascii="Times New Roman" w:hAnsi="Times New Roman" w:eastAsia="仿宋_GB2312" w:cs="Times New Roman"/>
          <w:bCs/>
          <w:color w:val="auto"/>
          <w:sz w:val="32"/>
          <w:szCs w:val="32"/>
          <w:highlight w:val="none"/>
          <w:u w:val="none" w:color="auto"/>
          <w:lang w:val="en"/>
        </w:rPr>
        <w:t>，</w:t>
      </w:r>
      <w:r>
        <w:rPr>
          <w:rFonts w:hint="default" w:ascii="Times New Roman" w:hAnsi="Times New Roman" w:eastAsia="仿宋_GB2312" w:cs="Times New Roman"/>
          <w:bCs/>
          <w:color w:val="auto"/>
          <w:sz w:val="32"/>
          <w:szCs w:val="32"/>
          <w:highlight w:val="none"/>
          <w:u w:val="none" w:color="auto"/>
        </w:rPr>
        <w:t>比</w:t>
      </w:r>
      <w:r>
        <w:rPr>
          <w:rFonts w:hint="default" w:ascii="Times New Roman" w:hAnsi="Times New Roman" w:eastAsia="仿宋_GB2312" w:cs="Times New Roman"/>
          <w:bCs/>
          <w:color w:val="auto"/>
          <w:sz w:val="32"/>
          <w:szCs w:val="32"/>
          <w:highlight w:val="none"/>
          <w:u w:val="none" w:color="auto"/>
          <w:lang w:val="en-US" w:eastAsia="zh-CN"/>
        </w:rPr>
        <w:t>2015年</w:t>
      </w:r>
      <w:r>
        <w:rPr>
          <w:rFonts w:hint="default" w:ascii="Times New Roman" w:hAnsi="Times New Roman" w:eastAsia="仿宋_GB2312" w:cs="Times New Roman"/>
          <w:bCs/>
          <w:color w:val="auto"/>
          <w:sz w:val="32"/>
          <w:szCs w:val="32"/>
          <w:highlight w:val="none"/>
          <w:u w:val="none" w:color="auto"/>
        </w:rPr>
        <w:t>提高</w:t>
      </w:r>
      <w:r>
        <w:rPr>
          <w:rFonts w:hint="default" w:ascii="Times New Roman" w:hAnsi="Times New Roman" w:eastAsia="仿宋_GB2312" w:cs="Times New Roman"/>
          <w:bCs/>
          <w:color w:val="auto"/>
          <w:sz w:val="32"/>
          <w:szCs w:val="32"/>
          <w:highlight w:val="none"/>
          <w:u w:val="none" w:color="auto"/>
          <w:lang w:val="en-US" w:eastAsia="zh-CN"/>
        </w:rPr>
        <w:t>6</w:t>
      </w:r>
      <w:r>
        <w:rPr>
          <w:rFonts w:hint="default" w:ascii="Times New Roman" w:hAnsi="Times New Roman" w:eastAsia="仿宋_GB2312" w:cs="Times New Roman"/>
          <w:color w:val="auto"/>
          <w:sz w:val="32"/>
          <w:szCs w:val="32"/>
          <w:highlight w:val="none"/>
          <w:u w:val="none" w:color="auto"/>
        </w:rPr>
        <w:t>个百分点</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特别</w:t>
      </w:r>
      <w:r>
        <w:rPr>
          <w:rFonts w:hint="default" w:ascii="Times New Roman" w:hAnsi="Times New Roman" w:eastAsia="仿宋_GB2312" w:cs="Times New Roman"/>
          <w:color w:val="auto"/>
          <w:sz w:val="32"/>
          <w:szCs w:val="32"/>
          <w:highlight w:val="none"/>
          <w:u w:val="none" w:color="auto"/>
        </w:rPr>
        <w:t>是新规划了面积达21平方公里的江淮新区</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城市框架进一步拉大。大力实施城市提质工程</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形成</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八纵八横</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县城路网体系</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pacing w:val="6"/>
          <w:sz w:val="32"/>
          <w:szCs w:val="32"/>
          <w:highlight w:val="none"/>
          <w:u w:val="none" w:color="auto"/>
        </w:rPr>
        <w:t>成功</w:t>
      </w:r>
      <w:r>
        <w:rPr>
          <w:rFonts w:hint="default" w:ascii="Times New Roman" w:hAnsi="Times New Roman" w:eastAsia="仿宋_GB2312" w:cs="Times New Roman"/>
          <w:bCs/>
          <w:color w:val="auto"/>
          <w:spacing w:val="6"/>
          <w:sz w:val="32"/>
          <w:szCs w:val="32"/>
          <w:highlight w:val="none"/>
          <w:u w:val="none" w:color="auto"/>
        </w:rPr>
        <w:t>创建国家级卫生县城、</w:t>
      </w:r>
      <w:r>
        <w:rPr>
          <w:rFonts w:hint="default" w:ascii="Times New Roman" w:hAnsi="Times New Roman" w:eastAsia="仿宋_GB2312" w:cs="Times New Roman"/>
          <w:color w:val="auto"/>
          <w:sz w:val="32"/>
          <w:szCs w:val="32"/>
          <w:highlight w:val="none"/>
          <w:u w:val="none" w:color="auto"/>
        </w:rPr>
        <w:t>省级文明县城。</w:t>
      </w:r>
      <w:r>
        <w:rPr>
          <w:rFonts w:hint="default" w:ascii="Times New Roman" w:hAnsi="Times New Roman" w:eastAsia="仿宋_GB2312" w:cs="Times New Roman"/>
          <w:b/>
          <w:bCs/>
          <w:color w:val="auto"/>
          <w:sz w:val="32"/>
          <w:szCs w:val="32"/>
          <w:highlight w:val="none"/>
          <w:u w:val="none" w:color="auto"/>
          <w:lang w:eastAsia="zh-CN"/>
        </w:rPr>
        <w:t>三是</w:t>
      </w:r>
      <w:r>
        <w:rPr>
          <w:rFonts w:hint="default" w:ascii="Times New Roman" w:hAnsi="Times New Roman" w:eastAsia="仿宋_GB2312" w:cs="Times New Roman"/>
          <w:b/>
          <w:bCs/>
          <w:color w:val="auto"/>
          <w:sz w:val="32"/>
          <w:szCs w:val="32"/>
          <w:highlight w:val="none"/>
          <w:u w:val="none" w:color="auto"/>
        </w:rPr>
        <w:t>人居环境</w:t>
      </w:r>
      <w:r>
        <w:rPr>
          <w:rFonts w:hint="default" w:ascii="Times New Roman" w:hAnsi="Times New Roman" w:eastAsia="仿宋_GB2312" w:cs="Times New Roman"/>
          <w:b/>
          <w:bCs/>
          <w:color w:val="auto"/>
          <w:sz w:val="32"/>
          <w:szCs w:val="32"/>
          <w:highlight w:val="none"/>
          <w:u w:val="none" w:color="auto"/>
          <w:lang w:eastAsia="zh-CN"/>
        </w:rPr>
        <w:t>持续</w:t>
      </w:r>
      <w:r>
        <w:rPr>
          <w:rFonts w:hint="default" w:ascii="Times New Roman" w:hAnsi="Times New Roman" w:eastAsia="仿宋_GB2312" w:cs="Times New Roman"/>
          <w:b/>
          <w:bCs/>
          <w:color w:val="auto"/>
          <w:sz w:val="32"/>
          <w:szCs w:val="32"/>
          <w:highlight w:val="none"/>
          <w:u w:val="none" w:color="auto"/>
        </w:rPr>
        <w:t>改善</w:t>
      </w:r>
      <w:r>
        <w:rPr>
          <w:rFonts w:hint="default" w:ascii="Times New Roman" w:hAnsi="Times New Roman" w:eastAsia="仿宋_GB2312" w:cs="Times New Roman"/>
          <w:b/>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rPr>
        <w:t>城区绿化覆盖率达39.7%</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全县森林覆盖率达41.5%</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成功</w:t>
      </w:r>
      <w:r>
        <w:rPr>
          <w:rFonts w:hint="default" w:ascii="Times New Roman" w:hAnsi="Times New Roman" w:eastAsia="仿宋_GB2312" w:cs="Times New Roman"/>
          <w:color w:val="auto"/>
          <w:sz w:val="32"/>
          <w:szCs w:val="32"/>
          <w:highlight w:val="none"/>
          <w:u w:val="none" w:color="auto"/>
          <w:lang w:eastAsia="zh-CN"/>
        </w:rPr>
        <w:t>创建</w:t>
      </w:r>
      <w:r>
        <w:rPr>
          <w:rFonts w:hint="default" w:ascii="Times New Roman" w:hAnsi="Times New Roman" w:eastAsia="仿宋_GB2312" w:cs="Times New Roman"/>
          <w:color w:val="auto"/>
          <w:sz w:val="32"/>
          <w:szCs w:val="32"/>
          <w:highlight w:val="none"/>
          <w:u w:val="none" w:color="auto"/>
        </w:rPr>
        <w:t>省级园林县城</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省级</w:t>
      </w:r>
      <w:r>
        <w:rPr>
          <w:rFonts w:hint="default" w:ascii="Times New Roman" w:hAnsi="Times New Roman" w:eastAsia="仿宋_GB2312" w:cs="Times New Roman"/>
          <w:color w:val="auto"/>
          <w:sz w:val="32"/>
          <w:szCs w:val="32"/>
          <w:highlight w:val="none"/>
          <w:u w:val="none" w:color="auto"/>
          <w:lang w:eastAsia="zh-CN"/>
        </w:rPr>
        <w:t>以上</w:t>
      </w:r>
      <w:r>
        <w:rPr>
          <w:rFonts w:hint="default" w:ascii="Times New Roman" w:hAnsi="Times New Roman" w:eastAsia="仿宋_GB2312" w:cs="Times New Roman"/>
          <w:color w:val="auto"/>
          <w:sz w:val="32"/>
          <w:szCs w:val="32"/>
          <w:highlight w:val="none"/>
          <w:u w:val="none" w:color="auto"/>
        </w:rPr>
        <w:t>生态乡镇</w:t>
      </w:r>
      <w:r>
        <w:rPr>
          <w:rFonts w:hint="default" w:ascii="Times New Roman" w:hAnsi="Times New Roman" w:eastAsia="仿宋_GB2312" w:cs="Times New Roman"/>
          <w:color w:val="auto"/>
          <w:sz w:val="32"/>
          <w:szCs w:val="32"/>
          <w:highlight w:val="none"/>
          <w:u w:val="none" w:color="auto"/>
          <w:lang w:val="en-US" w:eastAsia="zh-CN"/>
        </w:rPr>
        <w:t>10</w:t>
      </w:r>
      <w:r>
        <w:rPr>
          <w:rFonts w:hint="default" w:ascii="Times New Roman" w:hAnsi="Times New Roman" w:eastAsia="仿宋_GB2312" w:cs="Times New Roman"/>
          <w:color w:val="auto"/>
          <w:sz w:val="32"/>
          <w:szCs w:val="32"/>
          <w:highlight w:val="none"/>
          <w:u w:val="none" w:color="auto"/>
        </w:rPr>
        <w:t>个</w:t>
      </w:r>
      <w:r>
        <w:rPr>
          <w:rFonts w:hint="default" w:ascii="Times New Roman" w:hAnsi="Times New Roman" w:eastAsia="仿宋_GB2312" w:cs="Times New Roman"/>
          <w:color w:val="auto"/>
          <w:sz w:val="32"/>
          <w:szCs w:val="32"/>
          <w:highlight w:val="none"/>
          <w:u w:val="none" w:color="auto"/>
          <w:lang w:eastAsia="zh-CN"/>
        </w:rPr>
        <w:t>、国家级森林乡村</w:t>
      </w:r>
      <w:r>
        <w:rPr>
          <w:rFonts w:hint="default" w:ascii="Times New Roman" w:hAnsi="Times New Roman" w:eastAsia="仿宋_GB2312" w:cs="Times New Roman"/>
          <w:color w:val="auto"/>
          <w:sz w:val="32"/>
          <w:szCs w:val="32"/>
          <w:highlight w:val="none"/>
          <w:u w:val="none" w:color="auto"/>
          <w:lang w:val="en-US" w:eastAsia="zh-CN"/>
        </w:rPr>
        <w:t>8个</w:t>
      </w:r>
      <w:r>
        <w:rPr>
          <w:rFonts w:hint="default" w:ascii="Times New Roman" w:hAnsi="Times New Roman" w:eastAsia="仿宋_GB2312" w:cs="Times New Roman"/>
          <w:color w:val="auto"/>
          <w:sz w:val="32"/>
          <w:szCs w:val="32"/>
          <w:highlight w:val="none"/>
          <w:u w:val="none" w:color="auto"/>
        </w:rPr>
        <w:t>、市级</w:t>
      </w:r>
      <w:r>
        <w:rPr>
          <w:rFonts w:hint="default" w:ascii="Times New Roman" w:hAnsi="Times New Roman" w:eastAsia="仿宋_GB2312" w:cs="Times New Roman"/>
          <w:color w:val="auto"/>
          <w:sz w:val="32"/>
          <w:szCs w:val="32"/>
          <w:highlight w:val="none"/>
          <w:u w:val="none" w:color="auto"/>
          <w:lang w:eastAsia="zh-CN"/>
        </w:rPr>
        <w:t>以上</w:t>
      </w:r>
      <w:r>
        <w:rPr>
          <w:rFonts w:hint="default" w:ascii="Times New Roman" w:hAnsi="Times New Roman" w:eastAsia="仿宋_GB2312" w:cs="Times New Roman"/>
          <w:color w:val="auto"/>
          <w:sz w:val="32"/>
          <w:szCs w:val="32"/>
          <w:highlight w:val="none"/>
          <w:u w:val="none" w:color="auto"/>
        </w:rPr>
        <w:t>生态村1</w:t>
      </w:r>
      <w:r>
        <w:rPr>
          <w:rFonts w:hint="default" w:ascii="Times New Roman" w:hAnsi="Times New Roman" w:eastAsia="仿宋_GB2312" w:cs="Times New Roman"/>
          <w:color w:val="auto"/>
          <w:sz w:val="32"/>
          <w:szCs w:val="32"/>
          <w:highlight w:val="none"/>
          <w:u w:val="none" w:color="auto"/>
          <w:lang w:val="en-US" w:eastAsia="zh-CN"/>
        </w:rPr>
        <w:t>98</w:t>
      </w:r>
      <w:r>
        <w:rPr>
          <w:rFonts w:hint="default" w:ascii="Times New Roman" w:hAnsi="Times New Roman" w:eastAsia="仿宋_GB2312" w:cs="Times New Roman"/>
          <w:color w:val="auto"/>
          <w:sz w:val="32"/>
          <w:szCs w:val="32"/>
          <w:highlight w:val="none"/>
          <w:u w:val="none" w:color="auto"/>
        </w:rPr>
        <w:t>个</w:t>
      </w:r>
      <w:r>
        <w:rPr>
          <w:rFonts w:hint="default" w:ascii="Times New Roman" w:hAnsi="Times New Roman" w:eastAsia="仿宋_GB2312" w:cs="Times New Roman"/>
          <w:color w:val="auto"/>
          <w:spacing w:val="6"/>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4个乡镇、11个村被评为国家和省、市美丽宜居乡村</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创建省级以上传统村落26个</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何家冲村入选全国传统村落名录。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b/>
          <w:bCs/>
          <w:color w:val="auto"/>
          <w:sz w:val="32"/>
          <w:szCs w:val="32"/>
          <w:highlight w:val="none"/>
          <w:u w:val="none" w:color="auto"/>
          <w:lang w:eastAsia="zh-CN"/>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持续聚合力</w:t>
      </w:r>
      <w:r>
        <w:rPr>
          <w:rFonts w:hint="default" w:ascii="Times New Roman" w:hAnsi="Times New Roman" w:eastAsia="楷体_GB2312" w:cs="Times New Roman"/>
          <w:b/>
          <w:bCs/>
          <w:color w:val="auto"/>
          <w:sz w:val="32"/>
          <w:szCs w:val="32"/>
          <w:highlight w:val="none"/>
          <w:u w:val="none" w:color="auto"/>
          <w:lang w:val="en" w:eastAsia="zh-CN"/>
        </w:rPr>
        <w:t>，</w:t>
      </w:r>
      <w:r>
        <w:rPr>
          <w:rFonts w:hint="default" w:ascii="Times New Roman" w:hAnsi="Times New Roman" w:eastAsia="楷体_GB2312" w:cs="Times New Roman"/>
          <w:b/>
          <w:bCs/>
          <w:color w:val="auto"/>
          <w:sz w:val="32"/>
          <w:szCs w:val="32"/>
          <w:highlight w:val="none"/>
          <w:u w:val="none" w:color="auto"/>
          <w:lang w:eastAsia="zh-CN"/>
        </w:rPr>
        <w:t>出实招</w:t>
      </w:r>
      <w:r>
        <w:rPr>
          <w:rFonts w:hint="default" w:ascii="Times New Roman" w:hAnsi="Times New Roman" w:eastAsia="楷体_GB2312" w:cs="Times New Roman"/>
          <w:b/>
          <w:bCs/>
          <w:color w:val="auto"/>
          <w:sz w:val="32"/>
          <w:szCs w:val="32"/>
          <w:highlight w:val="none"/>
          <w:u w:val="none" w:color="auto"/>
          <w:lang w:val="en" w:eastAsia="zh-CN"/>
        </w:rPr>
        <w:t>，</w:t>
      </w:r>
      <w:r>
        <w:rPr>
          <w:rFonts w:hint="default" w:ascii="Times New Roman" w:hAnsi="Times New Roman" w:eastAsia="楷体_GB2312" w:cs="Times New Roman"/>
          <w:b/>
          <w:bCs/>
          <w:color w:val="auto"/>
          <w:sz w:val="32"/>
          <w:szCs w:val="32"/>
          <w:highlight w:val="none"/>
          <w:u w:val="none" w:color="auto"/>
        </w:rPr>
        <w:t>脱贫</w:t>
      </w:r>
      <w:r>
        <w:rPr>
          <w:rFonts w:hint="default" w:ascii="Times New Roman" w:hAnsi="Times New Roman" w:eastAsia="楷体_GB2312" w:cs="Times New Roman"/>
          <w:b/>
          <w:bCs/>
          <w:color w:val="auto"/>
          <w:sz w:val="32"/>
          <w:szCs w:val="32"/>
          <w:highlight w:val="none"/>
          <w:u w:val="none" w:color="auto"/>
          <w:lang w:eastAsia="zh-CN"/>
        </w:rPr>
        <w:t>成果更加巩固。</w:t>
      </w:r>
      <w:r>
        <w:rPr>
          <w:rFonts w:hint="eastAsia" w:ascii="Times New Roman" w:hAnsi="Times New Roman" w:eastAsia="仿宋_GB2312" w:cs="Times New Roman"/>
          <w:bCs/>
          <w:color w:val="auto"/>
          <w:sz w:val="32"/>
          <w:szCs w:val="32"/>
          <w:highlight w:val="none"/>
          <w:u w:val="none" w:color="auto"/>
          <w:lang w:eastAsia="zh-CN"/>
        </w:rPr>
        <w:t>“</w:t>
      </w:r>
      <w:r>
        <w:rPr>
          <w:rFonts w:hint="default" w:ascii="Times New Roman" w:hAnsi="Times New Roman" w:eastAsia="仿宋_GB2312" w:cs="Times New Roman"/>
          <w:bCs/>
          <w:color w:val="auto"/>
          <w:sz w:val="32"/>
          <w:szCs w:val="32"/>
          <w:highlight w:val="none"/>
          <w:u w:val="none" w:color="auto"/>
        </w:rPr>
        <w:t>十</w:t>
      </w:r>
      <w:r>
        <w:rPr>
          <w:rFonts w:hint="default" w:ascii="Times New Roman" w:hAnsi="Times New Roman" w:eastAsia="仿宋_GB2312" w:cs="Times New Roman"/>
          <w:bCs/>
          <w:color w:val="auto"/>
          <w:sz w:val="32"/>
          <w:szCs w:val="32"/>
          <w:highlight w:val="none"/>
          <w:u w:val="none" w:color="auto"/>
          <w:lang w:eastAsia="zh-CN"/>
        </w:rPr>
        <w:t>三</w:t>
      </w:r>
      <w:r>
        <w:rPr>
          <w:rFonts w:hint="default" w:ascii="Times New Roman" w:hAnsi="Times New Roman" w:eastAsia="仿宋_GB2312" w:cs="Times New Roman"/>
          <w:bCs/>
          <w:color w:val="auto"/>
          <w:sz w:val="32"/>
          <w:szCs w:val="32"/>
          <w:highlight w:val="none"/>
          <w:u w:val="none" w:color="auto"/>
        </w:rPr>
        <w:t>五</w:t>
      </w:r>
      <w:r>
        <w:rPr>
          <w:rFonts w:hint="eastAsia" w:ascii="Times New Roman" w:hAnsi="Times New Roman" w:eastAsia="仿宋_GB2312" w:cs="Times New Roman"/>
          <w:bCs/>
          <w:color w:val="auto"/>
          <w:sz w:val="32"/>
          <w:szCs w:val="32"/>
          <w:highlight w:val="none"/>
          <w:u w:val="none" w:color="auto"/>
          <w:lang w:eastAsia="zh-CN"/>
        </w:rPr>
        <w:t>”</w:t>
      </w:r>
      <w:r>
        <w:rPr>
          <w:rFonts w:hint="default" w:ascii="Times New Roman" w:hAnsi="Times New Roman" w:eastAsia="仿宋_GB2312" w:cs="Times New Roman"/>
          <w:bCs/>
          <w:color w:val="auto"/>
          <w:sz w:val="32"/>
          <w:szCs w:val="32"/>
          <w:highlight w:val="none"/>
          <w:u w:val="none" w:color="auto"/>
        </w:rPr>
        <w:t>期间</w:t>
      </w:r>
      <w:r>
        <w:rPr>
          <w:rFonts w:hint="default" w:ascii="Times New Roman" w:hAnsi="Times New Roman" w:eastAsia="仿宋_GB2312" w:cs="Times New Roman"/>
          <w:bCs/>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始终坚持以脱贫攻坚统揽经济社会发展全局</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紧紧围绕</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两不愁、三保障</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贯彻精准方略</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强化政策落实</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全县97个贫困村全部退出贫困序列</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rPr>
        <w:t>20812户、71393</w:t>
      </w:r>
      <w:r>
        <w:rPr>
          <w:rFonts w:hint="default" w:ascii="Times New Roman" w:hAnsi="Times New Roman" w:eastAsia="仿宋_GB2312" w:cs="Times New Roman"/>
          <w:color w:val="auto"/>
          <w:sz w:val="32"/>
          <w:szCs w:val="32"/>
          <w:highlight w:val="none"/>
          <w:lang w:eastAsia="zh-CN"/>
        </w:rPr>
        <w:t>名</w:t>
      </w:r>
      <w:r>
        <w:rPr>
          <w:rFonts w:hint="default" w:ascii="Times New Roman" w:hAnsi="Times New Roman" w:eastAsia="仿宋_GB2312" w:cs="Times New Roman"/>
          <w:color w:val="auto"/>
          <w:sz w:val="32"/>
          <w:szCs w:val="32"/>
          <w:highlight w:val="none"/>
          <w:u w:val="none" w:color="auto"/>
        </w:rPr>
        <w:t>贫困人口全部脱贫</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高质量实现整县脱贫摘帽。全国首创的轻度慢性病门诊救助政策在全</w:t>
      </w:r>
      <w:r>
        <w:rPr>
          <w:rFonts w:hint="default" w:ascii="Times New Roman" w:hAnsi="Times New Roman" w:eastAsia="仿宋_GB2312" w:cs="Times New Roman"/>
          <w:color w:val="auto"/>
          <w:sz w:val="32"/>
          <w:szCs w:val="32"/>
          <w:highlight w:val="none"/>
          <w:u w:val="none" w:color="auto"/>
          <w:lang w:eastAsia="zh-CN"/>
        </w:rPr>
        <w:t>省</w:t>
      </w:r>
      <w:r>
        <w:rPr>
          <w:rFonts w:hint="default" w:ascii="Times New Roman" w:hAnsi="Times New Roman" w:eastAsia="仿宋_GB2312" w:cs="Times New Roman"/>
          <w:color w:val="auto"/>
          <w:sz w:val="32"/>
          <w:szCs w:val="32"/>
          <w:highlight w:val="none"/>
          <w:u w:val="none" w:color="auto"/>
        </w:rPr>
        <w:t>推广</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lang w:eastAsia="zh-CN"/>
        </w:rPr>
        <w:t>全省职业教育助力脱贫攻坚现场会在罗山召开</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eastAsia="zh-CN"/>
        </w:rPr>
        <w:t>易地扶贫搬迁工作多次受到</w:t>
      </w:r>
      <w:r>
        <w:rPr>
          <w:rFonts w:hint="default" w:ascii="Times New Roman" w:hAnsi="Times New Roman" w:eastAsia="仿宋_GB2312" w:cs="Times New Roman"/>
          <w:color w:val="auto"/>
          <w:sz w:val="32"/>
          <w:szCs w:val="32"/>
          <w:highlight w:val="none"/>
          <w:u w:val="none" w:color="auto"/>
        </w:rPr>
        <w:t>国务院扶贫办</w:t>
      </w:r>
      <w:r>
        <w:rPr>
          <w:rFonts w:hint="default" w:ascii="Times New Roman" w:hAnsi="Times New Roman" w:eastAsia="仿宋_GB2312" w:cs="Times New Roman"/>
          <w:color w:val="auto"/>
          <w:sz w:val="32"/>
          <w:szCs w:val="32"/>
          <w:highlight w:val="none"/>
          <w:u w:val="none" w:color="auto"/>
          <w:lang w:eastAsia="zh-CN"/>
        </w:rPr>
        <w:t>和</w:t>
      </w:r>
      <w:r>
        <w:rPr>
          <w:rFonts w:hint="default" w:ascii="Times New Roman" w:hAnsi="Times New Roman" w:eastAsia="仿宋_GB2312" w:cs="Times New Roman"/>
          <w:color w:val="auto"/>
          <w:sz w:val="32"/>
          <w:szCs w:val="32"/>
          <w:highlight w:val="none"/>
          <w:u w:val="none" w:color="auto"/>
        </w:rPr>
        <w:t>省</w:t>
      </w:r>
      <w:r>
        <w:rPr>
          <w:rFonts w:hint="default" w:ascii="Times New Roman" w:hAnsi="Times New Roman" w:eastAsia="仿宋_GB2312" w:cs="Times New Roman"/>
          <w:color w:val="auto"/>
          <w:sz w:val="32"/>
          <w:szCs w:val="32"/>
          <w:highlight w:val="none"/>
          <w:u w:val="none" w:color="auto"/>
          <w:lang w:eastAsia="zh-CN"/>
        </w:rPr>
        <w:t>、市领导的</w:t>
      </w:r>
      <w:r>
        <w:rPr>
          <w:rFonts w:hint="default" w:ascii="Times New Roman" w:hAnsi="Times New Roman" w:eastAsia="仿宋_GB2312" w:cs="Times New Roman"/>
          <w:color w:val="auto"/>
          <w:sz w:val="32"/>
          <w:szCs w:val="32"/>
          <w:highlight w:val="none"/>
          <w:u w:val="none" w:color="auto"/>
        </w:rPr>
        <w:t>充分肯定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全国人大常委会副委员长吉炳轩</w:t>
      </w:r>
      <w:r>
        <w:rPr>
          <w:rFonts w:hint="default" w:ascii="Times New Roman" w:hAnsi="Times New Roman" w:eastAsia="仿宋_GB2312" w:cs="Times New Roman"/>
          <w:color w:val="auto"/>
          <w:sz w:val="32"/>
          <w:szCs w:val="32"/>
          <w:highlight w:val="none"/>
          <w:u w:val="none" w:color="auto"/>
          <w:lang w:eastAsia="zh-CN"/>
        </w:rPr>
        <w:t>来罗山调研时给予了高度评价</w:t>
      </w:r>
      <w:r>
        <w:rPr>
          <w:rFonts w:hint="default" w:ascii="Times New Roman" w:hAnsi="Times New Roman" w:eastAsia="仿宋_GB2312" w:cs="Times New Roman"/>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楷体_GB2312" w:cs="Times New Roman"/>
          <w:b/>
          <w:bCs/>
          <w:color w:val="auto"/>
          <w:sz w:val="32"/>
          <w:szCs w:val="32"/>
          <w:highlight w:val="none"/>
          <w:u w:val="none" w:color="auto"/>
          <w:lang w:val="en-US" w:eastAsia="zh-CN"/>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持续转观念、求突破</w:t>
      </w:r>
      <w:r>
        <w:rPr>
          <w:rFonts w:hint="default" w:ascii="Times New Roman" w:hAnsi="Times New Roman" w:eastAsia="楷体_GB2312" w:cs="Times New Roman"/>
          <w:b/>
          <w:bCs/>
          <w:color w:val="auto"/>
          <w:sz w:val="32"/>
          <w:szCs w:val="32"/>
          <w:highlight w:val="none"/>
          <w:u w:val="none" w:color="auto"/>
          <w:lang w:val="en" w:eastAsia="zh-CN"/>
        </w:rPr>
        <w:t>，</w:t>
      </w:r>
      <w:r>
        <w:rPr>
          <w:rFonts w:hint="default" w:ascii="Times New Roman" w:hAnsi="Times New Roman" w:eastAsia="楷体_GB2312" w:cs="Times New Roman"/>
          <w:b/>
          <w:bCs/>
          <w:color w:val="auto"/>
          <w:sz w:val="32"/>
          <w:szCs w:val="32"/>
          <w:highlight w:val="none"/>
          <w:u w:val="none" w:color="auto"/>
          <w:lang w:eastAsia="zh-CN"/>
        </w:rPr>
        <w:t>改</w:t>
      </w:r>
      <w:r>
        <w:rPr>
          <w:rFonts w:hint="default" w:ascii="Times New Roman" w:hAnsi="Times New Roman" w:eastAsia="楷体_GB2312" w:cs="Times New Roman"/>
          <w:b/>
          <w:bCs/>
          <w:color w:val="auto"/>
          <w:sz w:val="32"/>
          <w:szCs w:val="32"/>
          <w:highlight w:val="none"/>
          <w:u w:val="none" w:color="auto"/>
        </w:rPr>
        <w:t>革</w:t>
      </w:r>
      <w:r>
        <w:rPr>
          <w:rFonts w:hint="default" w:ascii="Times New Roman" w:hAnsi="Times New Roman" w:eastAsia="楷体_GB2312" w:cs="Times New Roman"/>
          <w:b/>
          <w:bCs/>
          <w:color w:val="auto"/>
          <w:sz w:val="32"/>
          <w:szCs w:val="32"/>
          <w:highlight w:val="none"/>
          <w:u w:val="none" w:color="auto"/>
          <w:lang w:eastAsia="zh-CN"/>
        </w:rPr>
        <w:t>活力更加凸显</w:t>
      </w:r>
      <w:r>
        <w:rPr>
          <w:rFonts w:hint="default" w:ascii="Times New Roman" w:hAnsi="Times New Roman" w:eastAsia="楷体_GB2312" w:cs="Times New Roman"/>
          <w:b/>
          <w:bCs/>
          <w:color w:val="auto"/>
          <w:sz w:val="32"/>
          <w:szCs w:val="32"/>
          <w:highlight w:val="none"/>
          <w:u w:val="none" w:color="auto"/>
          <w:lang w:val="en-US" w:eastAsia="zh-CN"/>
        </w:rPr>
        <w:t>。</w:t>
      </w:r>
      <w:r>
        <w:rPr>
          <w:rFonts w:hint="default" w:ascii="Times New Roman" w:hAnsi="Times New Roman" w:eastAsia="仿宋_GB2312" w:cs="Times New Roman"/>
          <w:b w:val="0"/>
          <w:bCs w:val="0"/>
          <w:color w:val="auto"/>
          <w:sz w:val="32"/>
          <w:szCs w:val="32"/>
          <w:highlight w:val="none"/>
          <w:u w:val="none" w:color="auto"/>
          <w:lang w:eastAsia="zh-CN"/>
        </w:rPr>
        <w:t>深化</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一网通办</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前提下</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最多跑一次</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改革</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按照</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应进必进</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大厅之外无审批</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原则</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3</w:t>
      </w:r>
      <w:r>
        <w:rPr>
          <w:rFonts w:hint="default" w:ascii="Times New Roman" w:hAnsi="Times New Roman" w:eastAsia="仿宋_GB2312" w:cs="Times New Roman"/>
          <w:b w:val="0"/>
          <w:bCs w:val="0"/>
          <w:color w:val="auto"/>
          <w:sz w:val="32"/>
          <w:szCs w:val="32"/>
          <w:highlight w:val="none"/>
          <w:u w:val="none" w:color="auto"/>
          <w:lang w:val="en" w:eastAsia="zh-CN"/>
        </w:rPr>
        <w:t>8</w:t>
      </w:r>
      <w:r>
        <w:rPr>
          <w:rFonts w:hint="default" w:ascii="Times New Roman" w:hAnsi="Times New Roman" w:eastAsia="仿宋_GB2312" w:cs="Times New Roman"/>
          <w:b w:val="0"/>
          <w:bCs w:val="0"/>
          <w:color w:val="auto"/>
          <w:sz w:val="32"/>
          <w:szCs w:val="32"/>
          <w:highlight w:val="none"/>
          <w:u w:val="none" w:color="auto"/>
          <w:lang w:eastAsia="zh-CN"/>
        </w:rPr>
        <w:t>个单位、</w:t>
      </w:r>
      <w:r>
        <w:rPr>
          <w:rFonts w:hint="default" w:ascii="Times New Roman" w:hAnsi="Times New Roman" w:eastAsia="仿宋_GB2312" w:cs="Times New Roman"/>
          <w:b w:val="0"/>
          <w:bCs w:val="0"/>
          <w:color w:val="auto"/>
          <w:sz w:val="32"/>
          <w:szCs w:val="32"/>
          <w:highlight w:val="none"/>
          <w:u w:val="none" w:color="auto"/>
          <w:lang w:val="en-US" w:eastAsia="zh-CN"/>
        </w:rPr>
        <w:t>1778</w:t>
      </w:r>
      <w:r>
        <w:rPr>
          <w:rFonts w:hint="default" w:ascii="Times New Roman" w:hAnsi="Times New Roman" w:eastAsia="仿宋_GB2312" w:cs="Times New Roman"/>
          <w:b w:val="0"/>
          <w:bCs w:val="0"/>
          <w:color w:val="auto"/>
          <w:sz w:val="32"/>
          <w:szCs w:val="32"/>
          <w:highlight w:val="none"/>
          <w:u w:val="none" w:color="auto"/>
          <w:lang w:eastAsia="zh-CN"/>
        </w:rPr>
        <w:t>项政务服务事项全部录入河南政务服务网</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2019年以来</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网上总办件</w:t>
      </w:r>
      <w:r>
        <w:rPr>
          <w:rFonts w:hint="default" w:ascii="Times New Roman" w:hAnsi="Times New Roman" w:eastAsia="仿宋_GB2312" w:cs="Times New Roman"/>
          <w:b w:val="0"/>
          <w:bCs w:val="0"/>
          <w:color w:val="auto"/>
          <w:sz w:val="32"/>
          <w:szCs w:val="32"/>
          <w:highlight w:val="none"/>
          <w:u w:val="none" w:color="auto"/>
          <w:lang w:val="en-US" w:eastAsia="zh-CN"/>
        </w:rPr>
        <w:t>30.7</w:t>
      </w:r>
      <w:r>
        <w:rPr>
          <w:rFonts w:hint="default" w:ascii="Times New Roman" w:hAnsi="Times New Roman" w:eastAsia="仿宋_GB2312" w:cs="Times New Roman"/>
          <w:b w:val="0"/>
          <w:bCs w:val="0"/>
          <w:color w:val="auto"/>
          <w:sz w:val="32"/>
          <w:szCs w:val="32"/>
          <w:highlight w:val="none"/>
          <w:u w:val="none" w:color="auto"/>
          <w:lang w:eastAsia="zh-CN"/>
        </w:rPr>
        <w:t>万余件。加快国家农村改革发展试验区建设</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农村集体产权制度</w:t>
      </w:r>
      <w:r>
        <w:rPr>
          <w:rFonts w:hint="default" w:ascii="Times New Roman" w:hAnsi="Times New Roman" w:eastAsia="仿宋_GB2312" w:cs="Times New Roman"/>
          <w:b w:val="0"/>
          <w:bCs w:val="0"/>
          <w:color w:val="auto"/>
          <w:sz w:val="32"/>
          <w:szCs w:val="32"/>
          <w:highlight w:val="none"/>
          <w:u w:val="none" w:color="auto"/>
          <w:lang w:val="en-US" w:eastAsia="zh-CN"/>
        </w:rPr>
        <w:t>和</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三权分置</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改革扎实推进。机关事业单位养老制度改革、投融资体制改革、公车改革等全面深化</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财税金融、医疗卫生、生态文明等改革统筹推进</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政府机构改革、行政管理类和生产经营类事业单位分类改革全面完成</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优化职能配置</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提高运转效率。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五年来</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rPr>
        <w:t>我们</w:t>
      </w:r>
      <w:r>
        <w:rPr>
          <w:rFonts w:hint="default" w:ascii="Times New Roman" w:hAnsi="Times New Roman" w:eastAsia="楷体_GB2312" w:cs="Times New Roman"/>
          <w:b/>
          <w:bCs/>
          <w:color w:val="auto"/>
          <w:sz w:val="32"/>
          <w:szCs w:val="32"/>
          <w:highlight w:val="none"/>
          <w:u w:val="none" w:color="auto"/>
          <w:lang w:eastAsia="zh-CN"/>
        </w:rPr>
        <w:t>持续</w:t>
      </w:r>
      <w:r>
        <w:rPr>
          <w:rFonts w:hint="default" w:ascii="Times New Roman" w:hAnsi="Times New Roman" w:eastAsia="楷体_GB2312" w:cs="Times New Roman"/>
          <w:b/>
          <w:bCs/>
          <w:color w:val="auto"/>
          <w:sz w:val="32"/>
          <w:szCs w:val="32"/>
          <w:highlight w:val="none"/>
          <w:u w:val="none" w:color="auto"/>
        </w:rPr>
        <w:t>富百姓、惠民生</w:t>
      </w:r>
      <w:r>
        <w:rPr>
          <w:rFonts w:hint="default" w:ascii="Times New Roman" w:hAnsi="Times New Roman" w:eastAsia="楷体_GB2312" w:cs="Times New Roman"/>
          <w:b/>
          <w:bCs/>
          <w:color w:val="auto"/>
          <w:sz w:val="32"/>
          <w:szCs w:val="32"/>
          <w:highlight w:val="none"/>
          <w:u w:val="none" w:color="auto"/>
          <w:lang w:val="en"/>
        </w:rPr>
        <w:t>，</w:t>
      </w:r>
      <w:r>
        <w:rPr>
          <w:rFonts w:hint="default" w:ascii="Times New Roman" w:hAnsi="Times New Roman" w:eastAsia="楷体_GB2312" w:cs="Times New Roman"/>
          <w:b/>
          <w:bCs/>
          <w:color w:val="auto"/>
          <w:sz w:val="32"/>
          <w:szCs w:val="32"/>
          <w:highlight w:val="none"/>
          <w:u w:val="none" w:color="auto"/>
          <w:lang w:eastAsia="zh-CN"/>
        </w:rPr>
        <w:t>各项</w:t>
      </w:r>
      <w:r>
        <w:rPr>
          <w:rFonts w:hint="default" w:ascii="Times New Roman" w:hAnsi="Times New Roman" w:eastAsia="楷体_GB2312" w:cs="Times New Roman"/>
          <w:b/>
          <w:bCs/>
          <w:color w:val="auto"/>
          <w:sz w:val="32"/>
          <w:szCs w:val="32"/>
          <w:highlight w:val="none"/>
          <w:u w:val="none" w:color="auto"/>
        </w:rPr>
        <w:t>保障</w:t>
      </w:r>
      <w:r>
        <w:rPr>
          <w:rFonts w:hint="default" w:ascii="Times New Roman" w:hAnsi="Times New Roman" w:eastAsia="楷体_GB2312" w:cs="Times New Roman"/>
          <w:b/>
          <w:bCs/>
          <w:color w:val="auto"/>
          <w:sz w:val="32"/>
          <w:szCs w:val="32"/>
          <w:highlight w:val="none"/>
          <w:u w:val="none" w:color="auto"/>
          <w:lang w:eastAsia="zh-CN"/>
        </w:rPr>
        <w:t>更加完善。</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十三五</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eastAsia="zh-CN"/>
        </w:rPr>
        <w:t>期间</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val="zh-CN" w:eastAsia="zh-CN"/>
        </w:rPr>
        <w:t>我县民生领域财政投入持续增长</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民生支出</w:t>
      </w:r>
      <w:r>
        <w:rPr>
          <w:rFonts w:hint="default" w:ascii="Times New Roman" w:hAnsi="Times New Roman" w:eastAsia="仿宋_GB2312" w:cs="Times New Roman"/>
          <w:b w:val="0"/>
          <w:bCs w:val="0"/>
          <w:color w:val="auto"/>
          <w:sz w:val="32"/>
          <w:szCs w:val="32"/>
          <w:highlight w:val="none"/>
          <w:u w:val="none" w:color="auto"/>
          <w:lang w:val="en-US" w:eastAsia="zh-CN"/>
        </w:rPr>
        <w:t>146.8</w:t>
      </w:r>
      <w:r>
        <w:rPr>
          <w:rFonts w:hint="default" w:ascii="Times New Roman" w:hAnsi="Times New Roman" w:eastAsia="仿宋_GB2312" w:cs="Times New Roman"/>
          <w:b w:val="0"/>
          <w:bCs w:val="0"/>
          <w:color w:val="auto"/>
          <w:sz w:val="32"/>
          <w:szCs w:val="32"/>
          <w:highlight w:val="none"/>
          <w:u w:val="none" w:color="auto"/>
          <w:lang w:eastAsia="zh-CN"/>
        </w:rPr>
        <w:t>亿元</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占一般公共预算支出的</w:t>
      </w:r>
      <w:r>
        <w:rPr>
          <w:rFonts w:hint="default" w:ascii="Times New Roman" w:hAnsi="Times New Roman" w:eastAsia="仿宋_GB2312" w:cs="Times New Roman"/>
          <w:b w:val="0"/>
          <w:bCs w:val="0"/>
          <w:color w:val="auto"/>
          <w:sz w:val="32"/>
          <w:szCs w:val="32"/>
          <w:highlight w:val="none"/>
          <w:u w:val="none" w:color="auto"/>
          <w:lang w:val="en-US" w:eastAsia="zh-CN"/>
        </w:rPr>
        <w:t>78</w:t>
      </w:r>
      <w:r>
        <w:rPr>
          <w:rFonts w:hint="default" w:ascii="Times New Roman" w:hAnsi="Times New Roman" w:eastAsia="仿宋_GB2312" w:cs="Times New Roman"/>
          <w:b w:val="0"/>
          <w:bCs w:val="0"/>
          <w:color w:val="auto"/>
          <w:sz w:val="32"/>
          <w:szCs w:val="32"/>
          <w:highlight w:val="none"/>
          <w:u w:val="none" w:color="auto"/>
          <w:lang w:eastAsia="zh-CN"/>
        </w:rPr>
        <w:t>%，城乡居民人均可支配收入年均分别增长</w:t>
      </w:r>
      <w:r>
        <w:rPr>
          <w:rFonts w:hint="default" w:ascii="Times New Roman" w:hAnsi="Times New Roman" w:eastAsia="仿宋_GB2312" w:cs="Times New Roman"/>
          <w:b w:val="0"/>
          <w:bCs w:val="0"/>
          <w:color w:val="auto"/>
          <w:sz w:val="32"/>
          <w:szCs w:val="32"/>
          <w:highlight w:val="none"/>
          <w:u w:val="none" w:color="auto"/>
          <w:lang w:val="en-US" w:eastAsia="zh-CN"/>
        </w:rPr>
        <w:t>7.9</w:t>
      </w:r>
      <w:r>
        <w:rPr>
          <w:rFonts w:hint="default"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9.3</w:t>
      </w:r>
      <w:r>
        <w:rPr>
          <w:rFonts w:hint="default" w:ascii="Times New Roman" w:hAnsi="Times New Roman" w:eastAsia="仿宋_GB2312" w:cs="Times New Roman"/>
          <w:b w:val="0"/>
          <w:bCs w:val="0"/>
          <w:color w:val="auto"/>
          <w:sz w:val="32"/>
          <w:szCs w:val="32"/>
          <w:highlight w:val="none"/>
          <w:u w:val="none" w:color="auto"/>
          <w:lang w:eastAsia="zh-CN"/>
        </w:rPr>
        <w:t>%。社会保障更加完善</w:t>
      </w:r>
      <w:r>
        <w:rPr>
          <w:rFonts w:hint="default" w:ascii="Times New Roman" w:hAnsi="Times New Roman" w:eastAsia="仿宋_GB2312" w:cs="Times New Roman"/>
          <w:b w:val="0"/>
          <w:bCs w:val="0"/>
          <w:color w:val="auto"/>
          <w:sz w:val="32"/>
          <w:highlight w:val="none"/>
          <w:u w:val="none" w:color="auto"/>
          <w:shd w:val="clear" w:color="auto" w:fill="FFFFFF"/>
          <w:lang w:val="en"/>
        </w:rPr>
        <w:t>，</w:t>
      </w:r>
      <w:r>
        <w:rPr>
          <w:rFonts w:hint="default" w:ascii="Times New Roman" w:hAnsi="Times New Roman" w:eastAsia="仿宋_GB2312" w:cs="Times New Roman"/>
          <w:b w:val="0"/>
          <w:bCs w:val="0"/>
          <w:color w:val="auto"/>
          <w:sz w:val="32"/>
          <w:highlight w:val="none"/>
          <w:u w:val="none" w:color="auto"/>
          <w:shd w:val="clear" w:color="auto" w:fill="FFFFFF"/>
        </w:rPr>
        <w:t>被表彰为</w:t>
      </w:r>
      <w:r>
        <w:rPr>
          <w:rFonts w:hint="default" w:ascii="Times New Roman" w:hAnsi="Times New Roman" w:eastAsia="仿宋_GB2312" w:cs="Times New Roman"/>
          <w:b w:val="0"/>
          <w:bCs w:val="0"/>
          <w:color w:val="auto"/>
          <w:sz w:val="32"/>
          <w:szCs w:val="32"/>
          <w:highlight w:val="none"/>
          <w:u w:val="none" w:color="auto"/>
        </w:rPr>
        <w:t>全</w:t>
      </w:r>
      <w:r>
        <w:rPr>
          <w:rFonts w:hint="default" w:ascii="Times New Roman" w:hAnsi="Times New Roman" w:eastAsia="仿宋_GB2312" w:cs="Times New Roman"/>
          <w:b w:val="0"/>
          <w:bCs w:val="0"/>
          <w:color w:val="auto"/>
          <w:sz w:val="32"/>
          <w:szCs w:val="32"/>
          <w:highlight w:val="none"/>
          <w:u w:val="none" w:color="auto"/>
          <w:lang w:eastAsia="zh-CN"/>
        </w:rPr>
        <w:t>省</w:t>
      </w:r>
      <w:r>
        <w:rPr>
          <w:rFonts w:hint="default" w:ascii="Times New Roman" w:hAnsi="Times New Roman" w:eastAsia="仿宋_GB2312" w:cs="Times New Roman"/>
          <w:b w:val="0"/>
          <w:bCs w:val="0"/>
          <w:color w:val="auto"/>
          <w:sz w:val="32"/>
          <w:szCs w:val="32"/>
          <w:highlight w:val="none"/>
          <w:u w:val="none" w:color="auto"/>
        </w:rPr>
        <w:t>民政工作先进</w:t>
      </w:r>
      <w:r>
        <w:rPr>
          <w:rFonts w:hint="default" w:ascii="Times New Roman" w:hAnsi="Times New Roman" w:eastAsia="仿宋_GB2312" w:cs="Times New Roman"/>
          <w:b w:val="0"/>
          <w:bCs w:val="0"/>
          <w:color w:val="auto"/>
          <w:sz w:val="32"/>
          <w:szCs w:val="32"/>
          <w:highlight w:val="none"/>
          <w:u w:val="none" w:color="auto"/>
          <w:lang w:eastAsia="zh-CN"/>
        </w:rPr>
        <w:t>县</w:t>
      </w:r>
      <w:r>
        <w:rPr>
          <w:rFonts w:hint="default" w:ascii="Times New Roman" w:hAnsi="Times New Roman" w:eastAsia="仿宋_GB2312" w:cs="Times New Roman"/>
          <w:b w:val="0"/>
          <w:bCs w:val="0"/>
          <w:color w:val="auto"/>
          <w:sz w:val="32"/>
          <w:szCs w:val="32"/>
          <w:highlight w:val="none"/>
          <w:u w:val="none" w:color="auto"/>
        </w:rPr>
        <w:t>、全省双拥模范县</w:t>
      </w:r>
      <w:r>
        <w:rPr>
          <w:rFonts w:hint="default" w:ascii="Times New Roman" w:hAnsi="Times New Roman" w:eastAsia="仿宋_GB2312" w:cs="Times New Roman"/>
          <w:b w:val="0"/>
          <w:bCs w:val="0"/>
          <w:color w:val="auto"/>
          <w:sz w:val="32"/>
          <w:szCs w:val="32"/>
          <w:highlight w:val="none"/>
          <w:u w:val="none" w:color="auto"/>
          <w:lang w:eastAsia="zh-CN"/>
        </w:rPr>
        <w:t>等</w:t>
      </w:r>
      <w:r>
        <w:rPr>
          <w:rFonts w:hint="default" w:ascii="Times New Roman" w:hAnsi="Times New Roman" w:eastAsia="仿宋_GB2312" w:cs="Times New Roman"/>
          <w:b w:val="0"/>
          <w:bCs w:val="0"/>
          <w:color w:val="auto"/>
          <w:sz w:val="32"/>
          <w:highlight w:val="none"/>
          <w:u w:val="none" w:color="auto"/>
          <w:shd w:val="clear" w:color="auto" w:fill="FFFFFF"/>
        </w:rPr>
        <w:t>。</w:t>
      </w:r>
      <w:r>
        <w:rPr>
          <w:rFonts w:hint="default" w:ascii="Times New Roman" w:hAnsi="Times New Roman" w:eastAsia="仿宋_GB2312" w:cs="Times New Roman"/>
          <w:b w:val="0"/>
          <w:bCs w:val="0"/>
          <w:color w:val="auto"/>
          <w:sz w:val="32"/>
          <w:szCs w:val="32"/>
          <w:highlight w:val="none"/>
          <w:u w:val="none" w:color="auto"/>
        </w:rPr>
        <w:t>教育事业硕果累累</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高考成绩稳居全市前列</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rPr>
        <w:t>中招考试质量综合考评实现全市</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六连冠</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lang w:val="en"/>
        </w:rPr>
        <w:t>，</w:t>
      </w:r>
      <w:r>
        <w:rPr>
          <w:rFonts w:hint="default" w:ascii="Times New Roman" w:hAnsi="Times New Roman" w:eastAsia="仿宋_GB2312" w:cs="Times New Roman"/>
          <w:b w:val="0"/>
          <w:bCs w:val="0"/>
          <w:color w:val="auto"/>
          <w:sz w:val="32"/>
          <w:szCs w:val="32"/>
          <w:highlight w:val="none"/>
          <w:u w:val="none" w:color="auto"/>
        </w:rPr>
        <w:t>被表彰为全国</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两基</w:t>
      </w:r>
      <w:r>
        <w:rPr>
          <w:rFonts w:hint="eastAsia" w:ascii="Times New Roman" w:hAnsi="Times New Roman" w:eastAsia="仿宋_GB2312" w:cs="Times New Roman"/>
          <w:b w:val="0"/>
          <w:bCs w:val="0"/>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工作先进县、全国义务教育发展基本均衡县、国家级农村职业教育和成人教育示范县</w:t>
      </w:r>
      <w:r>
        <w:rPr>
          <w:rFonts w:hint="default" w:ascii="Times New Roman" w:hAnsi="Times New Roman" w:eastAsia="仿宋_GB2312" w:cs="Times New Roman"/>
          <w:b w:val="0"/>
          <w:bCs w:val="0"/>
          <w:color w:val="auto"/>
          <w:sz w:val="32"/>
          <w:szCs w:val="32"/>
          <w:highlight w:val="none"/>
          <w:u w:val="none" w:color="auto"/>
          <w:lang w:eastAsia="zh-CN"/>
        </w:rPr>
        <w:t>等</w:t>
      </w:r>
      <w:r>
        <w:rPr>
          <w:rFonts w:hint="default" w:ascii="Times New Roman" w:hAnsi="Times New Roman" w:eastAsia="仿宋_GB2312" w:cs="Times New Roman"/>
          <w:b w:val="0"/>
          <w:bCs w:val="0"/>
          <w:color w:val="auto"/>
          <w:sz w:val="32"/>
          <w:szCs w:val="32"/>
          <w:highlight w:val="none"/>
          <w:u w:val="none" w:color="auto"/>
        </w:rPr>
        <w:t>。医疗卫生</w:t>
      </w:r>
      <w:r>
        <w:rPr>
          <w:rFonts w:hint="default" w:ascii="Times New Roman" w:hAnsi="Times New Roman" w:eastAsia="仿宋_GB2312" w:cs="Times New Roman"/>
          <w:b w:val="0"/>
          <w:bCs w:val="0"/>
          <w:color w:val="auto"/>
          <w:sz w:val="32"/>
          <w:szCs w:val="32"/>
          <w:highlight w:val="none"/>
          <w:u w:val="none" w:color="auto"/>
          <w:lang w:eastAsia="zh-CN"/>
        </w:rPr>
        <w:t>水平</w:t>
      </w:r>
      <w:r>
        <w:rPr>
          <w:rFonts w:hint="default" w:ascii="Times New Roman" w:hAnsi="Times New Roman" w:eastAsia="仿宋_GB2312" w:cs="Times New Roman"/>
          <w:b w:val="0"/>
          <w:bCs w:val="0"/>
          <w:color w:val="auto"/>
          <w:sz w:val="32"/>
          <w:szCs w:val="32"/>
          <w:highlight w:val="none"/>
          <w:u w:val="none" w:color="auto"/>
        </w:rPr>
        <w:t>全面提升</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eastAsia="zh-CN"/>
        </w:rPr>
        <w:t>成功创建新一轮全国计划生育优质服务县</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顺利通过全国基层中医药工作先进县届满复审</w:t>
      </w:r>
      <w:r>
        <w:rPr>
          <w:rFonts w:hint="default" w:ascii="Times New Roman" w:hAnsi="Times New Roman" w:eastAsia="仿宋_GB2312" w:cs="Times New Roman"/>
          <w:b w:val="0"/>
          <w:bCs w:val="0"/>
          <w:color w:val="auto"/>
          <w:sz w:val="32"/>
          <w:szCs w:val="32"/>
          <w:highlight w:val="none"/>
          <w:u w:val="none" w:color="auto"/>
        </w:rPr>
        <w:t>。平安建设扎实有效</w:t>
      </w:r>
      <w:r>
        <w:rPr>
          <w:rFonts w:hint="default" w:ascii="Times New Roman" w:hAnsi="Times New Roman" w:eastAsia="仿宋_GB2312" w:cs="Times New Roman"/>
          <w:b w:val="0"/>
          <w:bCs w:val="0"/>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rPr>
        <w:t>深</w:t>
      </w:r>
      <w:r>
        <w:rPr>
          <w:rFonts w:hint="default" w:ascii="Times New Roman" w:hAnsi="Times New Roman" w:eastAsia="仿宋_GB2312" w:cs="Times New Roman"/>
          <w:color w:val="auto"/>
          <w:sz w:val="32"/>
          <w:szCs w:val="32"/>
          <w:highlight w:val="none"/>
          <w:u w:val="none" w:color="auto"/>
        </w:rPr>
        <w:t>入开展扫黑除恶</w:t>
      </w:r>
      <w:r>
        <w:rPr>
          <w:rFonts w:hint="default" w:ascii="Times New Roman" w:hAnsi="Times New Roman" w:eastAsia="仿宋_GB2312" w:cs="Times New Roman"/>
          <w:color w:val="auto"/>
          <w:sz w:val="32"/>
          <w:szCs w:val="32"/>
          <w:highlight w:val="none"/>
          <w:u w:val="none" w:color="auto"/>
          <w:lang w:eastAsia="zh-CN"/>
        </w:rPr>
        <w:t>专项斗争</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扎实推进平安罗山和法治罗山建设</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highlight w:val="none"/>
          <w:u w:val="none" w:color="auto"/>
          <w:shd w:val="clear" w:color="auto" w:fill="FFFFFF"/>
        </w:rPr>
        <w:t>多次</w:t>
      </w:r>
      <w:r>
        <w:rPr>
          <w:rFonts w:hint="default" w:ascii="Times New Roman" w:hAnsi="Times New Roman" w:eastAsia="仿宋_GB2312" w:cs="Times New Roman"/>
          <w:b w:val="0"/>
          <w:bCs w:val="0"/>
          <w:color w:val="auto"/>
          <w:sz w:val="32"/>
          <w:szCs w:val="32"/>
          <w:highlight w:val="none"/>
          <w:u w:val="none" w:color="auto"/>
        </w:rPr>
        <w:t>被表彰</w:t>
      </w:r>
      <w:r>
        <w:rPr>
          <w:rFonts w:hint="default" w:ascii="Times New Roman" w:hAnsi="Times New Roman" w:eastAsia="仿宋_GB2312" w:cs="Times New Roman"/>
          <w:b w:val="0"/>
          <w:bCs w:val="0"/>
          <w:color w:val="auto"/>
          <w:sz w:val="32"/>
          <w:szCs w:val="32"/>
          <w:highlight w:val="none"/>
          <w:u w:val="none" w:color="auto"/>
          <w:lang w:eastAsia="zh-CN"/>
        </w:rPr>
        <w:t>为</w:t>
      </w:r>
      <w:r>
        <w:rPr>
          <w:rFonts w:hint="default" w:ascii="Times New Roman" w:hAnsi="Times New Roman" w:eastAsia="仿宋_GB2312" w:cs="Times New Roman"/>
          <w:color w:val="auto"/>
          <w:sz w:val="32"/>
          <w:szCs w:val="32"/>
          <w:highlight w:val="none"/>
          <w:u w:val="none" w:color="auto"/>
        </w:rPr>
        <w:t>全国法治工作先进县、</w:t>
      </w:r>
      <w:r>
        <w:rPr>
          <w:rFonts w:hint="default" w:ascii="Times New Roman" w:hAnsi="Times New Roman" w:eastAsia="仿宋_GB2312" w:cs="Times New Roman"/>
          <w:color w:val="auto"/>
          <w:sz w:val="32"/>
          <w:highlight w:val="none"/>
          <w:u w:val="none" w:color="auto"/>
          <w:shd w:val="clear" w:color="auto" w:fill="FFFFFF"/>
        </w:rPr>
        <w:t>全省信访工作先进县、全省安全生产先进县、安全河南创建示范先进</w:t>
      </w:r>
      <w:r>
        <w:rPr>
          <w:rFonts w:hint="default" w:ascii="Times New Roman" w:hAnsi="Times New Roman" w:eastAsia="仿宋_GB2312" w:cs="Times New Roman"/>
          <w:color w:val="auto"/>
          <w:sz w:val="32"/>
          <w:szCs w:val="32"/>
          <w:highlight w:val="none"/>
          <w:u w:val="none" w:color="auto"/>
        </w:rPr>
        <w:t>县</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zh-CN" w:eastAsia="zh-CN"/>
        </w:rPr>
        <w:t>人民群众获得感、幸福感、安全感更加充实、更有保障、更可持续。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80" w:lineRule="exact"/>
        <w:ind w:firstLine="664" w:firstLineChars="200"/>
        <w:textAlignment w:val="auto"/>
        <w:rPr>
          <w:rFonts w:hint="default" w:ascii="Times New Roman" w:hAnsi="Times New Roman" w:eastAsia="仿宋_GB2312" w:cs="Times New Roman"/>
          <w:color w:val="auto"/>
          <w:spacing w:val="6"/>
          <w:sz w:val="32"/>
          <w:szCs w:val="32"/>
          <w:highlight w:val="none"/>
          <w:u w:val="none" w:color="auto"/>
        </w:rPr>
      </w:pP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rPr>
        <w:t>十</w:t>
      </w:r>
      <w:r>
        <w:rPr>
          <w:rFonts w:hint="default" w:ascii="Times New Roman" w:hAnsi="Times New Roman" w:eastAsia="仿宋_GB2312" w:cs="Times New Roman"/>
          <w:color w:val="auto"/>
          <w:spacing w:val="6"/>
          <w:sz w:val="32"/>
          <w:szCs w:val="32"/>
          <w:highlight w:val="none"/>
          <w:u w:val="none" w:color="auto"/>
          <w:lang w:eastAsia="zh-CN"/>
        </w:rPr>
        <w:t>四</w:t>
      </w:r>
      <w:r>
        <w:rPr>
          <w:rFonts w:hint="default" w:ascii="Times New Roman" w:hAnsi="Times New Roman" w:eastAsia="仿宋_GB2312" w:cs="Times New Roman"/>
          <w:color w:val="auto"/>
          <w:spacing w:val="6"/>
          <w:sz w:val="32"/>
          <w:szCs w:val="32"/>
          <w:highlight w:val="none"/>
          <w:u w:val="none" w:color="auto"/>
        </w:rPr>
        <w:t>五</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lang w:eastAsia="zh-CN"/>
        </w:rPr>
        <w:t>时期</w:t>
      </w:r>
      <w:r>
        <w:rPr>
          <w:rFonts w:hint="default"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lang w:eastAsia="zh-CN"/>
        </w:rPr>
        <w:t>是我县</w:t>
      </w:r>
      <w:r>
        <w:rPr>
          <w:rFonts w:hint="default" w:ascii="Times New Roman" w:hAnsi="Times New Roman" w:eastAsia="仿宋_GB2312" w:cs="Times New Roman"/>
          <w:color w:val="auto"/>
          <w:spacing w:val="6"/>
          <w:sz w:val="32"/>
          <w:szCs w:val="32"/>
          <w:highlight w:val="none"/>
          <w:u w:val="none" w:color="auto"/>
        </w:rPr>
        <w:t>开启全面建设社会主义现代化新征</w:t>
      </w:r>
      <w:r>
        <w:rPr>
          <w:rFonts w:hint="default" w:ascii="Times New Roman" w:hAnsi="Times New Roman" w:eastAsia="仿宋_GB2312" w:cs="Times New Roman"/>
          <w:color w:val="auto"/>
          <w:spacing w:val="6"/>
          <w:sz w:val="32"/>
          <w:szCs w:val="32"/>
          <w:highlight w:val="none"/>
          <w:u w:val="none" w:color="auto"/>
          <w:lang w:eastAsia="zh-CN"/>
        </w:rPr>
        <w:t>程、</w:t>
      </w:r>
      <w:r>
        <w:rPr>
          <w:rFonts w:hint="default" w:ascii="Times New Roman" w:hAnsi="Times New Roman" w:eastAsia="仿宋_GB2312" w:cs="Times New Roman"/>
          <w:color w:val="auto"/>
          <w:spacing w:val="6"/>
          <w:sz w:val="32"/>
          <w:szCs w:val="32"/>
          <w:highlight w:val="none"/>
          <w:u w:val="none" w:color="auto"/>
          <w:lang w:val="en" w:eastAsia="zh-CN"/>
        </w:rPr>
        <w:t>打造</w:t>
      </w:r>
      <w:r>
        <w:rPr>
          <w:rFonts w:hint="eastAsia"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lang w:val="en" w:eastAsia="zh-CN"/>
        </w:rPr>
        <w:t>一极四区</w:t>
      </w:r>
      <w:r>
        <w:rPr>
          <w:rFonts w:hint="eastAsia"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lang w:eastAsia="zh-CN"/>
        </w:rPr>
        <w:t>实</w:t>
      </w:r>
      <w:r>
        <w:rPr>
          <w:rFonts w:hint="default" w:ascii="Times New Roman" w:hAnsi="Times New Roman" w:eastAsia="仿宋_GB2312" w:cs="Times New Roman"/>
          <w:color w:val="auto"/>
          <w:spacing w:val="6"/>
          <w:sz w:val="32"/>
          <w:szCs w:val="32"/>
          <w:highlight w:val="none"/>
          <w:u w:val="none" w:color="auto"/>
        </w:rPr>
        <w:t>现</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rPr>
        <w:t>两个更好</w:t>
      </w:r>
      <w:r>
        <w:rPr>
          <w:rFonts w:hint="eastAsia" w:ascii="Times New Roman" w:hAnsi="Times New Roman" w:eastAsia="仿宋_GB2312" w:cs="Times New Roman"/>
          <w:color w:val="auto"/>
          <w:spacing w:val="6"/>
          <w:sz w:val="32"/>
          <w:szCs w:val="32"/>
          <w:highlight w:val="none"/>
          <w:u w:val="none" w:color="auto"/>
          <w:lang w:eastAsia="zh-CN"/>
        </w:rPr>
        <w:t>”</w:t>
      </w:r>
      <w:r>
        <w:rPr>
          <w:rFonts w:hint="default" w:ascii="Times New Roman" w:hAnsi="Times New Roman" w:eastAsia="仿宋_GB2312" w:cs="Times New Roman"/>
          <w:color w:val="auto"/>
          <w:spacing w:val="6"/>
          <w:sz w:val="32"/>
          <w:szCs w:val="32"/>
          <w:highlight w:val="none"/>
          <w:u w:val="none" w:color="auto"/>
        </w:rPr>
        <w:t>的关键时期。根据《中共</w:t>
      </w:r>
      <w:r>
        <w:rPr>
          <w:rFonts w:hint="default" w:ascii="Times New Roman" w:hAnsi="Times New Roman" w:eastAsia="仿宋_GB2312" w:cs="Times New Roman"/>
          <w:color w:val="auto"/>
          <w:spacing w:val="6"/>
          <w:sz w:val="32"/>
          <w:szCs w:val="32"/>
          <w:highlight w:val="none"/>
          <w:u w:val="none" w:color="auto"/>
          <w:lang w:eastAsia="zh-CN"/>
        </w:rPr>
        <w:t>罗山县</w:t>
      </w:r>
      <w:r>
        <w:rPr>
          <w:rFonts w:hint="default" w:ascii="Times New Roman" w:hAnsi="Times New Roman" w:eastAsia="仿宋_GB2312" w:cs="Times New Roman"/>
          <w:color w:val="auto"/>
          <w:spacing w:val="6"/>
          <w:sz w:val="32"/>
          <w:szCs w:val="32"/>
          <w:highlight w:val="none"/>
          <w:u w:val="none" w:color="auto"/>
        </w:rPr>
        <w:t>委关于制定</w:t>
      </w:r>
      <w:r>
        <w:rPr>
          <w:rFonts w:hint="default" w:ascii="Times New Roman" w:hAnsi="Times New Roman" w:eastAsia="仿宋_GB2312" w:cs="Times New Roman"/>
          <w:color w:val="auto"/>
          <w:spacing w:val="6"/>
          <w:sz w:val="32"/>
          <w:szCs w:val="32"/>
          <w:highlight w:val="none"/>
          <w:u w:val="none" w:color="auto"/>
          <w:lang w:eastAsia="zh-CN"/>
        </w:rPr>
        <w:t>罗山县</w:t>
      </w:r>
      <w:r>
        <w:rPr>
          <w:rFonts w:hint="default" w:ascii="Times New Roman" w:hAnsi="Times New Roman" w:eastAsia="仿宋_GB2312" w:cs="Times New Roman"/>
          <w:color w:val="auto"/>
          <w:spacing w:val="6"/>
          <w:sz w:val="32"/>
          <w:szCs w:val="32"/>
          <w:highlight w:val="none"/>
          <w:u w:val="none" w:color="auto"/>
        </w:rPr>
        <w:t>国民经济和社会发展第十四个五年规划和二零三五年远景目标的建议》</w:t>
      </w:r>
      <w:r>
        <w:rPr>
          <w:rFonts w:hint="default" w:ascii="Times New Roman" w:hAnsi="Times New Roman" w:eastAsia="仿宋_GB2312" w:cs="Times New Roman"/>
          <w:color w:val="auto"/>
          <w:spacing w:val="6"/>
          <w:sz w:val="32"/>
          <w:szCs w:val="32"/>
          <w:highlight w:val="none"/>
          <w:u w:val="none" w:color="auto"/>
          <w:lang w:val="en"/>
        </w:rPr>
        <w:t>，</w:t>
      </w:r>
      <w:r>
        <w:rPr>
          <w:rFonts w:hint="default" w:ascii="Times New Roman" w:hAnsi="Times New Roman" w:eastAsia="仿宋_GB2312" w:cs="Times New Roman"/>
          <w:color w:val="auto"/>
          <w:spacing w:val="6"/>
          <w:sz w:val="32"/>
          <w:szCs w:val="32"/>
          <w:highlight w:val="none"/>
          <w:u w:val="none" w:color="auto"/>
          <w:lang w:eastAsia="zh-CN"/>
        </w:rPr>
        <w:t>县</w:t>
      </w:r>
      <w:r>
        <w:rPr>
          <w:rFonts w:hint="default" w:ascii="Times New Roman" w:hAnsi="Times New Roman" w:eastAsia="仿宋_GB2312" w:cs="Times New Roman"/>
          <w:color w:val="auto"/>
          <w:spacing w:val="6"/>
          <w:sz w:val="32"/>
          <w:szCs w:val="32"/>
          <w:highlight w:val="none"/>
          <w:u w:val="none" w:color="auto"/>
        </w:rPr>
        <w:t>政府编制了《</w:t>
      </w:r>
      <w:r>
        <w:rPr>
          <w:rFonts w:hint="default" w:ascii="Times New Roman" w:hAnsi="Times New Roman" w:eastAsia="仿宋_GB2312" w:cs="Times New Roman"/>
          <w:color w:val="auto"/>
          <w:spacing w:val="6"/>
          <w:sz w:val="32"/>
          <w:szCs w:val="32"/>
          <w:highlight w:val="none"/>
          <w:u w:val="none" w:color="auto"/>
          <w:lang w:eastAsia="zh-CN"/>
        </w:rPr>
        <w:t>罗山县</w:t>
      </w:r>
      <w:r>
        <w:rPr>
          <w:rFonts w:hint="default" w:ascii="Times New Roman" w:hAnsi="Times New Roman" w:eastAsia="仿宋_GB2312" w:cs="Times New Roman"/>
          <w:color w:val="auto"/>
          <w:spacing w:val="6"/>
          <w:sz w:val="32"/>
          <w:szCs w:val="32"/>
          <w:highlight w:val="none"/>
          <w:u w:val="none" w:color="auto"/>
        </w:rPr>
        <w:t>国民经济和社会发展第十四个五年规划和二零三五年远景目标纲要(草案)》</w:t>
      </w:r>
      <w:r>
        <w:rPr>
          <w:rFonts w:hint="default" w:ascii="Times New Roman" w:hAnsi="Times New Roman" w:eastAsia="仿宋_GB2312" w:cs="Times New Roman"/>
          <w:color w:val="auto"/>
          <w:spacing w:val="6"/>
          <w:sz w:val="32"/>
          <w:szCs w:val="32"/>
          <w:highlight w:val="none"/>
          <w:u w:val="none" w:color="auto"/>
          <w:lang w:val="en"/>
        </w:rPr>
        <w:t>，</w:t>
      </w:r>
      <w:r>
        <w:rPr>
          <w:rFonts w:hint="default" w:ascii="Times New Roman" w:hAnsi="Times New Roman" w:eastAsia="仿宋_GB2312" w:cs="Times New Roman"/>
          <w:color w:val="auto"/>
          <w:spacing w:val="6"/>
          <w:sz w:val="32"/>
          <w:szCs w:val="32"/>
          <w:highlight w:val="none"/>
          <w:u w:val="none" w:color="auto"/>
        </w:rPr>
        <w:t>提请大会审</w:t>
      </w:r>
      <w:r>
        <w:rPr>
          <w:rFonts w:hint="default" w:ascii="Times New Roman" w:hAnsi="Times New Roman" w:eastAsia="仿宋_GB2312" w:cs="Times New Roman"/>
          <w:color w:val="auto"/>
          <w:spacing w:val="6"/>
          <w:sz w:val="32"/>
          <w:szCs w:val="32"/>
          <w:highlight w:val="none"/>
          <w:u w:val="none" w:color="auto"/>
          <w:lang w:eastAsia="zh-CN"/>
        </w:rPr>
        <w:t>查</w:t>
      </w:r>
      <w:r>
        <w:rPr>
          <w:rFonts w:hint="default" w:ascii="Times New Roman" w:hAnsi="Times New Roman" w:eastAsia="仿宋_GB2312" w:cs="Times New Roman"/>
          <w:color w:val="auto"/>
          <w:spacing w:val="6"/>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firstLine="629" w:firstLineChars="196"/>
        <w:textAlignment w:val="auto"/>
        <w:rPr>
          <w:rFonts w:hint="default" w:ascii="Times New Roman" w:hAnsi="Times New Roman" w:eastAsia="仿宋_GB2312" w:cs="Times New Roman"/>
          <w:b w:val="0"/>
          <w:i w:val="0"/>
          <w:caps w:val="0"/>
          <w:color w:val="auto"/>
          <w:spacing w:val="0"/>
          <w:sz w:val="32"/>
          <w:szCs w:val="32"/>
          <w:highlight w:val="none"/>
          <w:u w:val="none" w:color="auto"/>
          <w:shd w:val="clear" w:fill="FFFFFF"/>
          <w:lang w:eastAsia="zh-CN"/>
        </w:rPr>
      </w:pPr>
      <w:r>
        <w:rPr>
          <w:rFonts w:hint="eastAsia" w:ascii="Times New Roman" w:hAnsi="Times New Roman" w:eastAsia="楷体_GB2312" w:cs="Times New Roman"/>
          <w:b/>
          <w:bCs/>
          <w:color w:val="auto"/>
          <w:sz w:val="32"/>
          <w:szCs w:val="32"/>
          <w:highlight w:val="none"/>
          <w:u w:val="none" w:color="auto"/>
          <w:lang w:eastAsia="zh-CN"/>
        </w:rPr>
        <w:t>“</w:t>
      </w:r>
      <w:r>
        <w:rPr>
          <w:rFonts w:hint="default" w:ascii="Times New Roman" w:hAnsi="Times New Roman" w:eastAsia="楷体_GB2312" w:cs="Times New Roman"/>
          <w:b/>
          <w:bCs/>
          <w:color w:val="auto"/>
          <w:sz w:val="32"/>
          <w:szCs w:val="32"/>
          <w:highlight w:val="none"/>
          <w:u w:val="none" w:color="auto"/>
        </w:rPr>
        <w:t>十</w:t>
      </w:r>
      <w:r>
        <w:rPr>
          <w:rFonts w:hint="default" w:ascii="Times New Roman" w:hAnsi="Times New Roman" w:eastAsia="楷体_GB2312" w:cs="Times New Roman"/>
          <w:b/>
          <w:bCs/>
          <w:color w:val="auto"/>
          <w:sz w:val="32"/>
          <w:szCs w:val="32"/>
          <w:highlight w:val="none"/>
          <w:u w:val="none" w:color="auto"/>
          <w:lang w:eastAsia="zh-CN"/>
        </w:rPr>
        <w:t>四</w:t>
      </w:r>
      <w:r>
        <w:rPr>
          <w:rFonts w:hint="default" w:ascii="Times New Roman" w:hAnsi="Times New Roman" w:eastAsia="楷体_GB2312" w:cs="Times New Roman"/>
          <w:b/>
          <w:bCs/>
          <w:color w:val="auto"/>
          <w:sz w:val="32"/>
          <w:szCs w:val="32"/>
          <w:highlight w:val="none"/>
          <w:u w:val="none" w:color="auto"/>
        </w:rPr>
        <w:t>五</w:t>
      </w:r>
      <w:r>
        <w:rPr>
          <w:rFonts w:hint="eastAsia" w:ascii="Times New Roman" w:hAnsi="Times New Roman" w:eastAsia="楷体_GB2312" w:cs="Times New Roman"/>
          <w:b/>
          <w:bCs/>
          <w:color w:val="auto"/>
          <w:sz w:val="32"/>
          <w:szCs w:val="32"/>
          <w:highlight w:val="none"/>
          <w:u w:val="none" w:color="auto"/>
          <w:lang w:eastAsia="zh-CN"/>
        </w:rPr>
        <w:t>”</w:t>
      </w:r>
      <w:r>
        <w:rPr>
          <w:rFonts w:hint="default" w:ascii="Times New Roman" w:hAnsi="Times New Roman" w:eastAsia="楷体_GB2312" w:cs="Times New Roman"/>
          <w:b/>
          <w:bCs/>
          <w:color w:val="auto"/>
          <w:sz w:val="32"/>
          <w:szCs w:val="32"/>
          <w:highlight w:val="none"/>
          <w:u w:val="none" w:color="auto"/>
        </w:rPr>
        <w:t>时期</w:t>
      </w:r>
      <w:r>
        <w:rPr>
          <w:rFonts w:hint="default" w:ascii="Times New Roman" w:hAnsi="Times New Roman" w:eastAsia="楷体_GB2312" w:cs="Times New Roman"/>
          <w:b/>
          <w:bCs/>
          <w:color w:val="auto"/>
          <w:sz w:val="32"/>
          <w:szCs w:val="32"/>
          <w:highlight w:val="none"/>
          <w:u w:val="none" w:color="auto"/>
          <w:lang w:eastAsia="zh-CN"/>
        </w:rPr>
        <w:t>经济社会发展主要</w:t>
      </w:r>
      <w:r>
        <w:rPr>
          <w:rFonts w:hint="default" w:ascii="Times New Roman" w:hAnsi="Times New Roman" w:eastAsia="楷体_GB2312" w:cs="Times New Roman"/>
          <w:b/>
          <w:bCs/>
          <w:color w:val="auto"/>
          <w:sz w:val="32"/>
          <w:szCs w:val="32"/>
          <w:highlight w:val="none"/>
          <w:u w:val="none" w:color="auto"/>
        </w:rPr>
        <w:t>目标：</w:t>
      </w:r>
      <w:r>
        <w:rPr>
          <w:rFonts w:hint="default" w:ascii="Times New Roman" w:hAnsi="Times New Roman" w:eastAsia="仿宋_GB2312" w:cs="Times New Roman"/>
          <w:b/>
          <w:bCs/>
          <w:color w:val="auto"/>
          <w:sz w:val="32"/>
          <w:szCs w:val="32"/>
          <w:highlight w:val="none"/>
          <w:u w:val="none" w:color="auto"/>
        </w:rPr>
        <w:t>一</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经济发展取得新跨越</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生产总值年均增速高于</w:t>
      </w:r>
      <w:r>
        <w:rPr>
          <w:rFonts w:hint="default" w:ascii="Times New Roman" w:hAnsi="Times New Roman" w:eastAsia="仿宋_GB2312" w:cs="Times New Roman"/>
          <w:b w:val="0"/>
          <w:bCs w:val="0"/>
          <w:color w:val="auto"/>
          <w:sz w:val="32"/>
          <w:szCs w:val="32"/>
          <w:highlight w:val="none"/>
          <w:u w:val="none" w:color="auto"/>
          <w:lang w:eastAsia="zh-CN"/>
        </w:rPr>
        <w:t>全</w:t>
      </w:r>
      <w:r>
        <w:rPr>
          <w:rFonts w:hint="default" w:ascii="Times New Roman" w:hAnsi="Times New Roman" w:eastAsia="仿宋_GB2312" w:cs="Times New Roman"/>
          <w:b w:val="0"/>
          <w:bCs w:val="0"/>
          <w:color w:val="auto"/>
          <w:sz w:val="32"/>
          <w:szCs w:val="32"/>
          <w:highlight w:val="none"/>
          <w:u w:val="none" w:color="auto"/>
        </w:rPr>
        <w:t>省平均水平1个百分点以上，力争经济社会发展主要人均指标达到或接近</w:t>
      </w:r>
      <w:r>
        <w:rPr>
          <w:rFonts w:hint="default" w:ascii="Times New Roman" w:hAnsi="Times New Roman" w:eastAsia="仿宋_GB2312" w:cs="Times New Roman"/>
          <w:b w:val="0"/>
          <w:bCs w:val="0"/>
          <w:color w:val="auto"/>
          <w:sz w:val="32"/>
          <w:szCs w:val="32"/>
          <w:highlight w:val="none"/>
          <w:u w:val="none" w:color="auto"/>
          <w:lang w:eastAsia="zh-CN"/>
        </w:rPr>
        <w:t>全</w:t>
      </w:r>
      <w:r>
        <w:rPr>
          <w:rFonts w:hint="default" w:ascii="Times New Roman" w:hAnsi="Times New Roman" w:eastAsia="仿宋_GB2312" w:cs="Times New Roman"/>
          <w:b w:val="0"/>
          <w:bCs w:val="0"/>
          <w:color w:val="auto"/>
          <w:sz w:val="32"/>
          <w:szCs w:val="32"/>
          <w:highlight w:val="none"/>
          <w:u w:val="none" w:color="auto"/>
        </w:rPr>
        <w:t>省平均水平。</w:t>
      </w:r>
      <w:r>
        <w:rPr>
          <w:rFonts w:hint="default" w:ascii="Times New Roman" w:hAnsi="Times New Roman" w:eastAsia="仿宋_GB2312" w:cs="Times New Roman"/>
          <w:b/>
          <w:bCs/>
          <w:color w:val="auto"/>
          <w:sz w:val="32"/>
          <w:szCs w:val="32"/>
          <w:highlight w:val="none"/>
          <w:u w:val="none" w:color="auto"/>
        </w:rPr>
        <w:t>二</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改革创新增添新活力</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体制机制创新持续推进，重要领域和关键环节改革不断取得突破。</w:t>
      </w:r>
      <w:r>
        <w:rPr>
          <w:rFonts w:hint="default" w:ascii="Times New Roman" w:hAnsi="Times New Roman" w:eastAsia="仿宋_GB2312" w:cs="Times New Roman"/>
          <w:b/>
          <w:bCs/>
          <w:color w:val="auto"/>
          <w:sz w:val="32"/>
          <w:szCs w:val="32"/>
          <w:highlight w:val="none"/>
          <w:u w:val="none" w:color="auto"/>
        </w:rPr>
        <w:t>三</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社会文明程度得到新提高</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社会主义核心价值观深入人心，人民思想道德素质、科学文化素质和身心健康素质明显提高。</w:t>
      </w:r>
      <w:r>
        <w:rPr>
          <w:rFonts w:hint="default" w:ascii="Times New Roman" w:hAnsi="Times New Roman" w:eastAsia="仿宋_GB2312" w:cs="Times New Roman"/>
          <w:b/>
          <w:bCs/>
          <w:color w:val="auto"/>
          <w:sz w:val="32"/>
          <w:szCs w:val="32"/>
          <w:highlight w:val="none"/>
          <w:u w:val="none" w:color="auto"/>
        </w:rPr>
        <w:t>四</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生态环境质量彰显新优势</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国土空间开发保护格局得到持续优化，生产方式更加绿色低碳循环，生活方式更加文明健康环保。</w:t>
      </w:r>
      <w:r>
        <w:rPr>
          <w:rFonts w:hint="default" w:ascii="Times New Roman" w:hAnsi="Times New Roman" w:eastAsia="仿宋_GB2312" w:cs="Times New Roman"/>
          <w:b/>
          <w:bCs/>
          <w:color w:val="auto"/>
          <w:sz w:val="32"/>
          <w:szCs w:val="32"/>
          <w:highlight w:val="none"/>
          <w:u w:val="none" w:color="auto"/>
        </w:rPr>
        <w:t>五</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乡村振兴迈出新步伐</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脱贫攻坚与乡村振兴有效衔接，农业质量效益和竞争力明显提高，农村一二三产业全面融合发展，农村人居环境明显改善。</w:t>
      </w:r>
      <w:r>
        <w:rPr>
          <w:rFonts w:hint="default" w:ascii="Times New Roman" w:hAnsi="Times New Roman" w:eastAsia="仿宋_GB2312" w:cs="Times New Roman"/>
          <w:b/>
          <w:bCs/>
          <w:color w:val="auto"/>
          <w:sz w:val="32"/>
          <w:szCs w:val="32"/>
          <w:highlight w:val="none"/>
          <w:u w:val="none" w:color="auto"/>
        </w:rPr>
        <w:t>六</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人民生活获得新改善</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社会事业改革发展成效更加突出，实现更加充分更高质量就业，居民收入增长和经济增长基本同步。</w:t>
      </w:r>
      <w:r>
        <w:rPr>
          <w:rFonts w:hint="default" w:ascii="Times New Roman" w:hAnsi="Times New Roman" w:eastAsia="仿宋_GB2312" w:cs="Times New Roman"/>
          <w:b/>
          <w:bCs/>
          <w:color w:val="auto"/>
          <w:sz w:val="32"/>
          <w:szCs w:val="32"/>
          <w:highlight w:val="none"/>
          <w:u w:val="none" w:color="auto"/>
        </w:rPr>
        <w:t>七</w:t>
      </w:r>
      <w:r>
        <w:rPr>
          <w:rFonts w:hint="default" w:ascii="Times New Roman" w:hAnsi="Times New Roman" w:eastAsia="仿宋_GB2312" w:cs="Times New Roman"/>
          <w:b/>
          <w:bCs/>
          <w:color w:val="auto"/>
          <w:sz w:val="32"/>
          <w:szCs w:val="32"/>
          <w:highlight w:val="none"/>
          <w:u w:val="none" w:color="auto"/>
          <w:lang w:eastAsia="zh-CN"/>
        </w:rPr>
        <w:t>是</w:t>
      </w:r>
      <w:r>
        <w:rPr>
          <w:rFonts w:hint="default" w:ascii="Times New Roman" w:hAnsi="Times New Roman" w:eastAsia="仿宋_GB2312" w:cs="Times New Roman"/>
          <w:b/>
          <w:bCs/>
          <w:color w:val="auto"/>
          <w:sz w:val="32"/>
          <w:szCs w:val="32"/>
          <w:highlight w:val="none"/>
          <w:u w:val="none" w:color="auto"/>
        </w:rPr>
        <w:t>治理效能实现新提升</w:t>
      </w:r>
      <w:r>
        <w:rPr>
          <w:rFonts w:hint="default" w:ascii="Times New Roman" w:hAnsi="Times New Roman" w:eastAsia="仿宋_GB2312" w:cs="Times New Roman"/>
          <w:b/>
          <w:bCs/>
          <w:color w:val="auto"/>
          <w:sz w:val="32"/>
          <w:szCs w:val="32"/>
          <w:highlight w:val="none"/>
          <w:u w:val="none" w:color="auto"/>
          <w:lang w:eastAsia="zh-CN"/>
        </w:rPr>
        <w:t>。</w:t>
      </w:r>
      <w:r>
        <w:rPr>
          <w:rFonts w:hint="default" w:ascii="Times New Roman" w:hAnsi="Times New Roman" w:eastAsia="仿宋_GB2312" w:cs="Times New Roman"/>
          <w:b w:val="0"/>
          <w:bCs w:val="0"/>
          <w:color w:val="auto"/>
          <w:sz w:val="32"/>
          <w:szCs w:val="32"/>
          <w:highlight w:val="none"/>
          <w:u w:val="none" w:color="auto"/>
        </w:rPr>
        <w:t>社会主义民主法治更加健全，社会公平正义进一步彰显，行政体系更加完善，政府作用更好发挥，行政效率和公信力显著提升。</w:t>
      </w:r>
    </w:p>
    <w:p>
      <w:pPr>
        <w:keepNext w:val="0"/>
        <w:keepLines w:val="0"/>
        <w:pageBreakBefore w:val="0"/>
        <w:widowControl w:val="0"/>
        <w:kinsoku/>
        <w:wordWrap/>
        <w:overflowPunct/>
        <w:topLinePunct w:val="0"/>
        <w:autoSpaceDE/>
        <w:autoSpaceDN/>
        <w:bidi w:val="0"/>
        <w:adjustRightInd/>
        <w:snapToGrid/>
        <w:spacing w:line="580" w:lineRule="exact"/>
        <w:ind w:firstLine="629" w:firstLineChars="196"/>
        <w:textAlignment w:val="auto"/>
        <w:rPr>
          <w:rFonts w:hint="default" w:ascii="Times New Roman" w:hAnsi="Times New Roman" w:eastAsia="仿宋_GB2312" w:cs="Times New Roman"/>
          <w:b w:val="0"/>
          <w:i w:val="0"/>
          <w:caps w:val="0"/>
          <w:color w:val="auto"/>
          <w:spacing w:val="0"/>
          <w:sz w:val="32"/>
          <w:szCs w:val="32"/>
          <w:highlight w:val="none"/>
          <w:u w:val="none" w:color="auto"/>
          <w:shd w:val="clear" w:fill="FFFFFF"/>
          <w:lang w:eastAsia="zh-CN"/>
        </w:rPr>
      </w:pPr>
      <w:r>
        <w:rPr>
          <w:rFonts w:hint="default" w:ascii="Times New Roman" w:hAnsi="Times New Roman" w:eastAsia="楷体_GB2312" w:cs="Times New Roman"/>
          <w:b/>
          <w:strike w:val="0"/>
          <w:dstrike w:val="0"/>
          <w:color w:val="auto"/>
          <w:sz w:val="32"/>
          <w:szCs w:val="32"/>
          <w:highlight w:val="none"/>
          <w:u w:val="none" w:color="auto"/>
          <w:lang w:eastAsia="zh-CN"/>
        </w:rPr>
        <w:t>各位代表！</w:t>
      </w:r>
      <w:r>
        <w:rPr>
          <w:rFonts w:hint="default" w:ascii="Times New Roman" w:hAnsi="Times New Roman" w:eastAsia="仿宋_GB2312" w:cs="Times New Roman"/>
          <w:strike w:val="0"/>
          <w:dstrike w:val="0"/>
          <w:color w:val="auto"/>
          <w:spacing w:val="6"/>
          <w:sz w:val="32"/>
          <w:szCs w:val="32"/>
          <w:highlight w:val="none"/>
          <w:u w:val="none" w:color="auto"/>
          <w:lang w:val="en-US" w:eastAsia="zh-CN"/>
        </w:rPr>
        <w:t>征途漫漫</w:t>
      </w:r>
      <w:r>
        <w:rPr>
          <w:rFonts w:hint="default" w:ascii="Times New Roman" w:hAnsi="Times New Roman" w:eastAsia="仿宋_GB2312" w:cs="Times New Roman"/>
          <w:strike w:val="0"/>
          <w:dstrike w:val="0"/>
          <w:color w:val="auto"/>
          <w:spacing w:val="6"/>
          <w:sz w:val="32"/>
          <w:szCs w:val="32"/>
          <w:highlight w:val="none"/>
          <w:u w:val="none" w:color="auto"/>
          <w:lang w:val="en" w:eastAsia="zh-CN"/>
        </w:rPr>
        <w:t>，</w:t>
      </w:r>
      <w:r>
        <w:rPr>
          <w:rFonts w:hint="default" w:ascii="Times New Roman" w:hAnsi="Times New Roman" w:eastAsia="仿宋_GB2312" w:cs="Times New Roman"/>
          <w:strike w:val="0"/>
          <w:dstrike w:val="0"/>
          <w:color w:val="auto"/>
          <w:spacing w:val="6"/>
          <w:sz w:val="32"/>
          <w:szCs w:val="32"/>
          <w:highlight w:val="none"/>
          <w:u w:val="none" w:color="auto"/>
          <w:lang w:val="en-US" w:eastAsia="zh-CN"/>
        </w:rPr>
        <w:t>惟有奋斗。</w:t>
      </w:r>
      <w:r>
        <w:rPr>
          <w:rFonts w:hint="default" w:ascii="Times New Roman" w:hAnsi="Times New Roman" w:eastAsia="仿宋_GB2312" w:cs="Times New Roman"/>
          <w:b w:val="0"/>
          <w:i w:val="0"/>
          <w:caps w:val="0"/>
          <w:color w:val="auto"/>
          <w:spacing w:val="0"/>
          <w:sz w:val="32"/>
          <w:szCs w:val="32"/>
          <w:highlight w:val="none"/>
          <w:u w:val="none" w:color="auto"/>
          <w:shd w:val="clear" w:fill="FFFFFF"/>
        </w:rPr>
        <w:t>我们</w:t>
      </w:r>
      <w:r>
        <w:rPr>
          <w:rFonts w:hint="default" w:ascii="Times New Roman" w:hAnsi="Times New Roman" w:eastAsia="仿宋_GB2312" w:cs="Times New Roman"/>
          <w:b w:val="0"/>
          <w:i w:val="0"/>
          <w:caps w:val="0"/>
          <w:color w:val="auto"/>
          <w:spacing w:val="0"/>
          <w:sz w:val="32"/>
          <w:szCs w:val="32"/>
          <w:highlight w:val="none"/>
          <w:u w:val="none" w:color="auto"/>
          <w:shd w:val="clear" w:fill="FFFFFF"/>
          <w:lang w:eastAsia="zh-CN"/>
        </w:rPr>
        <w:t>坚信，只要全县上下团结一心、勇于担当，往实里抓、向目标奔</w:t>
      </w:r>
      <w:r>
        <w:rPr>
          <w:rFonts w:hint="default" w:ascii="Times New Roman" w:hAnsi="Times New Roman" w:eastAsia="仿宋_GB2312" w:cs="Times New Roman"/>
          <w:b w:val="0"/>
          <w:i w:val="0"/>
          <w:caps w:val="0"/>
          <w:color w:val="auto"/>
          <w:spacing w:val="0"/>
          <w:sz w:val="32"/>
          <w:szCs w:val="32"/>
          <w:highlight w:val="none"/>
          <w:u w:val="none" w:color="auto"/>
          <w:shd w:val="clear" w:fill="FFFFFF"/>
          <w:lang w:val="en"/>
        </w:rPr>
        <w:t>，</w:t>
      </w:r>
      <w:r>
        <w:rPr>
          <w:rFonts w:hint="default" w:ascii="Times New Roman" w:hAnsi="Times New Roman" w:eastAsia="仿宋_GB2312" w:cs="Times New Roman"/>
          <w:color w:val="auto"/>
          <w:sz w:val="32"/>
          <w:szCs w:val="32"/>
          <w:highlight w:val="none"/>
          <w:u w:val="none" w:color="auto"/>
        </w:rPr>
        <w:t>各项目标一定会如期实现，</w:t>
      </w:r>
      <w:r>
        <w:rPr>
          <w:rFonts w:hint="default" w:ascii="Times New Roman" w:hAnsi="Times New Roman" w:eastAsia="仿宋_GB2312" w:cs="Times New Roman"/>
          <w:b w:val="0"/>
          <w:i w:val="0"/>
          <w:caps w:val="0"/>
          <w:color w:val="auto"/>
          <w:spacing w:val="0"/>
          <w:sz w:val="32"/>
          <w:szCs w:val="32"/>
          <w:highlight w:val="none"/>
          <w:u w:val="none" w:color="auto"/>
          <w:shd w:val="clear" w:fill="FFFFFF"/>
          <w:lang w:eastAsia="zh-CN"/>
        </w:rPr>
        <w:t>一定会</w:t>
      </w:r>
      <w:r>
        <w:rPr>
          <w:rFonts w:hint="default" w:ascii="Times New Roman" w:hAnsi="Times New Roman" w:eastAsia="仿宋_GB2312" w:cs="Times New Roman"/>
          <w:b w:val="0"/>
          <w:i w:val="0"/>
          <w:caps w:val="0"/>
          <w:color w:val="auto"/>
          <w:spacing w:val="0"/>
          <w:sz w:val="32"/>
          <w:szCs w:val="32"/>
          <w:highlight w:val="none"/>
          <w:u w:val="none" w:color="auto"/>
          <w:shd w:val="clear" w:fill="FFFFFF"/>
        </w:rPr>
        <w:t>在加快老区振兴、实现</w:t>
      </w:r>
      <w:r>
        <w:rPr>
          <w:rFonts w:hint="eastAsia" w:ascii="Times New Roman" w:hAnsi="Times New Roman" w:eastAsia="仿宋_GB2312" w:cs="Times New Roman"/>
          <w:b w:val="0"/>
          <w:i w:val="0"/>
          <w:caps w:val="0"/>
          <w:color w:val="auto"/>
          <w:spacing w:val="0"/>
          <w:sz w:val="32"/>
          <w:szCs w:val="32"/>
          <w:highlight w:val="none"/>
          <w:u w:val="none" w:color="auto"/>
          <w:shd w:val="clear" w:fill="FFFFFF"/>
          <w:lang w:eastAsia="zh-CN"/>
        </w:rPr>
        <w:t>“</w:t>
      </w:r>
      <w:r>
        <w:rPr>
          <w:rFonts w:hint="default" w:ascii="Times New Roman" w:hAnsi="Times New Roman" w:eastAsia="仿宋_GB2312" w:cs="Times New Roman"/>
          <w:b w:val="0"/>
          <w:i w:val="0"/>
          <w:caps w:val="0"/>
          <w:color w:val="auto"/>
          <w:spacing w:val="0"/>
          <w:sz w:val="32"/>
          <w:szCs w:val="32"/>
          <w:highlight w:val="none"/>
          <w:u w:val="none" w:color="auto"/>
          <w:shd w:val="clear" w:fill="FFFFFF"/>
        </w:rPr>
        <w:t>两个更好</w:t>
      </w:r>
      <w:r>
        <w:rPr>
          <w:rFonts w:hint="eastAsia" w:ascii="Times New Roman" w:hAnsi="Times New Roman" w:eastAsia="仿宋_GB2312" w:cs="Times New Roman"/>
          <w:b w:val="0"/>
          <w:i w:val="0"/>
          <w:caps w:val="0"/>
          <w:color w:val="auto"/>
          <w:spacing w:val="0"/>
          <w:sz w:val="32"/>
          <w:szCs w:val="32"/>
          <w:highlight w:val="none"/>
          <w:u w:val="none" w:color="auto"/>
          <w:shd w:val="clear" w:fill="FFFFFF"/>
          <w:lang w:eastAsia="zh-CN"/>
        </w:rPr>
        <w:t>”</w:t>
      </w:r>
      <w:r>
        <w:rPr>
          <w:rFonts w:hint="default" w:ascii="Times New Roman" w:hAnsi="Times New Roman" w:eastAsia="仿宋_GB2312" w:cs="Times New Roman"/>
          <w:b w:val="0"/>
          <w:i w:val="0"/>
          <w:caps w:val="0"/>
          <w:color w:val="auto"/>
          <w:spacing w:val="0"/>
          <w:sz w:val="32"/>
          <w:szCs w:val="32"/>
          <w:highlight w:val="none"/>
          <w:u w:val="none" w:color="auto"/>
          <w:shd w:val="clear" w:fill="FFFFFF"/>
        </w:rPr>
        <w:t>中奋力谱写新时代</w:t>
      </w:r>
      <w:r>
        <w:rPr>
          <w:rFonts w:hint="default" w:ascii="Times New Roman" w:hAnsi="Times New Roman" w:eastAsia="仿宋_GB2312" w:cs="Times New Roman"/>
          <w:b w:val="0"/>
          <w:i w:val="0"/>
          <w:caps w:val="0"/>
          <w:color w:val="auto"/>
          <w:spacing w:val="0"/>
          <w:sz w:val="32"/>
          <w:szCs w:val="32"/>
          <w:highlight w:val="none"/>
          <w:u w:val="none" w:color="auto"/>
          <w:shd w:val="clear" w:fill="FFFFFF"/>
          <w:lang w:eastAsia="zh-CN"/>
        </w:rPr>
        <w:t>罗山</w:t>
      </w:r>
      <w:r>
        <w:rPr>
          <w:rFonts w:hint="default" w:ascii="Times New Roman" w:hAnsi="Times New Roman" w:eastAsia="仿宋_GB2312" w:cs="Times New Roman"/>
          <w:b w:val="0"/>
          <w:i w:val="0"/>
          <w:caps w:val="0"/>
          <w:color w:val="auto"/>
          <w:spacing w:val="0"/>
          <w:sz w:val="32"/>
          <w:szCs w:val="32"/>
          <w:highlight w:val="none"/>
          <w:u w:val="none" w:color="auto"/>
          <w:shd w:val="clear" w:fill="FFFFFF"/>
        </w:rPr>
        <w:t>更加出彩的绚丽篇章!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80" w:lineRule="exact"/>
        <w:ind w:left="0" w:leftChars="0" w:firstLine="0" w:firstLineChars="0"/>
        <w:jc w:val="center"/>
        <w:textAlignment w:val="auto"/>
        <w:rPr>
          <w:rFonts w:hint="default" w:ascii="Times New Roman" w:hAnsi="Times New Roman" w:eastAsia="黑体" w:cs="Times New Roman"/>
          <w:strike w:val="0"/>
          <w:dstrike w:val="0"/>
          <w:color w:val="auto"/>
          <w:spacing w:val="6"/>
          <w:sz w:val="32"/>
          <w:szCs w:val="32"/>
          <w:highlight w:val="none"/>
          <w:u w:val="none" w:color="auto"/>
          <w:lang w:val="en-US" w:eastAsia="zh-CN"/>
        </w:rPr>
      </w:pPr>
      <w:r>
        <w:rPr>
          <w:rFonts w:hint="default" w:ascii="Times New Roman" w:hAnsi="Times New Roman" w:eastAsia="黑体" w:cs="Times New Roman"/>
          <w:strike w:val="0"/>
          <w:dstrike w:val="0"/>
          <w:color w:val="auto"/>
          <w:spacing w:val="6"/>
          <w:sz w:val="32"/>
          <w:szCs w:val="32"/>
          <w:highlight w:val="none"/>
          <w:u w:val="none" w:color="auto"/>
          <w:lang w:eastAsia="zh-CN"/>
        </w:rPr>
        <w:t>三</w:t>
      </w:r>
      <w:r>
        <w:rPr>
          <w:rFonts w:hint="default" w:ascii="Times New Roman" w:hAnsi="Times New Roman" w:eastAsia="黑体" w:cs="Times New Roman"/>
          <w:strike w:val="0"/>
          <w:dstrike w:val="0"/>
          <w:color w:val="auto"/>
          <w:spacing w:val="6"/>
          <w:sz w:val="32"/>
          <w:szCs w:val="32"/>
          <w:highlight w:val="none"/>
          <w:u w:val="none" w:color="auto"/>
        </w:rPr>
        <w:t>、20</w:t>
      </w:r>
      <w:r>
        <w:rPr>
          <w:rFonts w:hint="default" w:ascii="Times New Roman" w:hAnsi="Times New Roman" w:eastAsia="黑体" w:cs="Times New Roman"/>
          <w:strike w:val="0"/>
          <w:dstrike w:val="0"/>
          <w:color w:val="auto"/>
          <w:spacing w:val="6"/>
          <w:sz w:val="32"/>
          <w:szCs w:val="32"/>
          <w:highlight w:val="none"/>
          <w:u w:val="none" w:color="auto"/>
          <w:lang w:val="en-US" w:eastAsia="zh-CN"/>
        </w:rPr>
        <w:t>21</w:t>
      </w:r>
      <w:r>
        <w:rPr>
          <w:rFonts w:hint="default" w:ascii="Times New Roman" w:hAnsi="Times New Roman" w:eastAsia="黑体" w:cs="Times New Roman"/>
          <w:strike w:val="0"/>
          <w:dstrike w:val="0"/>
          <w:color w:val="auto"/>
          <w:spacing w:val="6"/>
          <w:sz w:val="32"/>
          <w:szCs w:val="32"/>
          <w:highlight w:val="none"/>
          <w:u w:val="none" w:color="auto"/>
        </w:rPr>
        <w:t>年</w:t>
      </w:r>
      <w:r>
        <w:rPr>
          <w:rFonts w:hint="default" w:ascii="Times New Roman" w:hAnsi="Times New Roman" w:eastAsia="黑体" w:cs="Times New Roman"/>
          <w:strike w:val="0"/>
          <w:dstrike w:val="0"/>
          <w:color w:val="auto"/>
          <w:spacing w:val="6"/>
          <w:sz w:val="32"/>
          <w:szCs w:val="32"/>
          <w:highlight w:val="none"/>
          <w:u w:val="none" w:color="auto"/>
          <w:lang w:eastAsia="zh-CN"/>
        </w:rPr>
        <w:t>重点</w:t>
      </w:r>
      <w:r>
        <w:rPr>
          <w:rFonts w:hint="default" w:ascii="Times New Roman" w:hAnsi="Times New Roman" w:eastAsia="黑体" w:cs="Times New Roman"/>
          <w:strike w:val="0"/>
          <w:dstrike w:val="0"/>
          <w:color w:val="auto"/>
          <w:spacing w:val="6"/>
          <w:sz w:val="32"/>
          <w:szCs w:val="32"/>
          <w:highlight w:val="none"/>
          <w:u w:val="none" w:color="auto"/>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08" w:firstLineChars="190"/>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pPr>
      <w:r>
        <w:rPr>
          <w:rFonts w:hint="default" w:ascii="Times New Roman" w:hAnsi="Times New Roman" w:eastAsia="仿宋_GB2312" w:cs="Times New Roman"/>
          <w:color w:val="auto"/>
          <w:sz w:val="32"/>
          <w:szCs w:val="32"/>
          <w:highlight w:val="none"/>
          <w:u w:val="none" w:color="auto"/>
        </w:rPr>
        <w:t>今年是</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十四五</w:t>
      </w:r>
      <w:r>
        <w:rPr>
          <w:rFonts w:hint="eastAsia"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开局之年，也是</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开启全面建设社会主义现代化</w:t>
      </w:r>
      <w:r>
        <w:rPr>
          <w:rFonts w:hint="default" w:ascii="Times New Roman" w:hAnsi="Times New Roman" w:eastAsia="仿宋_GB2312" w:cs="Times New Roman"/>
          <w:color w:val="auto"/>
          <w:sz w:val="32"/>
          <w:szCs w:val="32"/>
          <w:highlight w:val="none"/>
          <w:u w:val="none" w:color="auto"/>
          <w:lang w:eastAsia="zh-CN"/>
        </w:rPr>
        <w:t>罗山</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新征程</w:t>
      </w:r>
      <w:r>
        <w:rPr>
          <w:rFonts w:hint="default" w:ascii="Times New Roman" w:hAnsi="Times New Roman" w:eastAsia="仿宋_GB2312" w:cs="Times New Roman"/>
          <w:color w:val="auto"/>
          <w:sz w:val="32"/>
          <w:szCs w:val="32"/>
          <w:highlight w:val="none"/>
          <w:u w:val="none" w:color="auto"/>
        </w:rPr>
        <w:t>的起步之年，</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必须迈好第一步、见到新气象。</w:t>
      </w:r>
      <w:r>
        <w:rPr>
          <w:rFonts w:hint="default" w:ascii="Times New Roman" w:hAnsi="Times New Roman" w:eastAsia="仿宋_GB2312" w:cs="Times New Roman"/>
          <w:color w:val="auto"/>
          <w:sz w:val="32"/>
          <w:szCs w:val="32"/>
          <w:highlight w:val="none"/>
          <w:u w:val="none" w:color="auto"/>
          <w:lang w:eastAsia="zh-CN"/>
        </w:rPr>
        <w:t>我们要</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以习近平新时代中国特色社会主义思想为指导</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深入贯彻党的十九大和十九届二中</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三中</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四中</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五中全会精神，认真落实中央和省</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市决策部署</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把习近平总书记视察河南深入信阳革命老区重要讲话精神作为全部工作的统揽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围绕实现</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两个更好</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奋斗目标</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坚持稳中求进工作总基调</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立足新发展阶段</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贯彻新发展理念</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融入新发展格局</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以推动高质量发展为主题</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以深化供给侧结构性改革为主线</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以改革创新为根本动力</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以满足人民日益增长的美好生活需要为根本目的</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坚持系统观念</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巩固拓展疫情防控和经济社会发展成果</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更好统筹发展和安全</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扎实做好</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六稳</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工作</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全面落实</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六保</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任务</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保持经济运行在合理区间</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坚持扩大内需战略</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强化科技战略支撑</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扩大高水平对外开放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持续以党建高质量推动发展高质量</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eastAsia="zh-CN"/>
        </w:rPr>
        <w:t>着力</w:t>
      </w:r>
      <w:r>
        <w:rPr>
          <w:rFonts w:hint="default" w:ascii="Times New Roman" w:hAnsi="Times New Roman" w:eastAsia="仿宋_GB2312" w:cs="Times New Roman"/>
          <w:color w:val="auto"/>
          <w:spacing w:val="6"/>
          <w:sz w:val="32"/>
          <w:szCs w:val="32"/>
          <w:highlight w:val="none"/>
          <w:u w:val="none" w:color="auto"/>
          <w:lang w:val="en" w:eastAsia="zh-CN"/>
        </w:rPr>
        <w:t>打造</w:t>
      </w:r>
      <w:r>
        <w:rPr>
          <w:rFonts w:hint="eastAsia"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color w:val="auto"/>
          <w:spacing w:val="6"/>
          <w:sz w:val="32"/>
          <w:szCs w:val="32"/>
          <w:highlight w:val="none"/>
          <w:u w:val="none" w:color="auto"/>
          <w:lang w:val="en" w:eastAsia="zh-CN"/>
        </w:rPr>
        <w:t>一极四区</w:t>
      </w:r>
      <w:r>
        <w:rPr>
          <w:rFonts w:hint="eastAsia" w:ascii="Times New Roman" w:hAnsi="Times New Roman" w:eastAsia="仿宋_GB2312" w:cs="Times New Roman"/>
          <w:color w:val="auto"/>
          <w:spacing w:val="6"/>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努力在革命老区振兴发展上走在前列</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确保</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十四五</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”良好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开</w:t>
      </w:r>
      <w:bookmarkStart w:id="0" w:name="_GoBack"/>
      <w:bookmarkEnd w:id="0"/>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局</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10" w:firstLineChars="190"/>
        <w:jc w:val="both"/>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strike w:val="0"/>
          <w:dstrike w:val="0"/>
          <w:color w:val="auto"/>
          <w:sz w:val="32"/>
          <w:szCs w:val="32"/>
          <w:highlight w:val="none"/>
          <w:u w:val="none" w:color="auto"/>
          <w:lang w:eastAsia="zh-CN"/>
        </w:rPr>
        <w:t>今年经济社会发展的主要预期目标是:</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地区生产总值增长8.5%</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规模以上工业增加值增长9.5%</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固定资产投资增长9%</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一般公共预算收入增长7%以上</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社会消费品零售总额增长9.5%</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居民消费价格指数涨幅控制在3%左右</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常住人口城镇化率提高增幅与全省同步</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城镇新增就业</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万元生产总值能耗等约束性指标完成市定任务</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08" w:firstLineChars="190"/>
        <w:jc w:val="both"/>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为实现上述目标</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我们将重点做好九个方面的工作：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10" w:firstLineChars="190"/>
        <w:jc w:val="both"/>
        <w:textAlignment w:val="auto"/>
        <w:rPr>
          <w:rFonts w:hint="default" w:ascii="Times New Roman" w:hAnsi="Times New Roman" w:eastAsia="仿宋_GB2312" w:cs="Times New Roman"/>
          <w:color w:val="auto"/>
          <w:sz w:val="32"/>
          <w:szCs w:val="32"/>
          <w:highlight w:val="none"/>
          <w:u w:val="none" w:color="auto"/>
          <w:lang w:val="en" w:eastAsia="zh-CN"/>
        </w:rPr>
      </w:pP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（一）紧紧围绕乡村振兴，着力推动农业农村优先发展。</w:t>
      </w:r>
      <w:r>
        <w:rPr>
          <w:rFonts w:hint="default" w:ascii="Times New Roman" w:hAnsi="Times New Roman" w:eastAsia="仿宋_GB2312" w:cs="Times New Roman"/>
          <w:color w:val="auto"/>
          <w:sz w:val="32"/>
          <w:szCs w:val="32"/>
          <w:highlight w:val="none"/>
          <w:u w:val="none" w:color="auto"/>
          <w:lang w:val="en-US" w:eastAsia="zh-CN"/>
        </w:rPr>
        <w:t>按照中央农村工作会议要求</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坚持农业农村优先发展</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加快推进巩固拓展脱贫攻坚成果同乡村振兴有效衔接，积极争创国家乡村振兴示范县</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一是巩固拓展脱贫成果</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在</w:t>
      </w:r>
      <w:r>
        <w:rPr>
          <w:rFonts w:hint="default" w:ascii="Times New Roman" w:hAnsi="Times New Roman" w:eastAsia="仿宋_GB2312" w:cs="Times New Roman"/>
          <w:color w:val="auto"/>
          <w:sz w:val="32"/>
          <w:szCs w:val="32"/>
          <w:highlight w:val="none"/>
          <w:u w:val="none" w:color="auto"/>
          <w:lang w:val="en-US" w:eastAsia="zh-CN"/>
        </w:rPr>
        <w:t>脱贫摘帽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消除绝对贫困的基础上</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对</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脱贫不稳定户、边缘易致贫户、严重困难户</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三类户群体逐村逐户摸清底子</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实行动态管理</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围绕</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两不愁</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三保障</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分门别类采取措施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不断增加群众收入</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巩固脱贫成果</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对年老体弱</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无劳动能力的</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通过各项社会保障措施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坚决筑牢各项兜底保障防线；对有大病的</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通过医疗扶贫</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健康扶贫等措施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解决家庭医疗费用；对有劳动能力但缺技术的</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通过加强技术培训</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支持就业创业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实现稳定增收</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二是大力推动产业振兴</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围绕</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茶叶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稻渔</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、蔬菜、</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花生</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油茶</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弱筋小麦等六大产业，加快农业</w:t>
      </w:r>
      <w:r>
        <w:rPr>
          <w:rFonts w:hint="default" w:ascii="Times New Roman" w:hAnsi="Times New Roman" w:eastAsia="仿宋_GB2312" w:cs="Times New Roman"/>
          <w:color w:val="auto"/>
          <w:sz w:val="32"/>
          <w:szCs w:val="32"/>
          <w:highlight w:val="none"/>
          <w:u w:val="none" w:color="auto"/>
          <w:lang w:val="en-US" w:eastAsia="zh-CN"/>
        </w:rPr>
        <w:t>种养</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加工</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销售</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质量检测四大标准化体系建设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做大做强</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好品罗山</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区域公共品牌</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依托家庭农场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农业专业合作社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实行规模化种养</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坚持政府主导</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市场化运作</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通过奖补政策</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激励群众积极参与</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改造提升</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稻虾共作</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26万亩</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新造</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改培油茶林3万亩</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启动实施信阳绿茶国际小镇</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省级茶产业现代农业产业园项目</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牢牢把住粮食安全主动权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高质量完成12万亩高标准粮田建设任务</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粮食种植面积稳定在140万亩左右</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粮食总产稳定在14亿斤以上</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三是精心打造宜居乡村</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进一步抓好农村交通运输</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农田水利</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安全饮水</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乡村物流</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宽带网络等基础设施提升工程</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不断改善群众生产生活条件</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以开展</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千村示范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万村整治</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为重要载体</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大力推进</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三清一改</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村庄清洁行动</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持续提升农村人居环境整治水平</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建设美丽家园</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四是积极培育文明乡风</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在全县开展文明创建活动</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引导村民践行村规民约</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开展移风易俗专项治理</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评选先进典型</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奖优罚劣</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通过正反向激励</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全面营造文明乡风氛围</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五是加快建设法治乡村</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加强基层组织建设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实行</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一约四会</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制度</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实现村民自我管理</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自我教育</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自我服务</w:t>
      </w:r>
      <w:r>
        <w:rPr>
          <w:rFonts w:hint="default" w:ascii="Times New Roman" w:hAnsi="Times New Roman" w:eastAsia="仿宋_GB2312" w:cs="Times New Roman"/>
          <w:color w:val="auto"/>
          <w:sz w:val="32"/>
          <w:szCs w:val="32"/>
          <w:highlight w:val="none"/>
          <w:u w:val="none" w:color="auto"/>
          <w:lang w:val="en" w:eastAsia="zh-CN"/>
        </w:rPr>
        <w:t>，</w:t>
      </w:r>
      <w:r>
        <w:rPr>
          <w:rFonts w:hint="eastAsia" w:ascii="Times New Roman" w:hAnsi="Times New Roman" w:eastAsia="仿宋_GB2312" w:cs="Times New Roman"/>
          <w:color w:val="auto"/>
          <w:sz w:val="32"/>
          <w:szCs w:val="32"/>
          <w:highlight w:val="none"/>
          <w:u w:val="none" w:color="auto"/>
          <w:lang w:val="en-US" w:eastAsia="zh-CN"/>
        </w:rPr>
        <w:t>全面提高</w:t>
      </w:r>
      <w:r>
        <w:rPr>
          <w:rFonts w:hint="default" w:ascii="Times New Roman" w:hAnsi="Times New Roman" w:eastAsia="仿宋_GB2312" w:cs="Times New Roman"/>
          <w:color w:val="auto"/>
          <w:sz w:val="32"/>
          <w:szCs w:val="32"/>
          <w:highlight w:val="none"/>
          <w:u w:val="none" w:color="auto"/>
          <w:lang w:val="en-US" w:eastAsia="zh-CN"/>
        </w:rPr>
        <w:t>乡村治理法治化水平</w:t>
      </w:r>
      <w:r>
        <w:rPr>
          <w:rFonts w:hint="default" w:ascii="Times New Roman" w:hAnsi="Times New Roman" w:eastAsia="仿宋_GB2312" w:cs="Times New Roman"/>
          <w:color w:val="auto"/>
          <w:sz w:val="32"/>
          <w:szCs w:val="32"/>
          <w:highlight w:val="none"/>
          <w:u w:val="none" w:color="auto"/>
          <w:lang w:val="en"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10" w:firstLineChars="190"/>
        <w:jc w:val="both"/>
        <w:textAlignment w:val="auto"/>
        <w:rPr>
          <w:rFonts w:hint="default" w:ascii="Times New Roman" w:hAnsi="Times New Roman" w:eastAsia="仿宋_GB2312" w:cs="Times New Roman"/>
          <w:color w:val="auto"/>
          <w:sz w:val="32"/>
          <w:szCs w:val="32"/>
          <w:highlight w:val="none"/>
          <w:u w:val="none" w:color="auto"/>
          <w:lang w:val="en" w:eastAsia="zh-CN"/>
        </w:rPr>
      </w:pPr>
      <w:r>
        <w:rPr>
          <w:rFonts w:hint="default" w:ascii="Times New Roman" w:hAnsi="Times New Roman" w:eastAsia="楷体_GB2312" w:cs="Times New Roman"/>
          <w:b/>
          <w:bCs/>
          <w:strike w:val="0"/>
          <w:dstrike w:val="0"/>
          <w:color w:val="auto"/>
          <w:sz w:val="32"/>
          <w:szCs w:val="32"/>
          <w:highlight w:val="none"/>
          <w:u w:val="none" w:color="auto"/>
        </w:rPr>
        <w:t>（二）</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紧紧围绕工业强县</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 w:eastAsia="zh-CN" w:bidi="ar"/>
        </w:rPr>
        <w:t>，大力</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推进工业提质转型</w:t>
      </w:r>
      <w:r>
        <w:rPr>
          <w:rFonts w:hint="default" w:ascii="Times New Roman" w:hAnsi="Times New Roman" w:eastAsia="楷体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把工业强县作为推动高质量发展的</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一号工程</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坚持扩总量、提质量</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强化产业集聚效应</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推动产业转型升级</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不断提升产业链水平</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US" w:eastAsia="zh-CN" w:bidi="ar"/>
        </w:rPr>
        <w:t>一是加快园区建设</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bCs/>
          <w:color w:val="auto"/>
          <w:sz w:val="32"/>
          <w:szCs w:val="32"/>
          <w:highlight w:val="none"/>
          <w:u w:val="none" w:color="auto"/>
          <w:shd w:val="clear" w:color="auto" w:fill="FFFFFF"/>
        </w:rPr>
        <w:t>在产业发展上</w:t>
      </w:r>
      <w:r>
        <w:rPr>
          <w:rFonts w:hint="default" w:ascii="Times New Roman" w:hAnsi="Times New Roman" w:eastAsia="仿宋_GB2312" w:cs="Times New Roman"/>
          <w:b w:val="0"/>
          <w:bCs/>
          <w:color w:val="auto"/>
          <w:sz w:val="32"/>
          <w:szCs w:val="32"/>
          <w:highlight w:val="none"/>
          <w:u w:val="none" w:color="auto"/>
          <w:shd w:val="clear" w:color="auto" w:fill="FFFFFF"/>
          <w:lang w:eastAsia="zh-CN"/>
        </w:rPr>
        <w:t>做好</w:t>
      </w:r>
      <w:r>
        <w:rPr>
          <w:rFonts w:hint="default" w:ascii="Times New Roman" w:hAnsi="Times New Roman" w:eastAsia="仿宋_GB2312" w:cs="Times New Roman"/>
          <w:b w:val="0"/>
          <w:bCs/>
          <w:color w:val="auto"/>
          <w:sz w:val="32"/>
          <w:szCs w:val="32"/>
          <w:highlight w:val="none"/>
          <w:u w:val="none" w:color="auto"/>
          <w:shd w:val="clear" w:color="auto" w:fill="FFFFFF"/>
        </w:rPr>
        <w:t>谋篇布局</w:t>
      </w:r>
      <w:r>
        <w:rPr>
          <w:rFonts w:hint="default" w:ascii="Times New Roman" w:hAnsi="Times New Roman" w:eastAsia="仿宋_GB2312" w:cs="Times New Roman"/>
          <w:b w:val="0"/>
          <w:bCs/>
          <w:color w:val="auto"/>
          <w:sz w:val="32"/>
          <w:szCs w:val="32"/>
          <w:highlight w:val="none"/>
          <w:u w:val="none" w:color="auto"/>
        </w:rPr>
        <w:t>，加快</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三区四园</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建设</w:t>
      </w:r>
      <w:r>
        <w:rPr>
          <w:rFonts w:hint="default" w:ascii="Times New Roman" w:hAnsi="Times New Roman" w:eastAsia="仿宋_GB2312" w:cs="Times New Roman"/>
          <w:b w:val="0"/>
          <w:bCs w:val="0"/>
          <w:color w:val="auto"/>
          <w:sz w:val="32"/>
          <w:szCs w:val="32"/>
          <w:highlight w:val="none"/>
          <w:u w:val="none" w:color="auto"/>
          <w:shd w:val="clear" w:color="auto" w:fill="FFFFFF"/>
        </w:rPr>
        <w:t>，</w:t>
      </w:r>
      <w:r>
        <w:rPr>
          <w:rFonts w:hint="default" w:ascii="Times New Roman" w:hAnsi="Times New Roman" w:eastAsia="仿宋_GB2312" w:cs="Times New Roman"/>
          <w:color w:val="auto"/>
          <w:sz w:val="32"/>
          <w:szCs w:val="32"/>
          <w:highlight w:val="none"/>
          <w:u w:val="none" w:color="auto"/>
          <w:lang w:val="en-US" w:eastAsia="zh-CN"/>
        </w:rPr>
        <w:t>持续推进产业集聚区二次创业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val="0"/>
          <w:bCs/>
          <w:color w:val="auto"/>
          <w:sz w:val="32"/>
          <w:szCs w:val="32"/>
          <w:highlight w:val="none"/>
          <w:u w:val="none" w:color="auto"/>
          <w:shd w:val="clear" w:color="auto" w:fill="FFFFFF"/>
          <w:lang w:eastAsia="zh-CN"/>
        </w:rPr>
        <w:t>做大做强电子信息和</w:t>
      </w:r>
      <w:r>
        <w:rPr>
          <w:rFonts w:hint="default" w:ascii="Times New Roman" w:hAnsi="Times New Roman" w:eastAsia="仿宋_GB2312" w:cs="Times New Roman"/>
          <w:b w:val="0"/>
          <w:bCs w:val="0"/>
          <w:color w:val="auto"/>
          <w:sz w:val="32"/>
          <w:szCs w:val="32"/>
          <w:highlight w:val="none"/>
          <w:u w:val="none" w:color="auto"/>
          <w:lang w:val="en-US" w:eastAsia="zh-CN"/>
        </w:rPr>
        <w:t>色纺服装两大主导产业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完成25家企业</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三大改造</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任务</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培育壮大63家纳税30万元以上的工业企业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持续发展壮大工业龙头企业</w:t>
      </w:r>
      <w:r>
        <w:rPr>
          <w:rFonts w:hint="default" w:ascii="Times New Roman" w:hAnsi="Times New Roman" w:eastAsia="仿宋_GB2312" w:cs="Times New Roman"/>
          <w:b w:val="0"/>
          <w:bCs/>
          <w:color w:val="auto"/>
          <w:sz w:val="32"/>
          <w:szCs w:val="32"/>
          <w:highlight w:val="none"/>
          <w:u w:val="none" w:color="auto"/>
          <w:shd w:val="clear" w:color="auto" w:fill="FFFFFF"/>
          <w:lang w:eastAsia="zh-CN"/>
        </w:rPr>
        <w:t>，</w:t>
      </w:r>
      <w:r>
        <w:rPr>
          <w:rFonts w:hint="default" w:ascii="Times New Roman" w:hAnsi="Times New Roman" w:eastAsia="仿宋_GB2312" w:cs="Times New Roman"/>
          <w:color w:val="auto"/>
          <w:sz w:val="32"/>
          <w:szCs w:val="32"/>
          <w:highlight w:val="none"/>
          <w:u w:val="none" w:color="auto"/>
          <w:lang w:val="en-US" w:eastAsia="zh-CN"/>
        </w:rPr>
        <w:t>力争新增入库</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四上</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工业企业10家以上</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加快石材专业园区矿产资源整合</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大力推进固废产业园、石材交易市场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商贸物流中心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二期标准厂区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道路配套工程等项目建设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尽快完成</w:t>
      </w:r>
      <w:r>
        <w:rPr>
          <w:rFonts w:hint="default" w:ascii="Times New Roman" w:hAnsi="Times New Roman" w:eastAsia="仿宋_GB2312" w:cs="Times New Roman"/>
          <w:color w:val="auto"/>
          <w:sz w:val="32"/>
          <w:szCs w:val="32"/>
          <w:highlight w:val="none"/>
          <w:u w:val="none" w:color="auto"/>
          <w:lang w:val="en-US" w:eastAsia="zh-CN"/>
        </w:rPr>
        <w:t>绿色矿山建设。同时</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加快</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静脉产业园的垃圾发电、餐厨垃圾处理等项目建设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尽快落地风力发电、光伏发电、生态能源利用等项目。</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shd w:val="clear" w:color="auto" w:fill="FFFFFF"/>
          <w:lang w:val="en-US" w:eastAsia="zh-CN" w:bidi="ar"/>
        </w:rPr>
        <w:t>二是狠抓工业招商</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紧紧围绕主导产业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val="0"/>
          <w:bCs/>
          <w:color w:val="auto"/>
          <w:sz w:val="32"/>
          <w:szCs w:val="32"/>
          <w:highlight w:val="none"/>
          <w:u w:val="none" w:color="auto"/>
          <w:lang w:eastAsia="zh-CN"/>
        </w:rPr>
        <w:t>坚持</w:t>
      </w:r>
      <w:r>
        <w:rPr>
          <w:rFonts w:hint="default" w:ascii="Times New Roman" w:hAnsi="Times New Roman" w:eastAsia="仿宋_GB2312" w:cs="Times New Roman"/>
          <w:b w:val="0"/>
          <w:bCs/>
          <w:color w:val="auto"/>
          <w:sz w:val="32"/>
          <w:szCs w:val="32"/>
          <w:highlight w:val="none"/>
          <w:u w:val="none" w:color="auto"/>
        </w:rPr>
        <w:t>以上率下</w:t>
      </w:r>
      <w:r>
        <w:rPr>
          <w:rFonts w:hint="default"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充分发挥工业招商专班作用</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继续实行</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大员招商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全员招商</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良好机制</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明确</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产业链招商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重点区域招商</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目标</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加快产业延链补链强链</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招引关键配套企业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力争全年新增落地项目20个以上</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投资30亿元以上</w:t>
      </w:r>
      <w:r>
        <w:rPr>
          <w:rFonts w:hint="default" w:ascii="Times New Roman" w:hAnsi="Times New Roman" w:eastAsia="仿宋_GB2312" w:cs="Times New Roman"/>
          <w:color w:val="auto"/>
          <w:sz w:val="32"/>
          <w:szCs w:val="32"/>
          <w:highlight w:val="none"/>
          <w:u w:val="none" w:color="auto"/>
          <w:lang w:val="en" w:eastAsia="zh-CN"/>
        </w:rPr>
        <w:t>，大力推进德力高新</w:t>
      </w:r>
      <w:r>
        <w:rPr>
          <w:rFonts w:hint="default" w:ascii="Times New Roman" w:hAnsi="Times New Roman" w:eastAsia="仿宋_GB2312" w:cs="Times New Roman"/>
          <w:color w:val="auto"/>
          <w:sz w:val="32"/>
          <w:szCs w:val="32"/>
          <w:highlight w:val="none"/>
          <w:u w:val="none" w:color="auto"/>
          <w:lang w:val="en-US" w:eastAsia="zh-CN"/>
        </w:rPr>
        <w:t>10万锭色纺、天河垃圾发电等已签约项目落地建设。</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shd w:val="clear" w:color="auto" w:fill="FFFFFF"/>
          <w:lang w:val="en-US" w:eastAsia="zh-CN" w:bidi="ar"/>
        </w:rPr>
        <w:t>三是优化营商环境</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color w:val="auto"/>
          <w:sz w:val="32"/>
          <w:szCs w:val="32"/>
          <w:highlight w:val="none"/>
          <w:u w:val="none" w:color="auto"/>
          <w:lang w:val="en-US" w:eastAsia="zh-CN"/>
        </w:rPr>
        <w:t>大力开展民营经济</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两个健康</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提升行动</w:t>
      </w:r>
      <w:r>
        <w:rPr>
          <w:rFonts w:hint="default" w:ascii="Times New Roman" w:hAnsi="Times New Roman" w:eastAsia="仿宋_GB2312" w:cs="Times New Roman"/>
          <w:color w:val="auto"/>
          <w:sz w:val="32"/>
          <w:szCs w:val="32"/>
          <w:highlight w:val="none"/>
          <w:u w:val="none" w:color="auto"/>
          <w:lang w:val="en" w:eastAsia="zh-CN"/>
        </w:rPr>
        <w:t>、</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一联三帮</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保企稳业专项行动</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充分发挥领导干部联系重点企业</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首席服务员等工作机制效能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严格落实</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双随机一公开</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制度</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规范涉企执法检查行为</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维护企业正常生产经营秩序</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扎实开展营商环境核心指标优化提升行动，严格落实服务市场主体21项措施</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积极开展营商环境评价</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强化结果运用</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提升营商环境质量水平</w:t>
      </w:r>
      <w:r>
        <w:rPr>
          <w:rFonts w:hint="default" w:ascii="Times New Roman" w:hAnsi="Times New Roman" w:eastAsia="仿宋_GB2312" w:cs="Times New Roman"/>
          <w:color w:val="auto"/>
          <w:sz w:val="32"/>
          <w:szCs w:val="32"/>
          <w:highlight w:val="none"/>
          <w:u w:val="none" w:color="auto"/>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eastAsia="仿宋_GB2312" w:cs="Times New Roman"/>
          <w:snapToGrid w:val="0"/>
          <w:color w:val="auto"/>
          <w:sz w:val="32"/>
          <w:szCs w:val="32"/>
          <w:highlight w:val="none"/>
          <w:u w:val="none" w:color="auto"/>
          <w:lang w:val="en" w:eastAsia="zh-CN"/>
        </w:rPr>
      </w:pPr>
      <w:r>
        <w:rPr>
          <w:rFonts w:hint="default" w:ascii="Times New Roman" w:hAnsi="Times New Roman" w:eastAsia="方正楷体_GBK" w:cs="Times New Roman"/>
          <w:b/>
          <w:bCs/>
          <w:strike w:val="0"/>
          <w:dstrike w:val="0"/>
          <w:color w:val="auto"/>
          <w:sz w:val="32"/>
          <w:szCs w:val="32"/>
          <w:highlight w:val="none"/>
          <w:u w:val="none" w:color="auto"/>
          <w:lang w:val="en-US" w:eastAsia="zh-CN"/>
        </w:rPr>
        <w:t xml:space="preserve">    </w:t>
      </w:r>
      <w:r>
        <w:rPr>
          <w:rFonts w:hint="default" w:ascii="Times New Roman" w:hAnsi="Times New Roman" w:eastAsia="楷体_GB2312" w:cs="Times New Roman"/>
          <w:b/>
          <w:bCs/>
          <w:strike w:val="0"/>
          <w:dstrike w:val="0"/>
          <w:color w:val="auto"/>
          <w:sz w:val="32"/>
          <w:szCs w:val="32"/>
          <w:highlight w:val="none"/>
          <w:u w:val="none" w:color="auto"/>
        </w:rPr>
        <w:t>（三）</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紧紧围绕项目工作</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持续强化高质量发展支撑</w:t>
      </w:r>
      <w:r>
        <w:rPr>
          <w:rFonts w:hint="default" w:ascii="Times New Roman" w:hAnsi="Times New Roman" w:eastAsia="楷体_GB2312" w:cs="Times New Roman"/>
          <w:b/>
          <w:strike w:val="0"/>
          <w:dstrike w:val="0"/>
          <w:color w:val="auto"/>
          <w:sz w:val="32"/>
          <w:szCs w:val="32"/>
          <w:highlight w:val="none"/>
          <w:u w:val="none" w:color="auto"/>
          <w:lang w:val="en"/>
        </w:rPr>
        <w:t>。</w:t>
      </w:r>
      <w:r>
        <w:rPr>
          <w:rFonts w:hint="default" w:ascii="Times New Roman" w:hAnsi="Times New Roman" w:eastAsia="仿宋_GB2312" w:cs="Times New Roman"/>
          <w:snapToGrid w:val="0"/>
          <w:color w:val="auto"/>
          <w:sz w:val="32"/>
          <w:szCs w:val="32"/>
          <w:highlight w:val="none"/>
          <w:u w:val="none" w:color="auto"/>
          <w:lang w:val="en-US" w:eastAsia="zh-CN"/>
        </w:rPr>
        <w:t>坚持项目为王</w:t>
      </w:r>
      <w:r>
        <w:rPr>
          <w:rFonts w:hint="default" w:ascii="Times New Roman" w:hAnsi="Times New Roman" w:eastAsia="仿宋_GB2312" w:cs="Times New Roman"/>
          <w:snapToGrid w:val="0"/>
          <w:color w:val="auto"/>
          <w:sz w:val="32"/>
          <w:szCs w:val="32"/>
          <w:highlight w:val="none"/>
          <w:u w:val="none" w:color="auto"/>
          <w:lang w:val="en" w:eastAsia="zh-CN"/>
        </w:rPr>
        <w:t>，把抓项目、扩投资、稳增长摆在更加突出的位置，坚决抓好重大</w:t>
      </w:r>
      <w:r>
        <w:rPr>
          <w:rFonts w:hint="default" w:ascii="Times New Roman" w:hAnsi="Times New Roman" w:eastAsia="仿宋_GB2312" w:cs="Times New Roman"/>
          <w:b w:val="0"/>
          <w:bCs/>
          <w:i w:val="0"/>
          <w:caps w:val="0"/>
          <w:strike w:val="0"/>
          <w:dstrike w:val="0"/>
          <w:color w:val="auto"/>
          <w:spacing w:val="0"/>
          <w:kern w:val="0"/>
          <w:sz w:val="32"/>
          <w:szCs w:val="32"/>
          <w:highlight w:val="none"/>
          <w:u w:val="none" w:color="auto"/>
          <w:lang w:val="en" w:eastAsia="zh-CN" w:bidi="ar"/>
        </w:rPr>
        <w:t>项目建设，为全县高质量发展提供坚实有力支撑。</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US" w:eastAsia="zh-CN" w:bidi="ar"/>
        </w:rPr>
        <w:t>一是主动加强项目谋划</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snapToGrid w:val="0"/>
          <w:color w:val="auto"/>
          <w:sz w:val="32"/>
          <w:szCs w:val="32"/>
          <w:highlight w:val="none"/>
          <w:u w:val="none" w:color="auto"/>
          <w:lang w:val="en-US" w:eastAsia="zh-CN"/>
        </w:rPr>
        <w:t>积极对接中央和省市</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十四五</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规划编制</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大别山革命老区振兴发展规划</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淮河生态经济带发展规划等重大战略机遇</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准确把握投资方向</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及时了解政策</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热度</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和产业</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风向</w:t>
      </w:r>
      <w:r>
        <w:rPr>
          <w:rFonts w:hint="eastAsia" w:ascii="Times New Roman" w:hAnsi="Times New Roman" w:eastAsia="仿宋_GB2312" w:cs="Times New Roman"/>
          <w:snapToGrid w:val="0"/>
          <w:color w:val="auto"/>
          <w:sz w:val="32"/>
          <w:szCs w:val="32"/>
          <w:highlight w:val="none"/>
          <w:u w:val="none" w:color="auto"/>
          <w:lang w:val="en-US" w:eastAsia="zh-CN"/>
        </w:rPr>
        <w:t>”</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围绕乡村振兴</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重大基础设施</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生态保护等领域</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再谋划储备一批产业关联高</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投资规模大</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市场前景好的大项目</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好项目</w:t>
      </w:r>
      <w:r>
        <w:rPr>
          <w:rFonts w:hint="default" w:ascii="Times New Roman" w:hAnsi="Times New Roman" w:eastAsia="仿宋_GB2312" w:cs="Times New Roman"/>
          <w:snapToGrid w:val="0"/>
          <w:color w:val="auto"/>
          <w:sz w:val="32"/>
          <w:szCs w:val="32"/>
          <w:highlight w:val="none"/>
          <w:u w:val="none" w:color="auto"/>
          <w:lang w:val="en" w:eastAsia="zh-CN"/>
        </w:rPr>
        <w:t>，进一步调整充实</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十四五</w:t>
      </w:r>
      <w:r>
        <w:rPr>
          <w:rFonts w:hint="eastAsia"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重点项目库。</w:t>
      </w:r>
      <w:r>
        <w:rPr>
          <w:rFonts w:hint="default" w:ascii="Times New Roman" w:hAnsi="Times New Roman" w:eastAsia="仿宋_GB2312" w:cs="Times New Roman"/>
          <w:b/>
          <w:bCs/>
          <w:snapToGrid w:val="0"/>
          <w:color w:val="auto"/>
          <w:sz w:val="32"/>
          <w:szCs w:val="32"/>
          <w:highlight w:val="none"/>
          <w:u w:val="none" w:color="auto"/>
          <w:lang w:val="en" w:eastAsia="zh-CN"/>
        </w:rPr>
        <w:t>二</w:t>
      </w:r>
      <w:r>
        <w:rPr>
          <w:rFonts w:hint="default" w:ascii="Times New Roman" w:hAnsi="Times New Roman" w:eastAsia="仿宋_GB2312" w:cs="Times New Roman"/>
          <w:b/>
          <w:bCs/>
          <w:i w:val="0"/>
          <w:caps w:val="0"/>
          <w:strike w:val="0"/>
          <w:dstrike w:val="0"/>
          <w:color w:val="auto"/>
          <w:spacing w:val="0"/>
          <w:kern w:val="0"/>
          <w:sz w:val="32"/>
          <w:szCs w:val="32"/>
          <w:highlight w:val="none"/>
          <w:u w:val="none" w:color="auto"/>
          <w:lang w:val="en-US" w:eastAsia="zh-CN" w:bidi="ar"/>
        </w:rPr>
        <w:t>是</w:t>
      </w:r>
      <w:r>
        <w:rPr>
          <w:rFonts w:hint="default" w:ascii="Times New Roman" w:hAnsi="Times New Roman" w:eastAsia="仿宋_GB2312" w:cs="Times New Roman"/>
          <w:b/>
          <w:bCs/>
          <w:snapToGrid w:val="0"/>
          <w:color w:val="auto"/>
          <w:sz w:val="32"/>
          <w:szCs w:val="32"/>
          <w:highlight w:val="none"/>
          <w:u w:val="none" w:color="auto"/>
          <w:lang w:val="en" w:eastAsia="zh-CN"/>
        </w:rPr>
        <w:t>扎实做好项目前期。</w:t>
      </w:r>
      <w:r>
        <w:rPr>
          <w:rFonts w:hint="default" w:ascii="Times New Roman" w:hAnsi="Times New Roman" w:eastAsia="仿宋_GB2312" w:cs="Times New Roman"/>
          <w:snapToGrid w:val="0"/>
          <w:color w:val="auto"/>
          <w:sz w:val="32"/>
          <w:szCs w:val="32"/>
          <w:highlight w:val="none"/>
          <w:u w:val="none" w:color="auto"/>
          <w:lang w:val="en" w:eastAsia="zh-CN"/>
        </w:rPr>
        <w:t>加强投资体制、盘活存量用地、建设用地指标等方面政策对接，千方百计增加土地供给，努力解决项目建设用地难问题。充分发挥五大平台公司和金融超市作用，完善</w:t>
      </w:r>
      <w:r>
        <w:rPr>
          <w:rFonts w:hint="default" w:ascii="Times New Roman" w:hAnsi="Times New Roman" w:eastAsia="仿宋_GB2312" w:cs="Times New Roman"/>
          <w:snapToGrid w:val="0"/>
          <w:color w:val="auto"/>
          <w:sz w:val="32"/>
          <w:szCs w:val="32"/>
          <w:highlight w:val="none"/>
          <w:u w:val="none" w:color="auto"/>
          <w:lang w:val="en-US" w:eastAsia="zh-CN"/>
        </w:rPr>
        <w:t>投融资运作模式</w:t>
      </w:r>
      <w:r>
        <w:rPr>
          <w:rFonts w:hint="default" w:ascii="Times New Roman" w:hAnsi="Times New Roman" w:eastAsia="仿宋_GB2312" w:cs="Times New Roman"/>
          <w:snapToGrid w:val="0"/>
          <w:color w:val="auto"/>
          <w:sz w:val="32"/>
          <w:szCs w:val="32"/>
          <w:highlight w:val="none"/>
          <w:u w:val="none" w:color="auto"/>
          <w:lang w:val="en" w:eastAsia="zh-CN"/>
        </w:rPr>
        <w:t>，强化考核，为项目建设做好资金保障。</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US" w:eastAsia="zh-CN" w:bidi="ar"/>
        </w:rPr>
        <w:t>三是严格落实项目机制。</w:t>
      </w:r>
      <w:r>
        <w:rPr>
          <w:rFonts w:hint="default" w:ascii="Times New Roman" w:hAnsi="Times New Roman" w:eastAsia="仿宋_GB2312" w:cs="Times New Roman"/>
          <w:bCs/>
          <w:color w:val="auto"/>
          <w:sz w:val="32"/>
          <w:szCs w:val="32"/>
          <w:highlight w:val="none"/>
        </w:rPr>
        <w:t>紧盯重点项目，实施县处级领导分包重点攻坚项目制度，成立项目服务专班</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细化责任分工，</w:t>
      </w:r>
      <w:r>
        <w:rPr>
          <w:rFonts w:hint="default" w:ascii="Times New Roman" w:hAnsi="Times New Roman" w:eastAsia="仿宋_GB2312" w:cs="Times New Roman"/>
          <w:bCs/>
          <w:color w:val="auto"/>
          <w:sz w:val="32"/>
          <w:szCs w:val="32"/>
          <w:highlight w:val="none"/>
          <w:lang w:eastAsia="zh-CN"/>
        </w:rPr>
        <w:t>落实</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五一四包</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工作机制，在责任落实、协调服务、进度督办等关键环节上</w:t>
      </w:r>
      <w:r>
        <w:rPr>
          <w:rFonts w:hint="default" w:ascii="Times New Roman" w:hAnsi="Times New Roman" w:eastAsia="仿宋_GB2312" w:cs="Times New Roman"/>
          <w:bCs/>
          <w:color w:val="auto"/>
          <w:sz w:val="32"/>
          <w:szCs w:val="32"/>
          <w:highlight w:val="none"/>
          <w:lang w:eastAsia="zh-CN"/>
        </w:rPr>
        <w:t>加大</w:t>
      </w:r>
      <w:r>
        <w:rPr>
          <w:rFonts w:hint="default" w:ascii="Times New Roman" w:hAnsi="Times New Roman" w:eastAsia="仿宋_GB2312" w:cs="Times New Roman"/>
          <w:bCs/>
          <w:color w:val="auto"/>
          <w:sz w:val="32"/>
          <w:szCs w:val="32"/>
          <w:highlight w:val="none"/>
        </w:rPr>
        <w:t>力度，确保</w:t>
      </w:r>
      <w:r>
        <w:rPr>
          <w:rFonts w:hint="default" w:ascii="Times New Roman" w:hAnsi="Times New Roman" w:eastAsia="仿宋_GB2312" w:cs="Times New Roman"/>
          <w:bCs/>
          <w:color w:val="auto"/>
          <w:sz w:val="32"/>
          <w:szCs w:val="32"/>
          <w:highlight w:val="none"/>
          <w:lang w:eastAsia="zh-CN"/>
        </w:rPr>
        <w:t>取得实效</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US" w:eastAsia="zh-CN" w:bidi="ar"/>
        </w:rPr>
        <w:t>四是加快推进项目建设</w:t>
      </w:r>
      <w:r>
        <w:rPr>
          <w:rFonts w:hint="default" w:ascii="Times New Roman" w:hAnsi="Times New Roman" w:eastAsia="仿宋_GB2312" w:cs="Times New Roman"/>
          <w:b/>
          <w:i w:val="0"/>
          <w:caps w:val="0"/>
          <w:strike w:val="0"/>
          <w:dstrike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bCs/>
          <w:snapToGrid w:val="0"/>
          <w:color w:val="auto"/>
          <w:sz w:val="32"/>
          <w:szCs w:val="32"/>
          <w:highlight w:val="none"/>
          <w:u w:val="none" w:color="auto"/>
          <w:lang w:val="en-US" w:eastAsia="zh-CN"/>
        </w:rPr>
        <w:t>实施重点项目133个</w:t>
      </w:r>
      <w:r>
        <w:rPr>
          <w:rFonts w:hint="default" w:ascii="Times New Roman" w:hAnsi="Times New Roman" w:eastAsia="仿宋_GB2312" w:cs="Times New Roman"/>
          <w:b w:val="0"/>
          <w:bCs/>
          <w:snapToGrid w:val="0"/>
          <w:color w:val="auto"/>
          <w:sz w:val="32"/>
          <w:szCs w:val="32"/>
          <w:highlight w:val="none"/>
          <w:u w:val="none" w:color="auto"/>
          <w:lang w:val="en" w:eastAsia="zh-CN"/>
        </w:rPr>
        <w:t>，</w:t>
      </w:r>
      <w:r>
        <w:rPr>
          <w:rFonts w:hint="default" w:ascii="Times New Roman" w:hAnsi="Times New Roman" w:eastAsia="仿宋_GB2312" w:cs="Times New Roman"/>
          <w:b w:val="0"/>
          <w:bCs/>
          <w:snapToGrid w:val="0"/>
          <w:color w:val="auto"/>
          <w:sz w:val="32"/>
          <w:szCs w:val="32"/>
          <w:highlight w:val="none"/>
          <w:u w:val="none" w:color="auto"/>
          <w:lang w:val="en-US" w:eastAsia="zh-CN"/>
        </w:rPr>
        <w:t>总投资778.6亿元</w:t>
      </w:r>
      <w:r>
        <w:rPr>
          <w:rFonts w:hint="default" w:ascii="Times New Roman" w:hAnsi="Times New Roman" w:eastAsia="仿宋_GB2312" w:cs="Times New Roman"/>
          <w:b w:val="0"/>
          <w:bCs/>
          <w:snapToGrid w:val="0"/>
          <w:color w:val="auto"/>
          <w:sz w:val="32"/>
          <w:szCs w:val="32"/>
          <w:highlight w:val="none"/>
          <w:u w:val="none" w:color="auto"/>
          <w:lang w:val="en" w:eastAsia="zh-CN"/>
        </w:rPr>
        <w:t>，年度</w:t>
      </w:r>
      <w:r>
        <w:rPr>
          <w:rFonts w:hint="default" w:ascii="Times New Roman" w:hAnsi="Times New Roman" w:eastAsia="仿宋_GB2312" w:cs="Times New Roman"/>
          <w:b w:val="0"/>
          <w:bCs/>
          <w:snapToGrid w:val="0"/>
          <w:color w:val="auto"/>
          <w:sz w:val="32"/>
          <w:szCs w:val="32"/>
          <w:highlight w:val="none"/>
          <w:u w:val="none" w:color="auto"/>
          <w:lang w:val="en-US" w:eastAsia="zh-CN"/>
        </w:rPr>
        <w:t>计划完成投资222.8亿元</w:t>
      </w:r>
      <w:r>
        <w:rPr>
          <w:rFonts w:hint="default" w:ascii="Times New Roman" w:hAnsi="Times New Roman" w:eastAsia="仿宋_GB2312" w:cs="Times New Roman"/>
          <w:b w:val="0"/>
          <w:bCs/>
          <w:snapToGrid w:val="0"/>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rPr>
        <w:t>其中：涉</w:t>
      </w:r>
      <w:r>
        <w:rPr>
          <w:rFonts w:hint="default" w:ascii="Times New Roman" w:hAnsi="Times New Roman" w:eastAsia="仿宋_GB2312" w:cs="Times New Roman"/>
          <w:color w:val="auto"/>
          <w:sz w:val="32"/>
          <w:szCs w:val="32"/>
          <w:highlight w:val="none"/>
          <w:u w:val="none" w:color="auto"/>
          <w:lang w:eastAsia="zh-CN"/>
        </w:rPr>
        <w:t>省</w:t>
      </w:r>
      <w:r>
        <w:rPr>
          <w:rFonts w:hint="default" w:ascii="Times New Roman" w:hAnsi="Times New Roman" w:eastAsia="仿宋_GB2312" w:cs="Times New Roman"/>
          <w:color w:val="auto"/>
          <w:sz w:val="32"/>
          <w:szCs w:val="32"/>
          <w:highlight w:val="none"/>
          <w:u w:val="none" w:color="auto"/>
        </w:rPr>
        <w:t>涉市重点项目42个，总投资49</w:t>
      </w:r>
      <w:r>
        <w:rPr>
          <w:rFonts w:hint="default" w:ascii="Times New Roman" w:hAnsi="Times New Roman" w:eastAsia="仿宋_GB2312" w:cs="Times New Roman"/>
          <w:color w:val="auto"/>
          <w:sz w:val="32"/>
          <w:szCs w:val="32"/>
          <w:highlight w:val="none"/>
          <w:u w:val="none" w:color="auto"/>
          <w:lang w:val="en-US" w:eastAsia="zh-CN"/>
        </w:rPr>
        <w:t>7</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9</w:t>
      </w:r>
      <w:r>
        <w:rPr>
          <w:rFonts w:hint="default" w:ascii="Times New Roman" w:hAnsi="Times New Roman" w:eastAsia="仿宋_GB2312" w:cs="Times New Roman"/>
          <w:color w:val="auto"/>
          <w:sz w:val="32"/>
          <w:szCs w:val="32"/>
          <w:highlight w:val="none"/>
          <w:u w:val="none" w:color="auto"/>
        </w:rPr>
        <w:t>亿元，年度计划投资11</w:t>
      </w:r>
      <w:r>
        <w:rPr>
          <w:rFonts w:hint="default" w:ascii="Times New Roman" w:hAnsi="Times New Roman" w:eastAsia="仿宋_GB2312" w:cs="Times New Roman"/>
          <w:color w:val="auto"/>
          <w:sz w:val="32"/>
          <w:szCs w:val="32"/>
          <w:highlight w:val="none"/>
          <w:u w:val="none" w:color="auto"/>
          <w:lang w:val="en-US" w:eastAsia="zh-CN"/>
        </w:rPr>
        <w:t>5</w:t>
      </w:r>
      <w:r>
        <w:rPr>
          <w:rFonts w:hint="default" w:ascii="Times New Roman" w:hAnsi="Times New Roman" w:eastAsia="仿宋_GB2312" w:cs="Times New Roman"/>
          <w:color w:val="auto"/>
          <w:sz w:val="32"/>
          <w:szCs w:val="32"/>
          <w:highlight w:val="none"/>
          <w:u w:val="none" w:color="auto"/>
        </w:rPr>
        <w:t>.5亿元。</w:t>
      </w:r>
      <w:r>
        <w:rPr>
          <w:rFonts w:hint="default" w:ascii="Times New Roman" w:hAnsi="Times New Roman" w:eastAsia="仿宋_GB2312" w:cs="Times New Roman"/>
          <w:bCs/>
          <w:color w:val="auto"/>
          <w:sz w:val="32"/>
          <w:szCs w:val="32"/>
          <w:highlight w:val="none"/>
        </w:rPr>
        <w:t>按照</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抢时间、赶进度、抓开工、促在建、保投产</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的总体要求，</w:t>
      </w:r>
      <w:r>
        <w:rPr>
          <w:rFonts w:hint="default" w:ascii="Times New Roman" w:hAnsi="Times New Roman" w:eastAsia="仿宋_GB2312" w:cs="Times New Roman"/>
          <w:snapToGrid w:val="0"/>
          <w:color w:val="auto"/>
          <w:sz w:val="32"/>
          <w:szCs w:val="32"/>
          <w:highlight w:val="none"/>
          <w:u w:val="none" w:color="auto"/>
          <w:lang w:val="en-US" w:eastAsia="zh-CN"/>
        </w:rPr>
        <w:t>全力推进美讯电子</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107国道</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和</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312国道绕信阳市区段一级公路</w:t>
      </w:r>
      <w:r>
        <w:rPr>
          <w:rFonts w:hint="default" w:ascii="Times New Roman" w:hAnsi="Times New Roman" w:eastAsia="仿宋_GB2312" w:cs="Times New Roman"/>
          <w:snapToGrid w:val="0"/>
          <w:color w:val="auto"/>
          <w:sz w:val="32"/>
          <w:szCs w:val="32"/>
          <w:highlight w:val="none"/>
          <w:u w:val="none" w:color="auto"/>
          <w:lang w:val="en-US" w:eastAsia="zh-CN"/>
        </w:rPr>
        <w:t>等57个续建项目</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开工建设安罗高速二期</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引九济石工程等76个新建项目</w:t>
      </w:r>
      <w:r>
        <w:rPr>
          <w:rFonts w:hint="default" w:ascii="Times New Roman" w:hAnsi="Times New Roman" w:eastAsia="仿宋_GB2312" w:cs="Times New Roman"/>
          <w:snapToGrid w:val="0"/>
          <w:color w:val="auto"/>
          <w:sz w:val="32"/>
          <w:szCs w:val="32"/>
          <w:highlight w:val="none"/>
          <w:u w:val="none" w:color="auto"/>
          <w:lang w:val="en" w:eastAsia="zh-CN"/>
        </w:rPr>
        <w:t>，</w:t>
      </w:r>
      <w:r>
        <w:rPr>
          <w:rFonts w:hint="default" w:ascii="Times New Roman" w:hAnsi="Times New Roman" w:eastAsia="仿宋_GB2312" w:cs="Times New Roman"/>
          <w:snapToGrid w:val="0"/>
          <w:color w:val="auto"/>
          <w:sz w:val="32"/>
          <w:szCs w:val="32"/>
          <w:highlight w:val="none"/>
          <w:u w:val="none" w:color="auto"/>
          <w:lang w:val="en-US" w:eastAsia="zh-CN"/>
        </w:rPr>
        <w:t>培育新的经济增长点</w:t>
      </w:r>
      <w:r>
        <w:rPr>
          <w:rFonts w:hint="default" w:ascii="Times New Roman" w:hAnsi="Times New Roman" w:eastAsia="仿宋_GB2312" w:cs="Times New Roman"/>
          <w:snapToGrid w:val="0"/>
          <w:color w:val="auto"/>
          <w:sz w:val="32"/>
          <w:szCs w:val="32"/>
          <w:highlight w:val="none"/>
          <w:u w:val="none" w:color="auto"/>
          <w:lang w:val="en"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10" w:firstLineChars="190"/>
        <w:jc w:val="both"/>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bCs/>
          <w:strike w:val="0"/>
          <w:dstrike w:val="0"/>
          <w:color w:val="auto"/>
          <w:sz w:val="32"/>
          <w:szCs w:val="32"/>
          <w:highlight w:val="none"/>
          <w:u w:val="none" w:color="auto"/>
          <w:lang w:eastAsia="zh-CN"/>
        </w:rPr>
        <w:t>（四）</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紧紧围绕扩容提质</w:t>
      </w:r>
      <w:r>
        <w:rPr>
          <w:rFonts w:hint="default" w:ascii="Times New Roman" w:hAnsi="Times New Roman" w:eastAsia="楷体_GB2312" w:cs="Times New Roman"/>
          <w:b/>
          <w:strike w:val="0"/>
          <w:dstrike w:val="0"/>
          <w:color w:val="auto"/>
          <w:sz w:val="32"/>
          <w:szCs w:val="32"/>
          <w:highlight w:val="none"/>
          <w:u w:val="none" w:color="auto"/>
          <w:lang w:val="en"/>
        </w:rPr>
        <w:t>，</w:t>
      </w:r>
      <w:r>
        <w:rPr>
          <w:rFonts w:hint="default" w:ascii="Times New Roman" w:hAnsi="Times New Roman" w:eastAsia="楷体_GB2312" w:cs="Times New Roman"/>
          <w:b/>
          <w:strike w:val="0"/>
          <w:dstrike w:val="0"/>
          <w:color w:val="auto"/>
          <w:sz w:val="32"/>
          <w:szCs w:val="32"/>
          <w:highlight w:val="none"/>
          <w:u w:val="none" w:color="auto"/>
          <w:lang w:val="en" w:eastAsia="zh-CN"/>
        </w:rPr>
        <w:t>不断加快新型城镇化。</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进一步补短板、强弱项</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强化基础设施建设和公共服务配套升级</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推动城市品质品位提升</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一是推进江淮新区建设</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围绕贯彻落实《大别山革命老区振兴规划》</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主动谋划</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积极对接</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突出优势互补</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加快推动</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信罗一体化</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进程</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加快龙池大道等3条主干道西延</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给排水管网连接</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安置小区建设等8类江淮新区配套设施建设，积极争创省级产城融合示范区</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二是加快华水江淮校区建设</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充分发挥华水江淮校区建设指挥部作用</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整合各方力量和优势资源</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采取超常措施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倒排时间节点</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实行挂图作战</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加快供水管网和教研楼</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室内体育用房</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行政用房</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食堂等学校配套设施建设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确保9月</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顺利开学</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三是完善城市基础设施</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进一步完善城区路网</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加快北安路、灵武路等6条道路畅通工程</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补齐县城污水收集和处理设施短板</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，加快县城区污水管网改扩建工程，</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完</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成县城北干渠、杜堰河、小潢河三条内河治理</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力争实现污水管网全覆盖</w:t>
      </w:r>
      <w:r>
        <w:rPr>
          <w:rFonts w:hint="default" w:ascii="Times New Roman" w:hAnsi="Times New Roman" w:eastAsia="仿宋_GB2312" w:cs="Times New Roman"/>
          <w:b w:val="0"/>
          <w:bCs w:val="0"/>
          <w:color w:val="auto"/>
          <w:sz w:val="32"/>
          <w:szCs w:val="32"/>
          <w:highlight w:val="none"/>
          <w:u w:val="none" w:color="auto"/>
          <w:lang w:val="en-US" w:eastAsia="zh-CN"/>
        </w:rPr>
        <w:t>，污水</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全收集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全处理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新建、改扩建供水管网25公里</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完成15个老旧小区提升改造</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加快原食品公司、老木材等6个棚户区改造</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推进建业府</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碧桂园等13个房地产开发项目建设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strike w:val="0"/>
          <w:dstrike w:val="0"/>
          <w:color w:val="auto"/>
          <w:sz w:val="32"/>
          <w:szCs w:val="32"/>
          <w:highlight w:val="none"/>
          <w:u w:val="none" w:color="auto"/>
          <w:lang w:val="en-US" w:eastAsia="zh-CN"/>
        </w:rPr>
        <w:t>四是提升城市公共服务水平</w:t>
      </w:r>
      <w:r>
        <w:rPr>
          <w:rFonts w:hint="default" w:ascii="Times New Roman" w:hAnsi="Times New Roman" w:eastAsia="仿宋_GB2312" w:cs="Times New Roman"/>
          <w:b/>
          <w:bCs/>
          <w:strike w:val="0"/>
          <w:dstrike w:val="0"/>
          <w:color w:val="auto"/>
          <w:sz w:val="32"/>
          <w:szCs w:val="32"/>
          <w:highlight w:val="none"/>
          <w:u w:val="none" w:color="auto"/>
          <w:lang w:val="en" w:eastAsia="zh-CN"/>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持续巩固创文创卫成果</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加快智慧城市建设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启动实施市民之家</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智慧城市指挥中心项目</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持续抓好通信基础设施建设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加快推动5G项目建设，落实城市精细化管理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逐步完善城市管理长效机制</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加快建设世序西路农贸市场</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启动南城</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北城综合停车场和县城南部进城智慧停车场建设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进一步加强城市交通秩序管理</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2"/>
        <w:jc w:val="both"/>
        <w:textAlignment w:val="auto"/>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（五）紧紧围绕</w:t>
      </w:r>
      <w:r>
        <w:rPr>
          <w:rFonts w:hint="default" w:ascii="Times New Roman" w:hAnsi="Times New Roman" w:eastAsia="楷体_GB2312" w:cs="Times New Roman"/>
          <w:b/>
          <w:i w:val="0"/>
          <w:caps w:val="0"/>
          <w:color w:val="auto"/>
          <w:spacing w:val="0"/>
          <w:kern w:val="0"/>
          <w:sz w:val="32"/>
          <w:szCs w:val="32"/>
          <w:highlight w:val="none"/>
          <w:u w:val="none" w:color="auto"/>
          <w:shd w:val="clear" w:fill="FFFFFF"/>
          <w:lang w:val="en-US" w:eastAsia="zh-CN" w:bidi="ar"/>
        </w:rPr>
        <w:t>全域旅游</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，积极引领第三产业发展。</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充分发挥旅游业特色优势，坚持</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红绿</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融合、文旅融合，尽快建成全域旅游示范县，大力提升第三产业发展水平</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一是改造提升传统景区</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以董寨保护区</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灵山风景区</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九里落雁湖</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何家冲景区为重点</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，加快推进</w:t>
      </w:r>
      <w:r>
        <w:rPr>
          <w:rFonts w:hint="default" w:ascii="Times New Roman" w:hAnsi="Times New Roman" w:eastAsia="仿宋_GB2312" w:cs="Times New Roman"/>
          <w:b w:val="0"/>
          <w:bCs w:val="0"/>
          <w:color w:val="auto"/>
          <w:sz w:val="32"/>
          <w:szCs w:val="32"/>
          <w:highlight w:val="none"/>
          <w:u w:val="none" w:color="auto"/>
          <w:lang w:val="en-US" w:eastAsia="zh-CN"/>
        </w:rPr>
        <w:t>何家冲升4A级景区、</w:t>
      </w:r>
      <w:r>
        <w:rPr>
          <w:rFonts w:hint="default"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灵山升5A级景区等项目，</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完善旅游服务配套设施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全面提升旅游服务能力</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着力打造全国著名旅游目的地</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二是精心打造新旅游景点</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突出重点，</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打造亮点</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紧紧围绕1号旅游公路建设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加强沿线九里关</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董寨</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莲塘等15个景点布局</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进一步完善配套设施</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精心打造精品旅游线路</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加快小潢河生态修复</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积极打造城区居民休闲好去处</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大力推进民宿改造</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做足做好</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旅游+</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文章</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加快旅游与体育</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文化</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健康</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农业农村等融合发展</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不断丰富旅游业态</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提升旅游吸引力和影响力</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三是突出抓好重大旅游项目建设</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启动实施浉淮故道</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信阳菜小镇项目</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加快灵山生态旅游综合开发</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龟山湖乡村振兴旅游</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豫南爱国主义教育拓展基地</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彭新和莽张田园综合体等项目建设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建成何家冲红色旅游基地</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特色商业街</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启动红二十五军长征国家文化主题公园建设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四是大力发展电商物流业</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充分发挥电子商务孵化园平台优势</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建立农产品网货开发中心</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农特产品目录库等</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加快现代物流网络和</w:t>
      </w:r>
      <w:r>
        <w:rPr>
          <w:rFonts w:hint="default" w:ascii="Times New Roman" w:hAnsi="Times New Roman" w:eastAsia="仿宋_GB2312" w:cs="Times New Roman"/>
          <w:i w:val="0"/>
          <w:caps w:val="0"/>
          <w:color w:val="auto"/>
          <w:spacing w:val="0"/>
          <w:kern w:val="0"/>
          <w:sz w:val="32"/>
          <w:szCs w:val="32"/>
          <w:highlight w:val="none"/>
          <w:u w:val="none" w:color="auto"/>
          <w:shd w:val="clear" w:fill="FFFFFF"/>
          <w:lang w:val="en-US" w:eastAsia="zh-CN" w:bidi="ar"/>
        </w:rPr>
        <w:t>县级物流中心</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项目建设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实现城乡物流互联互通，</w:t>
      </w:r>
      <w:r>
        <w:rPr>
          <w:rFonts w:hint="default"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打通</w:t>
      </w:r>
      <w:r>
        <w:rPr>
          <w:rFonts w:hint="eastAsia"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农产品上行、生产生活资料下行</w:t>
      </w:r>
      <w:r>
        <w:rPr>
          <w:rFonts w:hint="eastAsia"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bCs/>
          <w:i w:val="0"/>
          <w:caps w:val="0"/>
          <w:color w:val="auto"/>
          <w:spacing w:val="0"/>
          <w:kern w:val="0"/>
          <w:sz w:val="32"/>
          <w:szCs w:val="32"/>
          <w:highlight w:val="none"/>
          <w:u w:val="none" w:color="auto"/>
          <w:shd w:val="clear" w:color="auto" w:fill="FFFFFF"/>
          <w:lang w:val="en-US" w:eastAsia="zh-CN" w:bidi="ar"/>
        </w:rPr>
        <w:t>通道</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推进县特色商业区茶叶区块链中心</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公共配送中心等项目建设</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培育一批服务业集群</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力争园区入驻企业达210家以上</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积极争创省级农民工返乡创业示范园</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2"/>
        <w:jc w:val="both"/>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pPr>
      <w:r>
        <w:rPr>
          <w:rFonts w:hint="default" w:ascii="Times New Roman" w:hAnsi="Times New Roman" w:eastAsia="楷体_GB2312" w:cs="Times New Roman"/>
          <w:b/>
          <w:i w:val="0"/>
          <w:caps w:val="0"/>
          <w:color w:val="auto"/>
          <w:spacing w:val="0"/>
          <w:kern w:val="0"/>
          <w:sz w:val="32"/>
          <w:szCs w:val="32"/>
          <w:highlight w:val="none"/>
          <w:u w:val="none" w:color="auto"/>
          <w:lang w:val="en-US" w:eastAsia="zh-CN" w:bidi="ar"/>
        </w:rPr>
        <w:t>（六）</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紧紧围绕污染防治</w:t>
      </w:r>
      <w:r>
        <w:rPr>
          <w:rFonts w:hint="default" w:ascii="Times New Roman" w:hAnsi="Times New Roman" w:eastAsia="楷体_GB2312" w:cs="Times New Roman"/>
          <w:b/>
          <w:i w:val="0"/>
          <w:caps w:val="0"/>
          <w:color w:val="auto"/>
          <w:spacing w:val="0"/>
          <w:kern w:val="0"/>
          <w:sz w:val="32"/>
          <w:szCs w:val="32"/>
          <w:highlight w:val="none"/>
          <w:u w:val="none" w:color="auto"/>
          <w:lang w:val="en" w:eastAsia="zh-CN" w:bidi="ar"/>
        </w:rPr>
        <w:t>，突出</w:t>
      </w:r>
      <w:r>
        <w:rPr>
          <w:rFonts w:hint="default" w:ascii="Times New Roman" w:hAnsi="Times New Roman" w:eastAsia="楷体_GB2312" w:cs="Times New Roman"/>
          <w:b/>
          <w:i w:val="0"/>
          <w:caps w:val="0"/>
          <w:color w:val="auto"/>
          <w:spacing w:val="0"/>
          <w:kern w:val="0"/>
          <w:sz w:val="32"/>
          <w:szCs w:val="32"/>
          <w:highlight w:val="none"/>
          <w:u w:val="none" w:color="auto"/>
          <w:lang w:val="en-US" w:eastAsia="zh-CN" w:bidi="ar"/>
        </w:rPr>
        <w:t>抓好生态文明建设</w:t>
      </w:r>
      <w:r>
        <w:rPr>
          <w:rFonts w:hint="default" w:ascii="Times New Roman" w:hAnsi="Times New Roman" w:eastAsia="楷体_GB2312" w:cs="Times New Roman"/>
          <w:b/>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牢固树立</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绿水青山就是金山银山</w:t>
      </w:r>
      <w:r>
        <w:rPr>
          <w:rFonts w:hint="eastAsia"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理念</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扛稳政治责任</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凝心聚力</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坚决打好打赢环境污染防治攻坚战</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一是坚决打赢蓝天保卫战</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进一步夯实五大专班和四个综合执法队职责</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全面加强主城区环境执法巡查</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加大对建筑工地监管力度</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严格落实</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六个百分百</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两个禁止</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管控措施</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bCs/>
          <w:i w:val="0"/>
          <w:caps w:val="0"/>
          <w:color w:val="auto"/>
          <w:spacing w:val="0"/>
          <w:kern w:val="0"/>
          <w:sz w:val="32"/>
          <w:szCs w:val="32"/>
          <w:highlight w:val="none"/>
          <w:u w:val="none" w:color="auto"/>
          <w:lang w:val="en-US" w:eastAsia="zh-CN" w:bidi="ar"/>
        </w:rPr>
        <w:t>加强高排放车辆管控</w:t>
      </w:r>
      <w:r>
        <w:rPr>
          <w:rFonts w:hint="default" w:ascii="Times New Roman" w:hAnsi="Times New Roman" w:eastAsia="仿宋_GB2312" w:cs="Times New Roman"/>
          <w:b w:val="0"/>
          <w:bCs/>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严格落实车辆绕行</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限行措施</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督促涉气工业企业落实减排任务</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确保达标排放</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全面整治取缔</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散乱污</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企业</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加强网格化管理</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做到全覆盖</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无死角</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不反弹</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。强化</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县城建成区废品回收企业管理，尽快入驻县静脉产业园</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加强源头管控</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杜绝县城建成区使用燃煤</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严格落实烟花爆竹全域禁燃禁售措施</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确保空气优</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良天数</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PM2.5</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PM10等主要环境监测指标完成省市目标任务</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特别是PM2.5要达到年均浓度35微克/立方米以下</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积极争创国家空气质量二级标准城</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市</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二是坚决打赢碧水保卫战</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US" w:eastAsia="zh-CN" w:bidi="ar"/>
        </w:rPr>
        <w:t>深入推行河长制</w:t>
      </w:r>
      <w:r>
        <w:rPr>
          <w:rFonts w:hint="default" w:ascii="Times New Roman" w:hAnsi="Times New Roman" w:eastAsia="仿宋_GB2312" w:cs="Times New Roman"/>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大力实施农村生活污水专项整治</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PPP项目</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力争全县主要流域和集中式饮用水水源水质优良比例总体达到或优于Ⅲ类</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地下水质量考核点位水质级别保持稳定</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US" w:eastAsia="zh-CN" w:bidi="ar"/>
        </w:rPr>
        <w:t>三是坚决打赢净土保卫战</w:t>
      </w:r>
      <w:r>
        <w:rPr>
          <w:rFonts w:hint="default" w:ascii="Times New Roman" w:hAnsi="Times New Roman" w:eastAsia="仿宋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持续推进国家绿肥产业技术体系</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一县一业</w:t>
      </w:r>
      <w:r>
        <w:rPr>
          <w:rFonts w:hint="eastAsia" w:ascii="Times New Roman" w:hAnsi="Times New Roman" w:eastAsia="仿宋_GB2312" w:cs="Times New Roman"/>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示范县建设</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实施化肥使用量零增长行动</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确保土壤环境总体安全</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i w:val="0"/>
          <w:caps w:val="0"/>
          <w:color w:val="auto"/>
          <w:spacing w:val="0"/>
          <w:kern w:val="0"/>
          <w:sz w:val="32"/>
          <w:szCs w:val="32"/>
          <w:highlight w:val="none"/>
          <w:u w:val="none" w:color="auto"/>
          <w:lang w:val="en-US" w:eastAsia="zh-CN" w:bidi="ar"/>
        </w:rPr>
        <w:t>四是大力开展生态文明示范建设</w:t>
      </w:r>
      <w:r>
        <w:rPr>
          <w:rFonts w:hint="default" w:ascii="Times New Roman" w:hAnsi="Times New Roman" w:eastAsia="仿宋_GB2312" w:cs="Times New Roman"/>
          <w:b/>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lang w:val="en-US" w:eastAsia="zh-CN" w:bidi="ar"/>
        </w:rPr>
        <w:t>继续</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实施国土绿化提速行动</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加快林业生态省国家储备林建设工程</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新造林4.2万亩</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森林抚育和改造6.99万亩</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充分利用大别山</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淮河水等生态优势</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积极争创生态文明建设示范县和</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绿水青山就是金山银山</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理论实践创新基地</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2"/>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i w:val="0"/>
          <w:caps w:val="0"/>
          <w:color w:val="auto"/>
          <w:spacing w:val="0"/>
          <w:kern w:val="0"/>
          <w:sz w:val="32"/>
          <w:szCs w:val="32"/>
          <w:highlight w:val="none"/>
          <w:u w:val="none" w:color="auto"/>
          <w:lang w:val="en-US" w:eastAsia="zh-CN" w:bidi="ar"/>
        </w:rPr>
        <w:t>（七）</w:t>
      </w:r>
      <w:r>
        <w:rPr>
          <w:rFonts w:hint="default" w:ascii="Times New Roman" w:hAnsi="Times New Roman" w:eastAsia="楷体_GB2312" w:cs="Times New Roman"/>
          <w:b/>
          <w:i w:val="0"/>
          <w:caps w:val="0"/>
          <w:color w:val="auto"/>
          <w:spacing w:val="0"/>
          <w:kern w:val="0"/>
          <w:sz w:val="32"/>
          <w:szCs w:val="32"/>
          <w:highlight w:val="none"/>
          <w:u w:val="none" w:color="auto"/>
          <w:shd w:val="clear" w:fill="FFFFFF"/>
          <w:lang w:val="en-US" w:eastAsia="zh-CN" w:bidi="ar"/>
        </w:rPr>
        <w:t>紧紧围绕深化改革</w:t>
      </w:r>
      <w:r>
        <w:rPr>
          <w:rFonts w:hint="default" w:ascii="Times New Roman" w:hAnsi="Times New Roman" w:eastAsia="楷体_GB2312" w:cs="Times New Roman"/>
          <w:b/>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楷体_GB2312" w:cs="Times New Roman"/>
          <w:b/>
          <w:i w:val="0"/>
          <w:caps w:val="0"/>
          <w:color w:val="auto"/>
          <w:spacing w:val="0"/>
          <w:kern w:val="0"/>
          <w:sz w:val="32"/>
          <w:szCs w:val="32"/>
          <w:highlight w:val="none"/>
          <w:u w:val="none" w:color="auto"/>
          <w:shd w:val="clear" w:fill="FFFFFF"/>
          <w:lang w:val="en-US" w:eastAsia="zh-CN" w:bidi="ar"/>
        </w:rPr>
        <w:t>全面激发发展活力动力</w:t>
      </w:r>
      <w:r>
        <w:rPr>
          <w:rFonts w:hint="default" w:ascii="Times New Roman" w:hAnsi="Times New Roman" w:eastAsia="楷体_GB2312" w:cs="Times New Roman"/>
          <w:b/>
          <w:i w:val="0"/>
          <w:caps w:val="0"/>
          <w:color w:val="auto"/>
          <w:spacing w:val="0"/>
          <w:kern w:val="0"/>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深入推进</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放管服</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改革</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全面清理重复</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color w:val="auto"/>
          <w:sz w:val="32"/>
          <w:szCs w:val="32"/>
          <w:highlight w:val="none"/>
          <w:u w:val="none" w:color="auto"/>
          <w:lang w:val="en-US" w:eastAsia="zh-CN"/>
        </w:rPr>
        <w:t>变相和违规审批，进一步优化营商环境</w:t>
      </w:r>
      <w:r>
        <w:rPr>
          <w:rFonts w:hint="default" w:ascii="Times New Roman" w:hAnsi="Times New Roman" w:eastAsia="仿宋_GB2312" w:cs="Times New Roman"/>
          <w:color w:val="auto"/>
          <w:sz w:val="32"/>
          <w:szCs w:val="32"/>
          <w:highlight w:val="none"/>
          <w:u w:val="none" w:color="auto"/>
          <w:lang w:val="en" w:eastAsia="zh-C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推进土地出让方式改革</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科学有序供应土地</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稳地价、稳房价、稳预期。加快推进国家农村综合改革试验区各项任务</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扎实推进农村宅基地改革工作</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全面开展农村宅基地管理。</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深入推进中小学教育体制机制改革</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大力推行教师双选双聘</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全面落实乡村教师激励政策</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鼓励县城学校教师到农村学校支教。</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加快殡葬改革</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推进县火葬场改造提升和17个乡镇示范性公益性公墓建设。继续深化市场监管、商事制度、文化市场、价格、生态环境等重点领域改革。</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持续深化人才体制改革</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加大县域人才培训、培养和招引力度</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用好柔性引才方式</w:t>
      </w:r>
      <w:r>
        <w:rPr>
          <w:rFonts w:hint="default" w:ascii="Times New Roman" w:hAnsi="Times New Roman" w:eastAsia="仿宋_GB2312" w:cs="Times New Roman"/>
          <w:i w:val="0"/>
          <w:caps w:val="0"/>
          <w:color w:val="auto"/>
          <w:spacing w:val="0"/>
          <w:kern w:val="0"/>
          <w:sz w:val="32"/>
          <w:szCs w:val="32"/>
          <w:highlight w:val="none"/>
          <w:u w:val="none" w:color="auto"/>
          <w:lang w:val="en" w:eastAsia="zh-CN" w:bidi="ar"/>
        </w:rPr>
        <w:t>，</w:t>
      </w:r>
      <w:r>
        <w:rPr>
          <w:rFonts w:hint="default" w:ascii="Times New Roman" w:hAnsi="Times New Roman" w:eastAsia="仿宋_GB2312" w:cs="Times New Roman"/>
          <w:i w:val="0"/>
          <w:caps w:val="0"/>
          <w:color w:val="auto"/>
          <w:spacing w:val="0"/>
          <w:kern w:val="0"/>
          <w:sz w:val="32"/>
          <w:szCs w:val="32"/>
          <w:highlight w:val="none"/>
          <w:u w:val="none" w:color="auto"/>
          <w:lang w:val="en-US" w:eastAsia="zh-CN" w:bidi="ar"/>
        </w:rPr>
        <w:t>吸引大批人才投身罗山建设发展。</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strike w:val="0"/>
          <w:dstrike w:val="0"/>
          <w:color w:val="auto"/>
          <w:spacing w:val="6"/>
          <w:sz w:val="32"/>
          <w:szCs w:val="32"/>
          <w:highlight w:val="none"/>
          <w:u w:val="none" w:color="auto"/>
        </w:rPr>
      </w:pPr>
      <w:r>
        <w:rPr>
          <w:rFonts w:hint="default" w:ascii="Times New Roman" w:hAnsi="Times New Roman" w:eastAsia="楷体_GB2312" w:cs="Times New Roman"/>
          <w:b/>
          <w:bCs/>
          <w:strike w:val="0"/>
          <w:dstrike w:val="0"/>
          <w:color w:val="auto"/>
          <w:sz w:val="32"/>
          <w:szCs w:val="32"/>
          <w:highlight w:val="none"/>
          <w:u w:val="none" w:color="auto"/>
          <w:lang w:eastAsia="zh-CN"/>
        </w:rPr>
        <w:t>（八）</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紧紧围绕共建共享</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全力保障增进民生福祉</w:t>
      </w:r>
      <w:r>
        <w:rPr>
          <w:rFonts w:hint="default" w:ascii="Times New Roman" w:hAnsi="Times New Roman" w:eastAsia="楷体_GB2312" w:cs="Times New Roman"/>
          <w:b/>
          <w:strike w:val="0"/>
          <w:dstrike w:val="0"/>
          <w:color w:val="auto"/>
          <w:sz w:val="32"/>
          <w:szCs w:val="32"/>
          <w:highlight w:val="none"/>
          <w:u w:val="none" w:color="auto"/>
          <w:lang w:val="e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坚持以人民为中心的发展理念</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注重民生改善和公平正义</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大力实施民生工程和民生实事</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着力提升公共服务水平</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解决好群众生产生活中的突出问题</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一是</w:t>
      </w:r>
      <w:r>
        <w:rPr>
          <w:rFonts w:hint="default" w:ascii="Times New Roman" w:hAnsi="Times New Roman" w:eastAsia="仿宋_GB2312" w:cs="Times New Roman"/>
          <w:b/>
          <w:bCs/>
          <w:strike w:val="0"/>
          <w:dstrike w:val="0"/>
          <w:color w:val="auto"/>
          <w:sz w:val="32"/>
          <w:szCs w:val="32"/>
          <w:highlight w:val="none"/>
          <w:u w:val="none" w:color="auto"/>
          <w:lang w:eastAsia="zh-CN"/>
        </w:rPr>
        <w:t>持之以恒</w:t>
      </w:r>
      <w:r>
        <w:rPr>
          <w:rFonts w:hint="default" w:ascii="Times New Roman" w:hAnsi="Times New Roman" w:eastAsia="仿宋_GB2312" w:cs="Times New Roman"/>
          <w:b/>
          <w:bCs/>
          <w:strike w:val="0"/>
          <w:dstrike w:val="0"/>
          <w:color w:val="auto"/>
          <w:sz w:val="32"/>
          <w:szCs w:val="32"/>
          <w:highlight w:val="none"/>
          <w:u w:val="none" w:color="auto"/>
        </w:rPr>
        <w:t>抓好常态化疫情防控</w:t>
      </w:r>
      <w:r>
        <w:rPr>
          <w:rFonts w:hint="default" w:ascii="Times New Roman" w:hAnsi="Times New Roman" w:eastAsia="仿宋_GB2312" w:cs="Times New Roman"/>
          <w:b/>
          <w:bCs/>
          <w:strike w:val="0"/>
          <w:dstrike w:val="0"/>
          <w:color w:val="auto"/>
          <w:sz w:val="32"/>
          <w:szCs w:val="32"/>
          <w:highlight w:val="none"/>
          <w:u w:val="none" w:color="auto"/>
          <w:lang w:val="e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始终抓牢</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防输入</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防扩散</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防复燃</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三项重点</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坚持</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人</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物</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同防</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闭环管理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落实落细常态化疫情防控措施</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减少人员流动</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聚集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旅途风险；</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加快新冠疫苗接种进度，构建群体免疫屏障，按时完成</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21.9</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万人接种任务</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；防范境外疫情输入</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做好入境人员管理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加强食品</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环境及人员检测</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突出抓好冷链物流全程防控和溯源；防范疫情反弹</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做好返乡人员</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外来人员等重点人群管理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强化医院</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车站</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商场</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餐馆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景区</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影院等重点场所防控；启动县人民医院传染病综合楼</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县中医院感染疾病科建设</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完善应急预案</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强化实战演练</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配齐配强人员</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物资</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设施</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设备</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守护人民群众生命安全和身体健康</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US" w:eastAsia="zh-CN"/>
        </w:rPr>
        <w:t>二</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是筑</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US" w:eastAsia="zh-CN"/>
        </w:rPr>
        <w:t>牢民生保障体系</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 w:eastAsia="zh-C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稳定并扩大就业</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大力实施全民技能振兴工程</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支持县域企业稳定就业岗位</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完成各类职业培训1万人次以上</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支持退役军人</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农村转移劳动力</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就业困难人员等群体多渠道就业创业</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加大失业保险</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工伤保险扩面力度</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确保基本养老金</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失业保险金</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最低生活保障金按时足额发放</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加快福海康养中心</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泰康医养中心</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荣誉军人休养院等6个养老服务项目建设</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全面完成乡镇敬老院改造提升工程</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进一步完善养老基础设施</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三是全面提升学校基础设施</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进一步优化全县中小学校布局</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对县城学校提质扩容</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全面消除</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大班额</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。进一步</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扩充县城基础教育资源</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加快推进县城4所和乡镇13所幼儿园建设</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改扩建罗山二高</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南街小学</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四是持续</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rPr>
        <w:t>改善</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公共卫生服务</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 w:eastAsia="zh-C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以县域紧密型医共体建设为重点</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加强4所县级医院能力建设，促进中医药传承发展</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推进县人民医院</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中医院积极争创三级医院</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全面打造</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健康罗山</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eastAsia="zh-CN"/>
        </w:rPr>
        <w:t>五是不断强化</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rPr>
        <w:t>社会治理</w:t>
      </w:r>
      <w:r>
        <w:rPr>
          <w:rFonts w:hint="default" w:ascii="Times New Roman" w:hAnsi="Times New Roman" w:eastAsia="仿宋_GB2312" w:cs="Times New Roman"/>
          <w:b/>
          <w:bCs/>
          <w:i w:val="0"/>
          <w:caps w:val="0"/>
          <w:strike w:val="0"/>
          <w:dstrike w:val="0"/>
          <w:color w:val="auto"/>
          <w:spacing w:val="0"/>
          <w:sz w:val="32"/>
          <w:szCs w:val="32"/>
          <w:highlight w:val="none"/>
          <w:u w:val="none" w:color="auto"/>
          <w:shd w:val="clear" w:color="auto" w:fill="FFFFFF"/>
          <w:lang w:val="en"/>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进一步加强应急管理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安全生产</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防汛抗旱</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森林防火</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防灾减灾等工作</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突出抓好消防救援</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建筑施工</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道路交通</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食品药品等重点领域安全防范</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扎实推进安全生产专项整治三年行动</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深入开展问题楼盘化解等专项治理活动</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坚决杜绝重特大事故</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遏制较大事故</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减少发生一般事故</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常态化开展扫黑除恶专项斗争</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严厉打击各类违法犯罪行为</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着力提升群众安全感</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幸福感</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努力创造安定和谐的社会环境</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 w:eastAsia="zh-CN" w:bidi="ar"/>
        </w:rPr>
        <w:t>。同时，</w:t>
      </w:r>
      <w:r>
        <w:rPr>
          <w:rFonts w:hint="default" w:ascii="Times New Roman" w:hAnsi="Times New Roman" w:eastAsia="仿宋_GB2312" w:cs="Times New Roman"/>
          <w:strike w:val="0"/>
          <w:dstrike w:val="0"/>
          <w:color w:val="auto"/>
          <w:spacing w:val="6"/>
          <w:sz w:val="32"/>
          <w:szCs w:val="32"/>
          <w:highlight w:val="none"/>
          <w:u w:val="none" w:color="auto"/>
          <w:lang w:eastAsia="zh-CN"/>
        </w:rPr>
        <w:t>贯彻总体国家安全观，</w:t>
      </w:r>
      <w:r>
        <w:rPr>
          <w:rFonts w:hint="default" w:ascii="Times New Roman" w:hAnsi="Times New Roman" w:eastAsia="仿宋_GB2312" w:cs="Times New Roman"/>
          <w:strike w:val="0"/>
          <w:dstrike w:val="0"/>
          <w:color w:val="auto"/>
          <w:spacing w:val="6"/>
          <w:sz w:val="32"/>
          <w:szCs w:val="32"/>
          <w:highlight w:val="none"/>
          <w:u w:val="none" w:color="auto"/>
        </w:rPr>
        <w:t>支持国防建设</w:t>
      </w:r>
      <w:r>
        <w:rPr>
          <w:rFonts w:hint="default" w:ascii="Times New Roman" w:hAnsi="Times New Roman" w:eastAsia="仿宋_GB2312" w:cs="Times New Roman"/>
          <w:strike w:val="0"/>
          <w:dstrike w:val="0"/>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spacing w:val="6"/>
          <w:sz w:val="32"/>
          <w:szCs w:val="32"/>
          <w:highlight w:val="none"/>
          <w:u w:val="none" w:color="auto"/>
        </w:rPr>
        <w:t>做好国防教育、国防动员、人民防空、退役军人事务、双拥共建等工作</w:t>
      </w:r>
      <w:r>
        <w:rPr>
          <w:rFonts w:hint="default" w:ascii="Times New Roman" w:hAnsi="Times New Roman" w:eastAsia="仿宋_GB2312" w:cs="Times New Roman"/>
          <w:strike w:val="0"/>
          <w:dstrike w:val="0"/>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spacing w:val="6"/>
          <w:sz w:val="32"/>
          <w:szCs w:val="32"/>
          <w:highlight w:val="none"/>
          <w:u w:val="none" w:color="auto"/>
        </w:rPr>
        <w:t>积极支持驻罗武警部队建设。全面贯彻党的民族</w:t>
      </w:r>
      <w:r>
        <w:rPr>
          <w:rFonts w:hint="default" w:ascii="Times New Roman" w:hAnsi="Times New Roman" w:eastAsia="仿宋_GB2312" w:cs="Times New Roman"/>
          <w:strike w:val="0"/>
          <w:dstrike w:val="0"/>
          <w:color w:val="auto"/>
          <w:spacing w:val="6"/>
          <w:sz w:val="32"/>
          <w:szCs w:val="32"/>
          <w:highlight w:val="none"/>
          <w:u w:val="none" w:color="auto"/>
          <w:lang w:eastAsia="zh-CN"/>
        </w:rPr>
        <w:t>政策</w:t>
      </w:r>
      <w:r>
        <w:rPr>
          <w:rFonts w:hint="default" w:ascii="Times New Roman" w:hAnsi="Times New Roman" w:eastAsia="仿宋_GB2312" w:cs="Times New Roman"/>
          <w:strike w:val="0"/>
          <w:dstrike w:val="0"/>
          <w:color w:val="auto"/>
          <w:spacing w:val="6"/>
          <w:sz w:val="32"/>
          <w:szCs w:val="32"/>
          <w:highlight w:val="none"/>
          <w:u w:val="none" w:color="auto"/>
        </w:rPr>
        <w:t>和宗教政策</w:t>
      </w:r>
      <w:r>
        <w:rPr>
          <w:rFonts w:hint="default" w:ascii="Times New Roman" w:hAnsi="Times New Roman" w:eastAsia="仿宋_GB2312" w:cs="Times New Roman"/>
          <w:strike w:val="0"/>
          <w:dstrike w:val="0"/>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spacing w:val="6"/>
          <w:sz w:val="32"/>
          <w:szCs w:val="32"/>
          <w:highlight w:val="none"/>
          <w:u w:val="none" w:color="auto"/>
        </w:rPr>
        <w:t>切实做好对台、侨务工作</w:t>
      </w:r>
      <w:r>
        <w:rPr>
          <w:rFonts w:hint="default" w:ascii="Times New Roman" w:hAnsi="Times New Roman" w:eastAsia="仿宋_GB2312" w:cs="Times New Roman"/>
          <w:strike w:val="0"/>
          <w:dstrike w:val="0"/>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spacing w:val="6"/>
          <w:sz w:val="32"/>
          <w:szCs w:val="32"/>
          <w:highlight w:val="none"/>
          <w:u w:val="none" w:color="auto"/>
          <w:lang w:eastAsia="zh-CN"/>
        </w:rPr>
        <w:t>大力</w:t>
      </w:r>
      <w:r>
        <w:rPr>
          <w:rFonts w:hint="default" w:ascii="Times New Roman" w:hAnsi="Times New Roman" w:eastAsia="仿宋_GB2312" w:cs="Times New Roman"/>
          <w:strike w:val="0"/>
          <w:dstrike w:val="0"/>
          <w:color w:val="auto"/>
          <w:spacing w:val="6"/>
          <w:sz w:val="32"/>
          <w:szCs w:val="32"/>
          <w:highlight w:val="none"/>
          <w:u w:val="none" w:color="auto"/>
        </w:rPr>
        <w:t>支持工会、共青团、妇联、残联、红十字会等群团组织</w:t>
      </w:r>
      <w:r>
        <w:rPr>
          <w:rFonts w:hint="default" w:ascii="Times New Roman" w:hAnsi="Times New Roman" w:eastAsia="仿宋_GB2312" w:cs="Times New Roman"/>
          <w:strike w:val="0"/>
          <w:dstrike w:val="0"/>
          <w:color w:val="auto"/>
          <w:spacing w:val="6"/>
          <w:sz w:val="32"/>
          <w:szCs w:val="32"/>
          <w:highlight w:val="none"/>
          <w:u w:val="none" w:color="auto"/>
          <w:lang w:val="en"/>
        </w:rPr>
        <w:t>，</w:t>
      </w:r>
      <w:r>
        <w:rPr>
          <w:rFonts w:hint="default" w:ascii="Times New Roman" w:hAnsi="Times New Roman" w:eastAsia="仿宋_GB2312" w:cs="Times New Roman"/>
          <w:strike w:val="0"/>
          <w:dstrike w:val="0"/>
          <w:color w:val="auto"/>
          <w:spacing w:val="6"/>
          <w:sz w:val="32"/>
          <w:szCs w:val="32"/>
          <w:highlight w:val="none"/>
          <w:u w:val="none" w:color="auto"/>
        </w:rPr>
        <w:t>更好发挥桥梁纽带作用。进一步加强统计</w:t>
      </w:r>
      <w:r>
        <w:rPr>
          <w:rFonts w:hint="default" w:ascii="Times New Roman" w:hAnsi="Times New Roman" w:eastAsia="仿宋_GB2312" w:cs="Times New Roman"/>
          <w:strike w:val="0"/>
          <w:dstrike w:val="0"/>
          <w:color w:val="auto"/>
          <w:spacing w:val="6"/>
          <w:sz w:val="32"/>
          <w:szCs w:val="32"/>
          <w:highlight w:val="none"/>
          <w:u w:val="none" w:color="auto"/>
          <w:lang w:val="en-US" w:eastAsia="zh-CN"/>
        </w:rPr>
        <w:t>、</w:t>
      </w:r>
      <w:r>
        <w:rPr>
          <w:rFonts w:hint="default" w:ascii="Times New Roman" w:hAnsi="Times New Roman" w:eastAsia="仿宋_GB2312" w:cs="Times New Roman"/>
          <w:strike w:val="0"/>
          <w:dstrike w:val="0"/>
          <w:color w:val="auto"/>
          <w:spacing w:val="6"/>
          <w:sz w:val="32"/>
          <w:szCs w:val="32"/>
          <w:highlight w:val="none"/>
          <w:u w:val="none" w:color="auto"/>
          <w:lang w:eastAsia="zh-CN"/>
        </w:rPr>
        <w:t>史</w:t>
      </w:r>
      <w:r>
        <w:rPr>
          <w:rFonts w:hint="default" w:ascii="Times New Roman" w:hAnsi="Times New Roman" w:eastAsia="仿宋_GB2312" w:cs="Times New Roman"/>
          <w:strike w:val="0"/>
          <w:dstrike w:val="0"/>
          <w:color w:val="auto"/>
          <w:spacing w:val="6"/>
          <w:sz w:val="32"/>
          <w:szCs w:val="32"/>
          <w:highlight w:val="none"/>
          <w:u w:val="none" w:color="auto"/>
        </w:rPr>
        <w:t>志、档案、气象、邮政等工作。</w:t>
      </w:r>
    </w:p>
    <w:p>
      <w:pPr>
        <w:keepNext w:val="0"/>
        <w:keepLines w:val="0"/>
        <w:pageBreakBefore w:val="0"/>
        <w:widowControl w:val="0"/>
        <w:kinsoku/>
        <w:wordWrap/>
        <w:overflowPunct/>
        <w:topLinePunct w:val="0"/>
        <w:autoSpaceDE/>
        <w:autoSpaceDN/>
        <w:bidi w:val="0"/>
        <w:adjustRightInd/>
        <w:snapToGrid/>
        <w:spacing w:line="580" w:lineRule="exact"/>
        <w:ind w:firstLine="666" w:firstLineChars="200"/>
        <w:jc w:val="left"/>
        <w:rPr>
          <w:rFonts w:hint="default" w:ascii="Times New Roman" w:hAnsi="Times New Roman" w:eastAsia="仿宋_GB2312" w:cs="Times New Roman"/>
          <w:b/>
          <w:bCs/>
          <w:strike w:val="0"/>
          <w:dstrike w:val="0"/>
          <w:color w:val="auto"/>
          <w:sz w:val="32"/>
          <w:szCs w:val="32"/>
          <w:highlight w:val="none"/>
          <w:u w:val="none" w:color="auto"/>
          <w:lang w:eastAsia="zh-CN"/>
        </w:rPr>
      </w:pPr>
      <w:r>
        <w:rPr>
          <w:rFonts w:hint="default" w:ascii="Times New Roman" w:hAnsi="Times New Roman" w:eastAsia="楷体_GB2312" w:cs="Times New Roman"/>
          <w:b/>
          <w:bCs/>
          <w:strike w:val="0"/>
          <w:dstrike w:val="0"/>
          <w:color w:val="auto"/>
          <w:spacing w:val="6"/>
          <w:sz w:val="32"/>
          <w:szCs w:val="32"/>
          <w:highlight w:val="none"/>
          <w:u w:val="none" w:color="auto"/>
          <w:shd w:val="clear" w:color="auto" w:fill="FFFFFF"/>
        </w:rPr>
        <w:t>各位代表！</w:t>
      </w:r>
      <w:r>
        <w:rPr>
          <w:rFonts w:hint="default" w:ascii="Times New Roman" w:hAnsi="Times New Roman" w:eastAsia="仿宋_GB2312" w:cs="Times New Roman"/>
          <w:strike w:val="0"/>
          <w:dstrike w:val="0"/>
          <w:color w:val="auto"/>
          <w:spacing w:val="6"/>
          <w:sz w:val="32"/>
          <w:szCs w:val="32"/>
          <w:highlight w:val="none"/>
          <w:u w:val="none" w:color="auto"/>
          <w:shd w:val="clear" w:color="auto" w:fill="FFFFFF"/>
        </w:rPr>
        <w:t>在着力抓好以上工作的同时</w:t>
      </w:r>
      <w:r>
        <w:rPr>
          <w:rFonts w:hint="default" w:ascii="Times New Roman" w:hAnsi="Times New Roman" w:eastAsia="仿宋_GB2312" w:cs="Times New Roman"/>
          <w:strike w:val="0"/>
          <w:dstrike w:val="0"/>
          <w:color w:val="auto"/>
          <w:spacing w:val="6"/>
          <w:sz w:val="32"/>
          <w:szCs w:val="32"/>
          <w:highlight w:val="none"/>
          <w:u w:val="none" w:color="auto"/>
          <w:shd w:val="clear" w:color="auto" w:fill="FFFFFF"/>
          <w:lang w:val="en"/>
        </w:rPr>
        <w:t>，</w:t>
      </w:r>
      <w:r>
        <w:rPr>
          <w:rFonts w:hint="default" w:ascii="Times New Roman" w:hAnsi="Times New Roman" w:eastAsia="仿宋_GB2312" w:cs="Times New Roman"/>
          <w:strike w:val="0"/>
          <w:dstrike w:val="0"/>
          <w:color w:val="auto"/>
          <w:spacing w:val="6"/>
          <w:sz w:val="32"/>
          <w:szCs w:val="32"/>
          <w:highlight w:val="none"/>
          <w:u w:val="none" w:color="auto"/>
          <w:shd w:val="clear" w:color="auto" w:fill="FFFFFF"/>
        </w:rPr>
        <w:t>今年继续抓好</w:t>
      </w:r>
      <w:r>
        <w:rPr>
          <w:rFonts w:hint="eastAsia" w:ascii="Times New Roman" w:hAnsi="Times New Roman" w:eastAsia="仿宋_GB2312" w:cs="Times New Roman"/>
          <w:strike w:val="0"/>
          <w:dstrike w:val="0"/>
          <w:color w:val="auto"/>
          <w:spacing w:val="6"/>
          <w:sz w:val="32"/>
          <w:szCs w:val="32"/>
          <w:highlight w:val="none"/>
          <w:u w:val="none" w:color="auto"/>
          <w:shd w:val="clear" w:color="auto" w:fill="FFFFFF"/>
          <w:lang w:eastAsia="zh-CN"/>
        </w:rPr>
        <w:t>“</w:t>
      </w:r>
      <w:r>
        <w:rPr>
          <w:rFonts w:hint="default" w:ascii="Times New Roman" w:hAnsi="Times New Roman" w:eastAsia="仿宋_GB2312" w:cs="Times New Roman"/>
          <w:strike w:val="0"/>
          <w:dstrike w:val="0"/>
          <w:color w:val="auto"/>
          <w:spacing w:val="6"/>
          <w:sz w:val="32"/>
          <w:szCs w:val="32"/>
          <w:highlight w:val="none"/>
          <w:u w:val="none" w:color="auto"/>
        </w:rPr>
        <w:t>十件民生实事</w:t>
      </w:r>
      <w:r>
        <w:rPr>
          <w:rFonts w:hint="eastAsia" w:ascii="Times New Roman" w:hAnsi="Times New Roman" w:eastAsia="仿宋_GB2312" w:cs="Times New Roman"/>
          <w:strike w:val="0"/>
          <w:dstrike w:val="0"/>
          <w:color w:val="auto"/>
          <w:spacing w:val="6"/>
          <w:sz w:val="32"/>
          <w:szCs w:val="32"/>
          <w:highlight w:val="none"/>
          <w:u w:val="none" w:color="auto"/>
          <w:shd w:val="clear" w:color="auto" w:fill="FFFFFF"/>
          <w:lang w:eastAsia="zh-CN"/>
        </w:rPr>
        <w:t>”</w:t>
      </w:r>
      <w:r>
        <w:rPr>
          <w:rFonts w:hint="default" w:ascii="Times New Roman" w:hAnsi="Times New Roman" w:eastAsia="仿宋_GB2312" w:cs="Times New Roman"/>
          <w:strike w:val="0"/>
          <w:dstrike w:val="0"/>
          <w:color w:val="auto"/>
          <w:spacing w:val="6"/>
          <w:sz w:val="32"/>
          <w:szCs w:val="32"/>
          <w:highlight w:val="none"/>
          <w:u w:val="none" w:color="auto"/>
          <w:shd w:val="clear" w:color="auto" w:fill="FFFFFF"/>
          <w:lang w:val="en"/>
        </w:rPr>
        <w:t>，</w:t>
      </w:r>
      <w:r>
        <w:rPr>
          <w:rFonts w:hint="default" w:ascii="Times New Roman" w:hAnsi="Times New Roman" w:eastAsia="仿宋_GB2312" w:cs="Times New Roman"/>
          <w:strike w:val="0"/>
          <w:dstrike w:val="0"/>
          <w:color w:val="auto"/>
          <w:spacing w:val="6"/>
          <w:sz w:val="32"/>
          <w:szCs w:val="32"/>
          <w:highlight w:val="none"/>
          <w:u w:val="none" w:color="auto"/>
        </w:rPr>
        <w:t>分别是：</w:t>
      </w:r>
      <w:r>
        <w:rPr>
          <w:rFonts w:hint="default" w:ascii="Times New Roman" w:hAnsi="Times New Roman" w:eastAsia="仿宋_GB2312" w:cs="Times New Roman"/>
          <w:b/>
          <w:bCs/>
          <w:color w:val="auto"/>
          <w:sz w:val="32"/>
          <w:szCs w:val="32"/>
        </w:rPr>
        <w:t>一</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江淮教育产业园建设，完成华北水利水电大学江淮校区一期建设工程。</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完成罗山县龟山湖乡村振兴旅游项目，为群众日常生活休闲提供良好场所。</w:t>
      </w: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color w:val="auto"/>
          <w:sz w:val="32"/>
          <w:szCs w:val="32"/>
        </w:rPr>
        <w:t>扩充基础教育资源，建成第四实验中学、第四实验小学并投入使用，启动</w:t>
      </w:r>
      <w:r>
        <w:rPr>
          <w:rFonts w:hint="default" w:ascii="Times New Roman" w:hAnsi="Times New Roman" w:eastAsia="仿宋_GB2312" w:cs="Times New Roman"/>
          <w:color w:val="auto"/>
          <w:sz w:val="32"/>
          <w:szCs w:val="32"/>
          <w:lang w:val="en-US" w:eastAsia="zh-CN"/>
        </w:rPr>
        <w:t>第五实验小学和</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所</w:t>
      </w:r>
      <w:r>
        <w:rPr>
          <w:rFonts w:hint="default" w:ascii="Times New Roman" w:hAnsi="Times New Roman" w:eastAsia="仿宋_GB2312" w:cs="Times New Roman"/>
          <w:color w:val="auto"/>
          <w:sz w:val="32"/>
          <w:szCs w:val="32"/>
          <w:lang w:val="en-US" w:eastAsia="zh-CN"/>
        </w:rPr>
        <w:t>乡镇</w:t>
      </w:r>
      <w:r>
        <w:rPr>
          <w:rFonts w:hint="default" w:ascii="Times New Roman" w:hAnsi="Times New Roman" w:eastAsia="仿宋_GB2312" w:cs="Times New Roman"/>
          <w:color w:val="auto"/>
          <w:sz w:val="32"/>
          <w:szCs w:val="32"/>
        </w:rPr>
        <w:t>幼儿园</w:t>
      </w:r>
      <w:r>
        <w:rPr>
          <w:rFonts w:hint="default" w:ascii="Times New Roman" w:hAnsi="Times New Roman" w:eastAsia="仿宋_GB2312" w:cs="Times New Roman"/>
          <w:color w:val="auto"/>
          <w:sz w:val="32"/>
          <w:szCs w:val="32"/>
          <w:lang w:val="en-US" w:eastAsia="zh-CN"/>
        </w:rPr>
        <w:t>及4所城区</w:t>
      </w:r>
      <w:r>
        <w:rPr>
          <w:rFonts w:hint="default" w:ascii="Times New Roman" w:hAnsi="Times New Roman" w:eastAsia="仿宋_GB2312" w:cs="Times New Roman"/>
          <w:color w:val="auto"/>
          <w:sz w:val="32"/>
          <w:szCs w:val="32"/>
        </w:rPr>
        <w:t>幼儿园建设项目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建成社会足球场</w:t>
      </w:r>
      <w:r>
        <w:rPr>
          <w:rFonts w:hint="default"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color w:val="auto"/>
          <w:sz w:val="32"/>
          <w:szCs w:val="32"/>
        </w:rPr>
        <w:t>全面提升公共卫生服务能力，</w:t>
      </w:r>
      <w:r>
        <w:rPr>
          <w:rFonts w:hint="default" w:ascii="Times New Roman" w:hAnsi="Times New Roman" w:eastAsia="仿宋_GB2312" w:cs="Times New Roman"/>
          <w:color w:val="auto"/>
          <w:sz w:val="32"/>
          <w:szCs w:val="32"/>
          <w:lang w:val="en-US" w:eastAsia="zh-CN"/>
        </w:rPr>
        <w:t>建成</w:t>
      </w:r>
      <w:r>
        <w:rPr>
          <w:rFonts w:hint="default" w:ascii="Times New Roman" w:hAnsi="Times New Roman" w:eastAsia="仿宋_GB2312" w:cs="Times New Roman"/>
          <w:color w:val="auto"/>
          <w:sz w:val="32"/>
          <w:szCs w:val="32"/>
        </w:rPr>
        <w:t>县人民医院</w:t>
      </w:r>
      <w:r>
        <w:rPr>
          <w:rFonts w:hint="default" w:ascii="Times New Roman" w:hAnsi="Times New Roman" w:eastAsia="仿宋_GB2312" w:cs="Times New Roman"/>
          <w:color w:val="auto"/>
          <w:sz w:val="32"/>
          <w:szCs w:val="32"/>
          <w:lang w:val="en-US" w:eastAsia="zh-CN"/>
        </w:rPr>
        <w:t>综合楼</w:t>
      </w:r>
      <w:r>
        <w:rPr>
          <w:rFonts w:hint="default" w:ascii="Times New Roman" w:hAnsi="Times New Roman" w:eastAsia="仿宋_GB2312" w:cs="Times New Roman"/>
          <w:color w:val="auto"/>
          <w:sz w:val="32"/>
          <w:szCs w:val="32"/>
        </w:rPr>
        <w:t>、精神病院</w:t>
      </w:r>
      <w:r>
        <w:rPr>
          <w:rFonts w:hint="default" w:ascii="Times New Roman" w:hAnsi="Times New Roman" w:eastAsia="仿宋_GB2312" w:cs="Times New Roman"/>
          <w:color w:val="auto"/>
          <w:sz w:val="32"/>
          <w:szCs w:val="32"/>
          <w:lang w:val="en-US" w:eastAsia="zh-CN"/>
        </w:rPr>
        <w:t>综合楼并投入使用，完成</w:t>
      </w:r>
      <w:r>
        <w:rPr>
          <w:rFonts w:hint="default" w:ascii="Times New Roman" w:hAnsi="Times New Roman" w:eastAsia="仿宋_GB2312" w:cs="Times New Roman"/>
          <w:color w:val="auto"/>
          <w:sz w:val="32"/>
          <w:szCs w:val="32"/>
        </w:rPr>
        <w:t>中医院、妇幼保健院</w:t>
      </w:r>
      <w:r>
        <w:rPr>
          <w:rFonts w:hint="default" w:ascii="Times New Roman" w:hAnsi="Times New Roman" w:eastAsia="仿宋_GB2312" w:cs="Times New Roman"/>
          <w:color w:val="auto"/>
          <w:sz w:val="32"/>
          <w:szCs w:val="32"/>
          <w:lang w:val="en-US" w:eastAsia="zh-CN"/>
        </w:rPr>
        <w:t>搬迁；</w:t>
      </w:r>
      <w:r>
        <w:rPr>
          <w:rFonts w:hint="default" w:ascii="Times New Roman" w:hAnsi="Times New Roman" w:eastAsia="仿宋_GB2312" w:cs="Times New Roman"/>
          <w:color w:val="auto"/>
          <w:sz w:val="32"/>
          <w:szCs w:val="32"/>
        </w:rPr>
        <w:t>规范乡镇卫生院智慧型预防接种门诊和发热（哨点）诊室建设。</w:t>
      </w:r>
      <w:r>
        <w:rPr>
          <w:rFonts w:hint="default" w:ascii="Times New Roman" w:hAnsi="Times New Roman" w:eastAsia="仿宋_GB2312" w:cs="Times New Roman"/>
          <w:b/>
          <w:bCs/>
          <w:color w:val="auto"/>
          <w:sz w:val="32"/>
          <w:szCs w:val="32"/>
          <w:lang w:val="en-US" w:eastAsia="zh-CN"/>
        </w:rPr>
        <w:t>五是</w:t>
      </w:r>
      <w:r>
        <w:rPr>
          <w:rFonts w:hint="default" w:ascii="Times New Roman" w:hAnsi="Times New Roman" w:eastAsia="仿宋_GB2312" w:cs="Times New Roman"/>
          <w:color w:val="auto"/>
          <w:sz w:val="32"/>
          <w:szCs w:val="32"/>
        </w:rPr>
        <w:t>持续实施农网升级改造，开工建设张湾110千伏输变电工程，新建10千伏线路5条23千米，启动两项35千伏工程的前期工作。</w:t>
      </w:r>
      <w:r>
        <w:rPr>
          <w:rFonts w:hint="default" w:ascii="Times New Roman" w:hAnsi="Times New Roman" w:eastAsia="仿宋_GB2312" w:cs="Times New Roman"/>
          <w:b/>
          <w:bCs/>
          <w:color w:val="auto"/>
          <w:sz w:val="32"/>
          <w:szCs w:val="32"/>
          <w:highlight w:val="none"/>
          <w:lang w:val="en-US" w:eastAsia="zh-CN"/>
        </w:rPr>
        <w:t>六是</w:t>
      </w:r>
      <w:r>
        <w:rPr>
          <w:rFonts w:hint="default" w:ascii="Times New Roman" w:hAnsi="Times New Roman" w:eastAsia="仿宋_GB2312" w:cs="Times New Roman"/>
          <w:b w:val="0"/>
          <w:bCs w:val="0"/>
          <w:color w:val="auto"/>
          <w:sz w:val="32"/>
          <w:szCs w:val="32"/>
          <w:highlight w:val="none"/>
          <w:lang w:val="en-US" w:eastAsia="zh-CN"/>
        </w:rPr>
        <w:t>大力推进</w:t>
      </w:r>
      <w:r>
        <w:rPr>
          <w:rFonts w:hint="default" w:ascii="Times New Roman" w:hAnsi="Times New Roman" w:eastAsia="仿宋_GB2312" w:cs="Times New Roman"/>
          <w:color w:val="auto"/>
          <w:sz w:val="32"/>
          <w:szCs w:val="32"/>
        </w:rPr>
        <w:t>城市建设提质工程</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color w:val="auto"/>
          <w:sz w:val="32"/>
          <w:szCs w:val="32"/>
          <w:highlight w:val="none"/>
        </w:rPr>
        <w:t>完成558户老旧小区改造</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敷设污水管网15公里，完成17条背街巷道治理，完成滨河北路改造、北纬一路和</w:t>
      </w:r>
      <w:r>
        <w:rPr>
          <w:rFonts w:hint="default" w:ascii="Times New Roman" w:hAnsi="Times New Roman" w:eastAsia="仿宋_GB2312" w:cs="Times New Roman"/>
          <w:color w:val="auto"/>
          <w:sz w:val="32"/>
          <w:szCs w:val="32"/>
          <w:highlight w:val="none"/>
          <w:lang w:eastAsia="zh-CN"/>
        </w:rPr>
        <w:t>南经二路</w:t>
      </w:r>
      <w:r>
        <w:rPr>
          <w:rFonts w:hint="default" w:ascii="Times New Roman" w:hAnsi="Times New Roman" w:eastAsia="仿宋_GB2312" w:cs="Times New Roman"/>
          <w:color w:val="auto"/>
          <w:sz w:val="32"/>
          <w:szCs w:val="32"/>
          <w:highlight w:val="none"/>
        </w:rPr>
        <w:t>等道路畅通工程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bCs/>
          <w:color w:val="auto"/>
          <w:sz w:val="32"/>
          <w:szCs w:val="32"/>
          <w:lang w:val="en-US" w:eastAsia="zh-CN"/>
        </w:rPr>
        <w:t>七是</w:t>
      </w:r>
      <w:r>
        <w:rPr>
          <w:rFonts w:hint="default" w:ascii="Times New Roman" w:hAnsi="Times New Roman" w:eastAsia="仿宋_GB2312" w:cs="Times New Roman"/>
          <w:color w:val="auto"/>
          <w:sz w:val="32"/>
          <w:szCs w:val="32"/>
        </w:rPr>
        <w:t>继续实施</w:t>
      </w:r>
      <w:r>
        <w:rPr>
          <w:rFonts w:hint="default" w:ascii="Times New Roman" w:hAnsi="Times New Roman" w:eastAsia="仿宋_GB2312" w:cs="Times New Roman"/>
          <w:color w:val="auto"/>
          <w:kern w:val="0"/>
          <w:sz w:val="32"/>
          <w:szCs w:val="32"/>
          <w:lang w:bidi="ar"/>
        </w:rPr>
        <w:t>农村饮水安全巩固提升工程，完成</w:t>
      </w:r>
      <w:r>
        <w:rPr>
          <w:rFonts w:hint="default" w:ascii="Times New Roman" w:hAnsi="Times New Roman" w:eastAsia="仿宋_GB2312" w:cs="Times New Roman"/>
          <w:color w:val="auto"/>
          <w:kern w:val="0"/>
          <w:sz w:val="32"/>
          <w:szCs w:val="32"/>
          <w:lang w:val="en-US" w:eastAsia="zh-CN" w:bidi="ar"/>
        </w:rPr>
        <w:t>10</w:t>
      </w:r>
      <w:r>
        <w:rPr>
          <w:rFonts w:hint="default" w:ascii="Times New Roman" w:hAnsi="Times New Roman" w:eastAsia="仿宋_GB2312" w:cs="Times New Roman"/>
          <w:color w:val="auto"/>
          <w:kern w:val="0"/>
          <w:sz w:val="32"/>
          <w:szCs w:val="32"/>
          <w:lang w:bidi="ar"/>
        </w:rPr>
        <w:t>个行政村建设任务，巩固提升</w:t>
      </w:r>
      <w:r>
        <w:rPr>
          <w:rFonts w:hint="default" w:ascii="Times New Roman" w:hAnsi="Times New Roman" w:eastAsia="仿宋_GB2312" w:cs="Times New Roman"/>
          <w:color w:val="auto"/>
          <w:kern w:val="0"/>
          <w:sz w:val="32"/>
          <w:szCs w:val="32"/>
          <w:lang w:val="en-US" w:eastAsia="zh-CN" w:bidi="ar"/>
        </w:rPr>
        <w:t>1.8</w:t>
      </w:r>
      <w:r>
        <w:rPr>
          <w:rFonts w:hint="default" w:ascii="Times New Roman" w:hAnsi="Times New Roman" w:eastAsia="仿宋_GB2312" w:cs="Times New Roman"/>
          <w:color w:val="auto"/>
          <w:kern w:val="0"/>
          <w:sz w:val="32"/>
          <w:szCs w:val="32"/>
          <w:lang w:bidi="ar"/>
        </w:rPr>
        <w:t>万人饮水安全。</w:t>
      </w:r>
      <w:r>
        <w:rPr>
          <w:rFonts w:hint="default" w:ascii="Times New Roman" w:hAnsi="Times New Roman" w:eastAsia="仿宋_GB2312" w:cs="Times New Roman"/>
          <w:b/>
          <w:bCs/>
          <w:color w:val="auto"/>
          <w:sz w:val="32"/>
          <w:szCs w:val="32"/>
          <w:lang w:val="en-US" w:eastAsia="zh-CN"/>
        </w:rPr>
        <w:t>八是</w:t>
      </w:r>
      <w:r>
        <w:rPr>
          <w:rFonts w:hint="default" w:ascii="Times New Roman" w:hAnsi="Times New Roman" w:eastAsia="仿宋_GB2312" w:cs="Times New Roman"/>
          <w:color w:val="auto"/>
          <w:sz w:val="32"/>
          <w:szCs w:val="32"/>
        </w:rPr>
        <w:t>实施农村人居环境整治工程，</w:t>
      </w:r>
      <w:r>
        <w:rPr>
          <w:rFonts w:hint="default" w:ascii="Times New Roman" w:hAnsi="Times New Roman" w:eastAsia="仿宋_GB2312" w:cs="Times New Roman"/>
          <w:color w:val="auto"/>
          <w:kern w:val="0"/>
          <w:sz w:val="32"/>
          <w:szCs w:val="32"/>
          <w:lang w:val="en-US" w:eastAsia="zh-CN" w:bidi="ar"/>
        </w:rPr>
        <w:t>启动</w:t>
      </w:r>
      <w:r>
        <w:rPr>
          <w:rFonts w:hint="default" w:ascii="Times New Roman" w:hAnsi="Times New Roman" w:eastAsia="仿宋_GB2312" w:cs="Times New Roman"/>
          <w:color w:val="auto"/>
          <w:kern w:val="0"/>
          <w:sz w:val="32"/>
          <w:szCs w:val="32"/>
          <w:lang w:bidi="ar"/>
        </w:rPr>
        <w:t>18座乡镇污水处理厂</w:t>
      </w:r>
      <w:r>
        <w:rPr>
          <w:rFonts w:hint="default" w:ascii="Times New Roman" w:hAnsi="Times New Roman" w:eastAsia="仿宋_GB2312" w:cs="Times New Roman"/>
          <w:color w:val="auto"/>
          <w:kern w:val="0"/>
          <w:sz w:val="32"/>
          <w:szCs w:val="32"/>
          <w:lang w:val="en-US" w:eastAsia="zh-CN" w:bidi="ar"/>
        </w:rPr>
        <w:t>及配套管网建设</w:t>
      </w:r>
      <w:r>
        <w:rPr>
          <w:rFonts w:hint="default" w:ascii="Times New Roman" w:hAnsi="Times New Roman" w:eastAsia="仿宋_GB2312" w:cs="Times New Roman"/>
          <w:color w:val="auto"/>
          <w:kern w:val="0"/>
          <w:sz w:val="32"/>
          <w:szCs w:val="32"/>
          <w:lang w:bidi="ar"/>
        </w:rPr>
        <w:t>，</w:t>
      </w:r>
      <w:r>
        <w:rPr>
          <w:rFonts w:hint="default" w:ascii="Times New Roman" w:hAnsi="Times New Roman" w:eastAsia="仿宋_GB2312" w:cs="Times New Roman"/>
          <w:color w:val="auto"/>
          <w:sz w:val="32"/>
          <w:szCs w:val="32"/>
        </w:rPr>
        <w:t>新建秸秆收储站点10个。</w:t>
      </w:r>
      <w:r>
        <w:rPr>
          <w:rFonts w:hint="default" w:ascii="Times New Roman" w:hAnsi="Times New Roman" w:eastAsia="仿宋_GB2312" w:cs="Times New Roman"/>
          <w:b/>
          <w:bCs/>
          <w:color w:val="auto"/>
          <w:sz w:val="32"/>
          <w:szCs w:val="32"/>
          <w:lang w:val="en-US" w:eastAsia="zh-CN"/>
        </w:rPr>
        <w:t>九是</w:t>
      </w:r>
      <w:r>
        <w:rPr>
          <w:rFonts w:hint="default" w:ascii="Times New Roman" w:hAnsi="Times New Roman" w:eastAsia="仿宋_GB2312" w:cs="Times New Roman"/>
          <w:color w:val="auto"/>
          <w:sz w:val="32"/>
          <w:szCs w:val="32"/>
        </w:rPr>
        <w:t>提</w:t>
      </w:r>
      <w:r>
        <w:rPr>
          <w:rFonts w:hint="default" w:ascii="Times New Roman" w:hAnsi="Times New Roman" w:eastAsia="仿宋_GB2312" w:cs="Times New Roman"/>
          <w:color w:val="auto"/>
          <w:sz w:val="32"/>
          <w:szCs w:val="32"/>
          <w:lang w:val="en-US" w:eastAsia="zh-CN"/>
        </w:rPr>
        <w:t>高农业综合生产</w:t>
      </w:r>
      <w:r>
        <w:rPr>
          <w:rFonts w:hint="default" w:ascii="Times New Roman" w:hAnsi="Times New Roman" w:eastAsia="仿宋_GB2312" w:cs="Times New Roman"/>
          <w:color w:val="auto"/>
          <w:sz w:val="32"/>
          <w:szCs w:val="32"/>
        </w:rPr>
        <w:t>能力，新建高标准农田12万亩。</w:t>
      </w:r>
      <w:r>
        <w:rPr>
          <w:rFonts w:hint="default" w:ascii="Times New Roman" w:hAnsi="Times New Roman" w:eastAsia="仿宋_GB2312" w:cs="Times New Roman"/>
          <w:b/>
          <w:bCs/>
          <w:color w:val="auto"/>
          <w:sz w:val="32"/>
          <w:szCs w:val="32"/>
        </w:rPr>
        <w:t>十</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color w:val="auto"/>
          <w:sz w:val="32"/>
          <w:szCs w:val="32"/>
        </w:rPr>
        <w:t>切实保障群众出行安全，</w:t>
      </w:r>
      <w:r>
        <w:rPr>
          <w:rFonts w:hint="default" w:ascii="Times New Roman" w:hAnsi="Times New Roman" w:eastAsia="仿宋_GB2312" w:cs="Times New Roman"/>
          <w:color w:val="auto"/>
          <w:sz w:val="32"/>
          <w:szCs w:val="32"/>
          <w:lang w:val="en-US" w:eastAsia="zh-CN"/>
        </w:rPr>
        <w:t>完成72个、20户以上自然村（组）通组公路硬化，总里程80公里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实施安全文明示范路工程，高标准建成100公里示范路段项目</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732" w:firstLineChars="228"/>
        <w:textAlignment w:val="auto"/>
        <w:rPr>
          <w:rFonts w:hint="default" w:ascii="Times New Roman" w:hAnsi="Times New Roman" w:eastAsia="仿宋_GB2312" w:cs="Times New Roman"/>
          <w:strike w:val="0"/>
          <w:dstrike w:val="0"/>
          <w:color w:val="auto"/>
          <w:spacing w:val="6"/>
          <w:sz w:val="32"/>
          <w:szCs w:val="32"/>
          <w:highlight w:val="none"/>
          <w:u w:val="none" w:color="auto"/>
          <w:lang w:val="en-US" w:eastAsia="zh-CN"/>
        </w:rPr>
      </w:pPr>
      <w:r>
        <w:rPr>
          <w:rFonts w:hint="default" w:ascii="Times New Roman" w:hAnsi="Times New Roman" w:eastAsia="楷体_GB2312" w:cs="Times New Roman"/>
          <w:b/>
          <w:bCs/>
          <w:strike w:val="0"/>
          <w:dstrike w:val="0"/>
          <w:color w:val="auto"/>
          <w:sz w:val="32"/>
          <w:szCs w:val="32"/>
          <w:highlight w:val="none"/>
          <w:u w:val="none" w:color="auto"/>
          <w:lang w:eastAsia="zh-CN"/>
        </w:rPr>
        <w:t>（九）</w:t>
      </w:r>
      <w:r>
        <w:rPr>
          <w:rFonts w:hint="default" w:ascii="Times New Roman" w:hAnsi="Times New Roman" w:eastAsia="楷体_GB2312" w:cs="Times New Roman"/>
          <w:b/>
          <w:i w:val="0"/>
          <w:caps w:val="0"/>
          <w:color w:val="auto"/>
          <w:spacing w:val="0"/>
          <w:kern w:val="0"/>
          <w:sz w:val="32"/>
          <w:szCs w:val="32"/>
          <w:highlight w:val="none"/>
          <w:u w:val="none" w:color="auto"/>
          <w:shd w:val="clear" w:color="auto" w:fill="FFFFFF"/>
          <w:lang w:val="en-US" w:eastAsia="zh-CN" w:bidi="ar"/>
        </w:rPr>
        <w:t>紧紧围绕自身建设</w:t>
      </w:r>
      <w:r>
        <w:rPr>
          <w:rFonts w:hint="default" w:ascii="Times New Roman" w:hAnsi="Times New Roman" w:eastAsia="楷体_GB2312" w:cs="Times New Roman"/>
          <w:b/>
          <w:strike w:val="0"/>
          <w:dstrike w:val="0"/>
          <w:color w:val="auto"/>
          <w:sz w:val="32"/>
          <w:szCs w:val="32"/>
          <w:highlight w:val="none"/>
          <w:u w:val="none" w:color="auto"/>
          <w:lang w:val="en" w:eastAsia="zh-CN"/>
        </w:rPr>
        <w:t>，推进政</w:t>
      </w:r>
      <w:r>
        <w:rPr>
          <w:rFonts w:hint="default" w:ascii="Times New Roman" w:hAnsi="Times New Roman" w:eastAsia="楷体_GB2312" w:cs="Times New Roman"/>
          <w:b/>
          <w:color w:val="auto"/>
          <w:sz w:val="32"/>
          <w:szCs w:val="32"/>
          <w:highlight w:val="none"/>
          <w:u w:val="none" w:color="auto"/>
        </w:rPr>
        <w:t>府治理能力体系现代化</w:t>
      </w:r>
      <w:r>
        <w:rPr>
          <w:rFonts w:hint="default" w:ascii="Times New Roman" w:hAnsi="Times New Roman" w:eastAsia="楷体_GB2312" w:cs="Times New Roman"/>
          <w:b/>
          <w:color w:val="auto"/>
          <w:sz w:val="32"/>
          <w:szCs w:val="32"/>
          <w:highlight w:val="none"/>
          <w:u w:val="none" w:color="auto"/>
          <w:lang w:eastAsia="zh-CN"/>
        </w:rPr>
        <w:t>。</w:t>
      </w:r>
      <w:r>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US" w:eastAsia="zh-CN" w:bidi="ar"/>
        </w:rPr>
        <w:t>一是强化政治引领。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把政治建设摆在首位，深入开展全县政府系统党史学习教育，着力提高政治判断力、政治领悟力、政治执行力。坚决扛稳</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两个更好</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政治责任，全面深入贯彻落实习近平总书记视察河南深入信阳革命老区重要讲话和指示精神，以实际行动确保党中央、国务院政令畅通，确保省、市和县委各项决策部署落地见效。</w:t>
      </w:r>
      <w:r>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US" w:eastAsia="zh-CN" w:bidi="ar"/>
        </w:rPr>
        <w:t>二是坚持依法行政。</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严格规范公正文明执法，持续增强政务公开时效，依法接受县人大法律监督、工作监督，自觉接受县政协民主监督，主动接受监察、社会和舆论监督，强化审计监督。全县政府系统树牢法治思维，增强尊法、学法、用法、守法意识，自觉接受法律、监察和人民监督。</w:t>
      </w:r>
      <w:r>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US" w:eastAsia="zh-CN" w:bidi="ar"/>
        </w:rPr>
        <w:t>三是增强履职本领。</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持续开展政府系统领导干部经济素质能力提升活动，弘扬为民服务孺子牛、创新发展拓荒牛、艰苦奋斗老黄牛的</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三牛</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精神，更新知识储备，创新方式方法，提高政策运用水平、金融运作水平和工作信息化水平。</w:t>
      </w:r>
      <w:r>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US" w:eastAsia="zh-CN" w:bidi="ar"/>
        </w:rPr>
        <w:t>四是提升行政效能。</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认真落实</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五比五不比</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五转五带头</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，带头做到担责、担难、担险，履职尽责做表率。强化政务督查、效能问责，健全完善正反向激励和容错纠错机制，扎实开展</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争先进位谋出彩</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活动，健全重点工作推进机制，主动提升工作标杆，积极争创一流业绩，大力营造干事创业、奋勇争先的良好氛围。</w:t>
      </w:r>
      <w:r>
        <w:rPr>
          <w:rFonts w:hint="default" w:ascii="Times New Roman" w:hAnsi="Times New Roman" w:eastAsia="仿宋_GB2312" w:cs="Times New Roman"/>
          <w:b/>
          <w:bCs/>
          <w:i w:val="0"/>
          <w:caps w:val="0"/>
          <w:color w:val="auto"/>
          <w:spacing w:val="0"/>
          <w:kern w:val="0"/>
          <w:sz w:val="32"/>
          <w:szCs w:val="32"/>
          <w:highlight w:val="none"/>
          <w:u w:val="none" w:color="auto"/>
          <w:shd w:val="clear" w:color="auto" w:fill="FFFFFF"/>
          <w:lang w:val="en-US" w:eastAsia="zh-CN" w:bidi="ar"/>
        </w:rPr>
        <w:t>五是永葆清廉本色。</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严格落实中央八项规定及其实施细则精神，坚决反对形式主义、官僚主义，扎实推进党风廉政建设，时刻把纪律和规矩挺在前面，把廉洁从政贯穿到政府工作的各个环节，坚持</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一岗双责</w:t>
      </w:r>
      <w:r>
        <w:rPr>
          <w:rFonts w:hint="eastAsia"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color="auto" w:fill="FFFFFF"/>
          <w:lang w:val="en-US" w:eastAsia="zh-CN" w:bidi="ar"/>
        </w:rPr>
        <w:t>，深入开展廉政警示教育，筑牢廉政防线，以干部清正、政府清廉取信于民，坚持厉行节约、带头过紧日子，始终保持为民、务实、清廉的政治本色。</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r>
        <w:rPr>
          <w:rFonts w:hint="default" w:ascii="Times New Roman" w:hAnsi="Times New Roman" w:eastAsia="楷体_GB2312" w:cs="Times New Roman"/>
          <w:b/>
          <w:bCs/>
          <w:color w:val="auto"/>
          <w:sz w:val="32"/>
          <w:szCs w:val="32"/>
          <w:highlight w:val="none"/>
          <w:u w:val="none" w:color="auto"/>
        </w:rPr>
        <w:t>各位代表！</w:t>
      </w:r>
      <w:r>
        <w:rPr>
          <w:rFonts w:hint="default" w:ascii="Times New Roman" w:hAnsi="Times New Roman" w:eastAsia="仿宋_GB2312" w:cs="Times New Roman"/>
          <w:color w:val="auto"/>
          <w:sz w:val="32"/>
          <w:szCs w:val="32"/>
          <w:highlight w:val="none"/>
          <w:u w:val="none" w:color="auto"/>
        </w:rPr>
        <w:t>蓝图绘就</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正当扬帆破浪；重任在肩</w:t>
      </w:r>
      <w:r>
        <w:rPr>
          <w:rFonts w:hint="default" w:ascii="Times New Roman" w:hAnsi="Times New Roman" w:eastAsia="仿宋_GB2312" w:cs="Times New Roman"/>
          <w:color w:val="auto"/>
          <w:sz w:val="32"/>
          <w:szCs w:val="32"/>
          <w:highlight w:val="none"/>
          <w:u w:val="none" w:color="auto"/>
          <w:lang w:val="en"/>
        </w:rPr>
        <w:t>，</w:t>
      </w:r>
      <w:r>
        <w:rPr>
          <w:rFonts w:hint="default" w:ascii="Times New Roman" w:hAnsi="Times New Roman" w:eastAsia="仿宋_GB2312" w:cs="Times New Roman"/>
          <w:color w:val="auto"/>
          <w:sz w:val="32"/>
          <w:szCs w:val="32"/>
          <w:highlight w:val="none"/>
          <w:u w:val="none" w:color="auto"/>
        </w:rPr>
        <w:t>更须策马加鞭。</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让我们更加紧密地团结在以习近平总书记为核心的党中央周围</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深入贯彻落实中央和省</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市决策部署</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在县委的坚强领导下</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，只争朝夕、凝心聚力，锐意拼搏、开拓奋进，为推动罗山经济社会高质量发展、开启全面建设社会主义现代化新征程而努力奋斗，</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在革命老区振兴发展上走在前列</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 w:eastAsia="zh-CN" w:bidi="ar"/>
        </w:rPr>
        <w:t>，</w:t>
      </w:r>
      <w:r>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t>以优异成绩向建党100周年献礼！</w:t>
      </w:r>
    </w:p>
    <w:p>
      <w:pPr>
        <w:pStyle w:val="2"/>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1000" w:lineRule="exact"/>
        <w:ind w:left="0" w:leftChars="0" w:firstLine="0" w:firstLineChars="0"/>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Style w:val="2"/>
        <w:rPr>
          <w:rFonts w:hint="default" w:ascii="Times New Roman" w:hAnsi="Times New Roman" w:eastAsia="仿宋_GB2312" w:cs="Times New Roman"/>
          <w:b w:val="0"/>
          <w:i w:val="0"/>
          <w:caps w:val="0"/>
          <w:color w:val="auto"/>
          <w:spacing w:val="0"/>
          <w:kern w:val="0"/>
          <w:sz w:val="32"/>
          <w:szCs w:val="32"/>
          <w:highlight w:val="none"/>
          <w:u w:val="none" w:color="auto"/>
          <w:shd w:val="clear" w:fill="FFFFFF"/>
          <w:lang w:val="en-US" w:eastAsia="zh-CN" w:bidi="ar"/>
        </w:rPr>
      </w:pPr>
    </w:p>
    <w:p>
      <w:pPr>
        <w:pBdr>
          <w:top w:val="single" w:color="auto" w:sz="12" w:space="1"/>
          <w:bottom w:val="single" w:color="auto" w:sz="12" w:space="1"/>
        </w:pBdr>
        <w:spacing w:line="560" w:lineRule="exact"/>
        <w:rPr>
          <w:rFonts w:hint="default" w:ascii="Times New Roman" w:hAnsi="Times New Roman" w:eastAsia="仿宋_GB2312" w:cs="Times New Roman"/>
          <w:position w:val="6"/>
          <w:sz w:val="32"/>
          <w:szCs w:val="32"/>
          <w:lang w:val="en-US" w:eastAsia="zh-CN"/>
        </w:rPr>
      </w:pPr>
      <w:r>
        <w:rPr>
          <w:rFonts w:hint="default" w:ascii="Times New Roman" w:hAnsi="Times New Roman" w:eastAsia="仿宋_GB2312" w:cs="Times New Roman"/>
          <w:position w:val="6"/>
          <w:sz w:val="32"/>
          <w:szCs w:val="32"/>
        </w:rPr>
        <w:t>县十五届人大</w:t>
      </w:r>
      <w:r>
        <w:rPr>
          <w:rFonts w:hint="default" w:ascii="Times New Roman" w:hAnsi="Times New Roman" w:eastAsia="仿宋_GB2312" w:cs="Times New Roman"/>
          <w:position w:val="6"/>
          <w:sz w:val="32"/>
          <w:szCs w:val="32"/>
          <w:lang w:eastAsia="zh-CN"/>
        </w:rPr>
        <w:t>五</w:t>
      </w:r>
      <w:r>
        <w:rPr>
          <w:rFonts w:hint="default" w:ascii="Times New Roman" w:hAnsi="Times New Roman" w:eastAsia="仿宋_GB2312" w:cs="Times New Roman"/>
          <w:position w:val="6"/>
          <w:sz w:val="32"/>
          <w:szCs w:val="32"/>
        </w:rPr>
        <w:t>次会议秘书处</w:t>
      </w:r>
      <w:r>
        <w:rPr>
          <w:rFonts w:hint="default" w:ascii="Times New Roman" w:hAnsi="Times New Roman" w:eastAsia="仿宋" w:cs="Times New Roman"/>
          <w:position w:val="6"/>
          <w:sz w:val="32"/>
          <w:szCs w:val="32"/>
        </w:rPr>
        <w:t xml:space="preserve">      </w:t>
      </w:r>
      <w:r>
        <w:rPr>
          <w:rFonts w:hint="eastAsia" w:ascii="Times New Roman" w:hAnsi="Times New Roman" w:eastAsia="仿宋" w:cs="Times New Roman"/>
          <w:position w:val="6"/>
          <w:sz w:val="32"/>
          <w:szCs w:val="32"/>
          <w:lang w:val="en-US" w:eastAsia="zh-CN"/>
        </w:rPr>
        <w:t xml:space="preserve">  </w:t>
      </w:r>
      <w:r>
        <w:rPr>
          <w:rFonts w:hint="default" w:ascii="Times New Roman" w:hAnsi="Times New Roman" w:eastAsia="仿宋" w:cs="Times New Roman"/>
          <w:position w:val="6"/>
          <w:sz w:val="32"/>
          <w:szCs w:val="32"/>
        </w:rPr>
        <w:t xml:space="preserve">      </w:t>
      </w:r>
      <w:r>
        <w:rPr>
          <w:rFonts w:hint="default" w:ascii="Times New Roman" w:hAnsi="Times New Roman" w:cs="Times New Roman"/>
          <w:position w:val="6"/>
          <w:sz w:val="32"/>
          <w:szCs w:val="32"/>
        </w:rPr>
        <w:t>20</w:t>
      </w:r>
      <w:r>
        <w:rPr>
          <w:rFonts w:hint="default" w:ascii="Times New Roman" w:hAnsi="Times New Roman" w:cs="Times New Roman"/>
          <w:position w:val="6"/>
          <w:sz w:val="32"/>
          <w:szCs w:val="32"/>
          <w:lang w:val="en-US" w:eastAsia="zh-CN"/>
        </w:rPr>
        <w:t>21</w:t>
      </w:r>
      <w:r>
        <w:rPr>
          <w:rFonts w:hint="default" w:ascii="Times New Roman" w:hAnsi="Times New Roman" w:eastAsia="仿宋_GB2312" w:cs="Times New Roman"/>
          <w:position w:val="6"/>
          <w:sz w:val="32"/>
          <w:szCs w:val="32"/>
        </w:rPr>
        <w:t>年</w:t>
      </w:r>
      <w:r>
        <w:rPr>
          <w:rFonts w:hint="default" w:ascii="Times New Roman" w:hAnsi="Times New Roman" w:eastAsia="仿宋_GB2312" w:cs="Times New Roman"/>
          <w:position w:val="6"/>
          <w:sz w:val="32"/>
          <w:szCs w:val="32"/>
          <w:lang w:val="en-US" w:eastAsia="zh-CN"/>
        </w:rPr>
        <w:t>6</w:t>
      </w:r>
      <w:r>
        <w:rPr>
          <w:rFonts w:hint="default" w:ascii="Times New Roman" w:hAnsi="Times New Roman" w:eastAsia="仿宋_GB2312" w:cs="Times New Roman"/>
          <w:position w:val="6"/>
          <w:sz w:val="32"/>
          <w:szCs w:val="32"/>
        </w:rPr>
        <w:t>月</w:t>
      </w:r>
      <w:r>
        <w:rPr>
          <w:rFonts w:hint="default" w:ascii="Times New Roman" w:hAnsi="Times New Roman" w:eastAsia="仿宋_GB2312" w:cs="Times New Roman"/>
          <w:position w:val="6"/>
          <w:sz w:val="32"/>
          <w:szCs w:val="32"/>
          <w:lang w:val="en-US" w:eastAsia="zh-CN"/>
        </w:rPr>
        <w:t>20</w:t>
      </w:r>
      <w:r>
        <w:rPr>
          <w:rFonts w:hint="default" w:ascii="Times New Roman" w:hAnsi="Times New Roman" w:eastAsia="仿宋_GB2312" w:cs="Times New Roman"/>
          <w:position w:val="6"/>
          <w:sz w:val="32"/>
          <w:szCs w:val="32"/>
        </w:rPr>
        <w:t>日</w:t>
      </w:r>
      <w:r>
        <w:rPr>
          <w:rFonts w:hint="default" w:ascii="Times New Roman" w:hAnsi="Times New Roman" w:eastAsia="仿宋_GB2312" w:cs="Times New Roman"/>
          <w:w w:val="101"/>
          <w:position w:val="6"/>
          <w:sz w:val="31"/>
        </w:rPr>
        <w:t xml:space="preserve">  </w:t>
      </w:r>
    </w:p>
    <w:sectPr>
      <w:headerReference r:id="rId5" w:type="first"/>
      <w:headerReference r:id="rId3" w:type="default"/>
      <w:footerReference r:id="rId6" w:type="default"/>
      <w:headerReference r:id="rId4" w:type="even"/>
      <w:pgSz w:w="11906" w:h="16838"/>
      <w:pgMar w:top="1361" w:right="1531" w:bottom="141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0515" cy="16319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10515" cy="163195"/>
                      </a:xfrm>
                      <a:prstGeom prst="rect">
                        <a:avLst/>
                      </a:prstGeom>
                      <a:noFill/>
                      <a:ln>
                        <a:noFill/>
                      </a:ln>
                    </wps:spPr>
                    <wps:txbx>
                      <w:txbxContent>
                        <w:p>
                          <w:pPr>
                            <w:snapToGrid w:val="0"/>
                            <w:rPr>
                              <w:rFonts w:ascii="宋体" w:hAnsi="宋体" w:cs="宋体"/>
                              <w:sz w:val="28"/>
                              <w:szCs w:val="28"/>
                            </w:rP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2.85pt;width:24.45pt;mso-position-horizontal:center;mso-position-horizontal-relative:margin;mso-wrap-style:none;z-index:251659264;mso-width-relative:page;mso-height-relative:page;" filled="f" stroked="f" coordsize="21600,21600" o:gfxdata="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CNYH5TSAAAAAwEAAA8AAAAAAAAAAQAgAAAAOAAAAGRycy9kb3du&#10;cmV2LnhtbFBLAQIUABQAAAAIAIdO4kDcxQ6MtgEAAE8DAAAOAAAAAAAAAAEAIAAAADcBAABkcnMv&#10;ZTJvRG9jLnhtbFBLBQYAAAAABgAGAFkBAABfBQAAAAA=&#10;">
              <v:fill on="f" focussize="0,0"/>
              <v:stroke on="f"/>
              <v:imagedata o:title=""/>
              <o:lock v:ext="edit" aspectratio="f"/>
              <v:textbox inset="0mm,0mm,0mm,0mm" style="mso-fit-shape-to-text:t;">
                <w:txbxContent>
                  <w:p>
                    <w:pPr>
                      <w:snapToGrid w:val="0"/>
                      <w:rPr>
                        <w:rFonts w:ascii="宋体" w:hAnsi="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7B8E7"/>
    <w:rsid w:val="00944CC7"/>
    <w:rsid w:val="05FA3405"/>
    <w:rsid w:val="079267F7"/>
    <w:rsid w:val="087B4324"/>
    <w:rsid w:val="08F73558"/>
    <w:rsid w:val="0B053E86"/>
    <w:rsid w:val="0B5B5526"/>
    <w:rsid w:val="0C2C44B8"/>
    <w:rsid w:val="0D8653C8"/>
    <w:rsid w:val="0EA831BE"/>
    <w:rsid w:val="11874A90"/>
    <w:rsid w:val="14705F24"/>
    <w:rsid w:val="15D9330A"/>
    <w:rsid w:val="19C025A7"/>
    <w:rsid w:val="1DAD87B3"/>
    <w:rsid w:val="1DDFA32D"/>
    <w:rsid w:val="1EFC19B3"/>
    <w:rsid w:val="1F775C2F"/>
    <w:rsid w:val="1FAD808C"/>
    <w:rsid w:val="20670162"/>
    <w:rsid w:val="21E12922"/>
    <w:rsid w:val="25C74547"/>
    <w:rsid w:val="25CE337B"/>
    <w:rsid w:val="2AC60FF4"/>
    <w:rsid w:val="2B146929"/>
    <w:rsid w:val="2CBB461C"/>
    <w:rsid w:val="2F4D692B"/>
    <w:rsid w:val="2F741A8B"/>
    <w:rsid w:val="30504114"/>
    <w:rsid w:val="3280354C"/>
    <w:rsid w:val="35FFBB27"/>
    <w:rsid w:val="37A75EF6"/>
    <w:rsid w:val="37B84CA0"/>
    <w:rsid w:val="399A5B9C"/>
    <w:rsid w:val="39AA5B3F"/>
    <w:rsid w:val="3A3DD2A0"/>
    <w:rsid w:val="3A7B8B33"/>
    <w:rsid w:val="3B7F3226"/>
    <w:rsid w:val="3B7FE93C"/>
    <w:rsid w:val="3EBF926D"/>
    <w:rsid w:val="3EF01C3D"/>
    <w:rsid w:val="3F6F547D"/>
    <w:rsid w:val="3FBE3EFD"/>
    <w:rsid w:val="40CF1130"/>
    <w:rsid w:val="42743DCD"/>
    <w:rsid w:val="45591CF4"/>
    <w:rsid w:val="46D065AE"/>
    <w:rsid w:val="47B756ED"/>
    <w:rsid w:val="47D02262"/>
    <w:rsid w:val="49BF7FB1"/>
    <w:rsid w:val="4D371284"/>
    <w:rsid w:val="4D5F614E"/>
    <w:rsid w:val="4E9F9B9D"/>
    <w:rsid w:val="4F500BD6"/>
    <w:rsid w:val="4FBD8A5F"/>
    <w:rsid w:val="50BF1547"/>
    <w:rsid w:val="561318A3"/>
    <w:rsid w:val="575F85D1"/>
    <w:rsid w:val="57FFBECC"/>
    <w:rsid w:val="58C1261C"/>
    <w:rsid w:val="597A5DA2"/>
    <w:rsid w:val="5A10608E"/>
    <w:rsid w:val="5DEF6625"/>
    <w:rsid w:val="5E63C0C5"/>
    <w:rsid w:val="5EDFEC95"/>
    <w:rsid w:val="5F7F5304"/>
    <w:rsid w:val="5FFD30DD"/>
    <w:rsid w:val="5FFFA5F6"/>
    <w:rsid w:val="64FC62FD"/>
    <w:rsid w:val="67754D1A"/>
    <w:rsid w:val="68EF055E"/>
    <w:rsid w:val="6A0B55CA"/>
    <w:rsid w:val="6A8F4EF0"/>
    <w:rsid w:val="6B0E78F9"/>
    <w:rsid w:val="6BC13E8D"/>
    <w:rsid w:val="6BD8A9FB"/>
    <w:rsid w:val="6D771BEE"/>
    <w:rsid w:val="6DC32E9E"/>
    <w:rsid w:val="6F2E5E31"/>
    <w:rsid w:val="6F6B3DD7"/>
    <w:rsid w:val="6FBF1A25"/>
    <w:rsid w:val="6FDF0067"/>
    <w:rsid w:val="6FF87064"/>
    <w:rsid w:val="6FFE99A0"/>
    <w:rsid w:val="6FFF061D"/>
    <w:rsid w:val="71CC000E"/>
    <w:rsid w:val="72DF82DA"/>
    <w:rsid w:val="74FD536D"/>
    <w:rsid w:val="75BE45E6"/>
    <w:rsid w:val="75F71016"/>
    <w:rsid w:val="76BFB0E9"/>
    <w:rsid w:val="76BFFE73"/>
    <w:rsid w:val="772C3876"/>
    <w:rsid w:val="77DBF7D2"/>
    <w:rsid w:val="77DF3DC7"/>
    <w:rsid w:val="7A8F3E1C"/>
    <w:rsid w:val="7ABB68F1"/>
    <w:rsid w:val="7AEB040B"/>
    <w:rsid w:val="7B7FFAEA"/>
    <w:rsid w:val="7BFC47D2"/>
    <w:rsid w:val="7BFFD72E"/>
    <w:rsid w:val="7C5C6A8C"/>
    <w:rsid w:val="7C7E73B1"/>
    <w:rsid w:val="7CF2C9FB"/>
    <w:rsid w:val="7DEED9E0"/>
    <w:rsid w:val="7E69176A"/>
    <w:rsid w:val="7E7C117E"/>
    <w:rsid w:val="7EABE61A"/>
    <w:rsid w:val="7EEB8E6C"/>
    <w:rsid w:val="7EEBF5F0"/>
    <w:rsid w:val="7F0E1020"/>
    <w:rsid w:val="7F7543CC"/>
    <w:rsid w:val="7FBD4959"/>
    <w:rsid w:val="7FE40202"/>
    <w:rsid w:val="7FE66F17"/>
    <w:rsid w:val="93EF0263"/>
    <w:rsid w:val="9DFF6EDD"/>
    <w:rsid w:val="A27FD4A8"/>
    <w:rsid w:val="A37D8368"/>
    <w:rsid w:val="AFFF16CF"/>
    <w:rsid w:val="AFFFD005"/>
    <w:rsid w:val="BAF3CB0F"/>
    <w:rsid w:val="BCCFE6EC"/>
    <w:rsid w:val="BE6B38F0"/>
    <w:rsid w:val="BFFE32C7"/>
    <w:rsid w:val="C1FB964D"/>
    <w:rsid w:val="C3FFA2DC"/>
    <w:rsid w:val="C5BF34C9"/>
    <w:rsid w:val="CB730FBF"/>
    <w:rsid w:val="CF2D684D"/>
    <w:rsid w:val="D3EFCA7F"/>
    <w:rsid w:val="D77DEC5A"/>
    <w:rsid w:val="DB3F195E"/>
    <w:rsid w:val="DBFB2A99"/>
    <w:rsid w:val="DDF10D58"/>
    <w:rsid w:val="DF717778"/>
    <w:rsid w:val="DF73575F"/>
    <w:rsid w:val="DFF31600"/>
    <w:rsid w:val="E7D36ED4"/>
    <w:rsid w:val="EAFF0890"/>
    <w:rsid w:val="EB3FF9E9"/>
    <w:rsid w:val="EE7F1235"/>
    <w:rsid w:val="EFDF2F5C"/>
    <w:rsid w:val="EFF467D0"/>
    <w:rsid w:val="EFFF7C9B"/>
    <w:rsid w:val="F1CAAC29"/>
    <w:rsid w:val="F3BFD523"/>
    <w:rsid w:val="F5CE9DF0"/>
    <w:rsid w:val="F5F88365"/>
    <w:rsid w:val="F5FB3BFB"/>
    <w:rsid w:val="F733BAC5"/>
    <w:rsid w:val="F7D6DA71"/>
    <w:rsid w:val="F7DCCF40"/>
    <w:rsid w:val="F7EBE150"/>
    <w:rsid w:val="F97D2438"/>
    <w:rsid w:val="FA472A1E"/>
    <w:rsid w:val="FADB0453"/>
    <w:rsid w:val="FB5959BE"/>
    <w:rsid w:val="FB7FD1F4"/>
    <w:rsid w:val="FCCD5255"/>
    <w:rsid w:val="FD1FC7BE"/>
    <w:rsid w:val="FDF7F219"/>
    <w:rsid w:val="FEA7C7C3"/>
    <w:rsid w:val="FEBD2A8F"/>
    <w:rsid w:val="FEDF90C0"/>
    <w:rsid w:val="FEE5B790"/>
    <w:rsid w:val="FEF7B8E7"/>
    <w:rsid w:val="FFBEC5FA"/>
    <w:rsid w:val="FFDBEABC"/>
    <w:rsid w:val="FFEB5527"/>
    <w:rsid w:val="FFEFEBBE"/>
    <w:rsid w:val="FFF62B72"/>
    <w:rsid w:val="FFFFA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jc w:val="left"/>
      <w:outlineLvl w:val="1"/>
    </w:pPr>
    <w:rPr>
      <w:rFonts w:ascii="Arial" w:hAnsi="Arial" w:eastAsia="黑体"/>
      <w:bCs/>
      <w:sz w:val="32"/>
      <w:szCs w:val="32"/>
    </w:rPr>
  </w:style>
  <w:style w:type="paragraph" w:styleId="5">
    <w:name w:val="heading 3"/>
    <w:basedOn w:val="1"/>
    <w:next w:val="1"/>
    <w:link w:val="16"/>
    <w:qFormat/>
    <w:uiPriority w:val="99"/>
    <w:pPr>
      <w:keepNext/>
      <w:keepLines/>
      <w:spacing w:line="413" w:lineRule="auto"/>
      <w:outlineLvl w:val="2"/>
    </w:pPr>
    <w:rPr>
      <w:rFonts w:ascii="Times New Roman" w:hAnsi="Times New Roman"/>
      <w:b/>
      <w:kern w:val="0"/>
      <w:sz w:val="32"/>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left="420" w:leftChars="200" w:firstLine="420" w:firstLineChars="200"/>
    </w:pPr>
    <w:rPr>
      <w:rFonts w:ascii="Times New Roman" w:hAnsi="Times New Roman" w:eastAsia="宋体" w:cs="Times New Roman"/>
      <w:sz w:val="24"/>
      <w:szCs w:val="24"/>
    </w:rPr>
  </w:style>
  <w:style w:type="paragraph" w:customStyle="1" w:styleId="3">
    <w:name w:val="Body Text Indent1"/>
    <w:basedOn w:val="1"/>
    <w:qFormat/>
    <w:uiPriority w:val="0"/>
    <w:pPr>
      <w:spacing w:after="120"/>
      <w:ind w:left="420" w:leftChars="200"/>
    </w:pPr>
  </w:style>
  <w:style w:type="paragraph" w:styleId="6">
    <w:name w:val="Body Text"/>
    <w:basedOn w:val="1"/>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99"/>
    <w:pPr>
      <w:spacing w:beforeAutospacing="1" w:afterAutospacing="1"/>
      <w:jc w:val="left"/>
    </w:pPr>
    <w:rPr>
      <w:kern w:val="0"/>
      <w:sz w:val="24"/>
      <w:szCs w:val="24"/>
    </w:rPr>
  </w:style>
  <w:style w:type="character" w:styleId="13">
    <w:name w:val="page number"/>
    <w:basedOn w:val="12"/>
    <w:qFormat/>
    <w:uiPriority w:val="99"/>
  </w:style>
  <w:style w:type="character" w:styleId="14">
    <w:name w:val="Emphasis"/>
    <w:basedOn w:val="12"/>
    <w:qFormat/>
    <w:uiPriority w:val="0"/>
    <w:rPr>
      <w:i/>
    </w:rPr>
  </w:style>
  <w:style w:type="paragraph" w:customStyle="1" w:styleId="15">
    <w:name w:val="标题1"/>
    <w:basedOn w:val="1"/>
    <w:qFormat/>
    <w:uiPriority w:val="99"/>
    <w:pPr>
      <w:adjustRightInd w:val="0"/>
      <w:snapToGrid w:val="0"/>
      <w:spacing w:line="560" w:lineRule="exact"/>
      <w:jc w:val="center"/>
    </w:pPr>
    <w:rPr>
      <w:rFonts w:ascii="方正小标宋_GBK" w:eastAsia="方正小标宋_GBK"/>
      <w:sz w:val="40"/>
      <w:szCs w:val="20"/>
    </w:rPr>
  </w:style>
  <w:style w:type="character" w:customStyle="1" w:styleId="16">
    <w:name w:val="Heading 3 Char"/>
    <w:basedOn w:val="12"/>
    <w:link w:val="5"/>
    <w:qFormat/>
    <w:uiPriority w:val="99"/>
    <w:rPr>
      <w:rFonts w:ascii="Times New Roman" w:hAnsi="Times New Roman"/>
      <w:b/>
      <w:kern w:val="0"/>
      <w:sz w:val="32"/>
      <w:szCs w:val="20"/>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2021-03-01T17:09:00Z</dcterms:created>
  <dc:creator>guest</dc:creator>
  <cp:lastModifiedBy>guest</cp:lastModifiedBy>
  <cp:lastPrinted>2021-06-19T19:05:00Z</cp:lastPrinted>
  <dcterms:modified xsi:type="dcterms:W3CDTF">2021-06-20T11:32:04Z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E0306E4B0A4740A49E458BCF01CB8C9C</vt:lpwstr>
  </property>
</Properties>
</file>