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2020-5-6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</w:rPr>
              <w:t>罗山县大园新型建筑材料厂年加工100万吨建筑垃圾及矿山废料项目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</w:rPr>
              <w:t>罗山县大园新型建筑材料厂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</w:rPr>
              <w:t>河南省信阳市罗山县青山镇孙楼村大胡湾组18号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6321" w:type="dxa"/>
          </w:tcPr>
          <w:p>
            <w:r>
              <w:rPr>
                <w:rFonts w:hint="eastAsia"/>
                <w:sz w:val="24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 w:val="24"/>
              </w:rPr>
              <w:t>13503767970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公示期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2020-5-6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6321" w:type="dxa"/>
          </w:tcPr>
          <w:p>
            <w:bookmarkStart w:id="0" w:name="_GoBack"/>
            <w:r>
              <w:rPr>
                <w:rFonts w:hint="eastAsia"/>
                <w:bCs/>
              </w:rPr>
              <w:t>罗山县大园新型建筑材料厂年加工100万吨建筑垃圾及矿山废料项目</w:t>
            </w:r>
            <w:r>
              <w:rPr>
                <w:rFonts w:hint="eastAsia"/>
                <w:bCs/>
                <w:lang w:val="en-US" w:eastAsia="zh-CN"/>
              </w:rPr>
              <w:t>环境影响</w:t>
            </w:r>
            <w:r>
              <w:rPr>
                <w:rFonts w:hint="eastAsia"/>
              </w:rPr>
              <w:t>报告表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未定义</cp:lastModifiedBy>
  <dcterms:modified xsi:type="dcterms:W3CDTF">2020-05-06T01:32:56Z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