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灵山镇</w:t>
      </w:r>
      <w:r>
        <w:rPr>
          <w:rFonts w:hint="eastAsia" w:ascii="方正小标宋简体" w:hAnsi="方正小标宋简体" w:eastAsia="方正小标宋简体" w:cs="方正小标宋简体"/>
        </w:rPr>
        <w:t>政府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</w:rPr>
        <w:t>信息公开工作年度报告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2019年，我镇在县委、县政府的正确领导下，在县政府办公室、县政务服务中心的指导下，全面贯彻落实《中华人民共和国政府信息公开条例》和《关于全面推进政务公开工作的意见》的要求，提升公开信息质量，加大重点领域信息公开，加强政府信息公开平台建设，保障人民群众的知情权、参与权、表达权和监督权，促进法治政府、创新政府、廉洁政府和服务型政府建设。现将我镇工作情况报告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1、加强组织领导。</w:t>
      </w:r>
      <w:r>
        <w:rPr>
          <w:rFonts w:hint="eastAsia" w:ascii="仿宋" w:hAnsi="仿宋" w:eastAsia="仿宋" w:cs="仿宋"/>
          <w:lang w:val="en-US" w:eastAsia="zh-CN"/>
        </w:rPr>
        <w:t>镇政府高度重视政府信息公开工作，成立了灵山镇政务公开工作办公室，办公室设在镇党政综合办公室，由镇党委秘书陈裕勇同志任办公室主任，负责统筹协调编制政府信息公开内容，日常工作由镇党政办承担,由镇机要员具体负责，保障政府信息及时公开到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2、健全公开制度。</w:t>
      </w:r>
      <w:r>
        <w:rPr>
          <w:rFonts w:hint="eastAsia" w:ascii="仿宋" w:hAnsi="仿宋" w:eastAsia="仿宋" w:cs="仿宋"/>
          <w:lang w:val="en-US" w:eastAsia="zh-CN"/>
        </w:rPr>
        <w:t>按照上级部门的规范要求，结合我镇实际，对政府信息公开的保密审查、信息送交、统计报送等具体工作进行规范。镇领导班子本着“方便于民、取信于民”的原则，抓好政务公开工作各项制度的落实。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3、加大工作考核。</w:t>
      </w:r>
      <w:r>
        <w:rPr>
          <w:rFonts w:hint="eastAsia" w:ascii="仿宋" w:hAnsi="仿宋" w:eastAsia="仿宋" w:cs="仿宋"/>
          <w:lang w:val="en-US" w:eastAsia="zh-CN"/>
        </w:rPr>
        <w:t>实行领导负责制，主要领导亲自抓，一级抓一级的工作原则，把政务公开工作纳入年度工作目标，拟定并落实各项目标管理责任制。镇党委、政府处采取季度听取汇报，安排部署政务公开工作落实情况，并及时对镇直各部门的政务公开工作落实情况进行督促检查，使政务公开工作真正落到实处，真正体现便民利民、勤政廉政，实现四项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宋体" w:eastAsia="黑体" w:cs="黑体"/>
          <w:i w:val="0"/>
          <w:caps w:val="0"/>
          <w:color w:val="0D0D0D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0D0D0D"/>
          <w:spacing w:val="0"/>
          <w:sz w:val="32"/>
          <w:szCs w:val="32"/>
          <w:shd w:val="clear" w:fill="FFFFFF"/>
        </w:rPr>
        <w:t>二、政府信息主动公开情况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snapToGrid/>
          <w:color w:val="0D0D0D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napToGrid/>
          <w:color w:val="0D0D0D"/>
          <w:spacing w:val="0"/>
          <w:kern w:val="2"/>
          <w:sz w:val="32"/>
          <w:szCs w:val="32"/>
          <w:shd w:val="clear" w:fill="FFFFFF"/>
          <w:lang w:val="en-US" w:eastAsia="zh-CN" w:bidi="ar-SA"/>
        </w:rPr>
        <w:t>我镇政府信息公开主要采用网络形式发布，在罗山县人民政府门户网站渠道及时发布、公布政府信息、公开政务监督电话。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2295"/>
        <w:gridCol w:w="1265"/>
        <w:gridCol w:w="6"/>
        <w:gridCol w:w="1875"/>
        <w:gridCol w:w="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本年新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本年新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  <w:t>公开数量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规章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其他对外管理服务事项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采购项目数量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政府集中采购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</w:tbl>
    <w:p>
      <w:pPr>
        <w:pStyle w:val="6"/>
        <w:widowControl/>
        <w:spacing w:before="0" w:beforeAutospacing="0" w:after="0" w:afterAutospacing="0"/>
        <w:ind w:firstLine="482"/>
        <w:jc w:val="both"/>
        <w:rPr>
          <w:rFonts w:hint="eastAsia" w:ascii="黑体" w:hAnsi="黑体" w:eastAsia="黑体"/>
          <w:color w:val="000000"/>
          <w:sz w:val="32"/>
          <w:szCs w:val="40"/>
        </w:rPr>
      </w:pPr>
      <w:r>
        <w:rPr>
          <w:rFonts w:hint="eastAsia" w:ascii="黑体" w:hAnsi="黑体" w:eastAsia="黑体"/>
          <w:color w:val="000000"/>
          <w:sz w:val="32"/>
          <w:szCs w:val="40"/>
        </w:rPr>
        <w:t>三、收到和处理政府信息公开申请情况</w:t>
      </w:r>
    </w:p>
    <w:tbl>
      <w:tblPr>
        <w:tblStyle w:val="7"/>
        <w:tblW w:w="100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"/>
        <w:gridCol w:w="1190"/>
        <w:gridCol w:w="1712"/>
        <w:gridCol w:w="844"/>
        <w:gridCol w:w="702"/>
        <w:gridCol w:w="755"/>
        <w:gridCol w:w="904"/>
        <w:gridCol w:w="889"/>
        <w:gridCol w:w="1058"/>
        <w:gridCol w:w="1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6210" w:type="dxa"/>
            <w:gridSpan w:val="7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308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105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5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危及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三安全一稳定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”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25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0" w:firstLineChars="0"/>
              <w:rPr>
                <w:color w:val="000000"/>
                <w:sz w:val="24"/>
              </w:rPr>
            </w:pPr>
          </w:p>
        </w:tc>
      </w:tr>
    </w:tbl>
    <w:p>
      <w:pPr>
        <w:pStyle w:val="6"/>
        <w:widowControl/>
        <w:spacing w:before="0" w:beforeAutospacing="0" w:after="0" w:afterAutospacing="0"/>
        <w:ind w:firstLine="482"/>
        <w:jc w:val="both"/>
        <w:rPr>
          <w:rFonts w:ascii="宋体" w:hAnsi="宋体" w:eastAsia="宋体" w:cs="宋体"/>
          <w:b/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7" w:right="1531" w:bottom="1417" w:left="1531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435" w:charSpace="0"/>
        </w:sectPr>
      </w:pPr>
    </w:p>
    <w:p>
      <w:pPr>
        <w:pStyle w:val="6"/>
        <w:widowControl/>
        <w:spacing w:before="0" w:beforeAutospacing="0" w:after="0" w:afterAutospacing="0"/>
        <w:ind w:firstLine="480"/>
        <w:jc w:val="both"/>
        <w:rPr>
          <w:rFonts w:hint="eastAsia" w:ascii="黑体" w:hAnsi="黑体" w:eastAsia="黑体"/>
          <w:color w:val="000000"/>
          <w:sz w:val="32"/>
          <w:szCs w:val="40"/>
        </w:rPr>
      </w:pPr>
      <w:r>
        <w:rPr>
          <w:rFonts w:hint="eastAsia" w:ascii="黑体" w:hAnsi="黑体" w:eastAsia="黑体"/>
          <w:color w:val="000000"/>
          <w:sz w:val="32"/>
          <w:szCs w:val="40"/>
        </w:rPr>
        <w:t>四、政府信息公开行政复议、行政诉讼情况</w:t>
      </w:r>
    </w:p>
    <w:tbl>
      <w:tblPr>
        <w:tblStyle w:val="7"/>
        <w:tblW w:w="102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699"/>
        <w:gridCol w:w="753"/>
        <w:gridCol w:w="648"/>
        <w:gridCol w:w="509"/>
        <w:gridCol w:w="674"/>
        <w:gridCol w:w="768"/>
        <w:gridCol w:w="655"/>
        <w:gridCol w:w="758"/>
        <w:gridCol w:w="593"/>
        <w:gridCol w:w="727"/>
        <w:gridCol w:w="707"/>
        <w:gridCol w:w="698"/>
        <w:gridCol w:w="701"/>
        <w:gridCol w:w="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8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7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4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4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color w:val="000000"/>
              </w:rPr>
            </w:pPr>
            <w:r>
              <w:rPr>
                <w:rFonts w:hAnsi="方正仿宋_GBK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 w:ascii="Calibri" w:eastAsia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黑体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五、存在问题及改进情况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2019年，虽然我镇信息公开数量和时效较去年有了长足的进步，但是还是存在一些问题和不足。如个别所站在工作部署和人员安排上不够重视，责任不明确，工作未能落到实处；部门之间工作进展不平衡，工作差距较大；一些工作人员对信息公开属性界定不清、信息格式编制不准，信息公开的流程还有待进一步规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下一步，我镇将继续按照政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府信息公开的各项要求，把政府信息公开作为推进依法行政建设法治政府、创新政府、廉洁政府、服务型政府的重要内容和保障群众知情权、参与权、表达权、监督权的有效抓手。</w:t>
      </w:r>
      <w:r>
        <w:rPr>
          <w:rFonts w:hint="eastAsia" w:ascii="仿宋" w:hAnsi="仿宋" w:eastAsia="仿宋" w:cs="仿宋"/>
          <w:b/>
          <w:bCs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一是充实公开内容。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按照“以公开为原则，不公开为例外”的总体要求，进一步修订完善主动公开的政府信息目录，重点推进政府的信息公开公众。</w:t>
      </w:r>
      <w:r>
        <w:rPr>
          <w:rFonts w:hint="eastAsia" w:ascii="仿宋" w:hAnsi="仿宋" w:eastAsia="仿宋" w:cs="仿宋"/>
          <w:b/>
          <w:bCs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二是规范工作流程。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进一步规范提高依申请公开的处理流程，探索政府信息公开的咨询服务工作，方便公众查阅、申请、获取政府信息。</w:t>
      </w:r>
      <w:r>
        <w:rPr>
          <w:rFonts w:hint="eastAsia" w:ascii="仿宋" w:hAnsi="仿宋" w:eastAsia="仿宋" w:cs="仿宋"/>
          <w:b/>
          <w:bCs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三是建立长效机制。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着力建立和完善内容审查、更新维护、考核评估、监督检查评议、培训宣传和工作年报等工作制度，促进信息公开工作制度化、规范化发展，深入、持续、高效地开展政府信息公开工作。</w:t>
      </w:r>
      <w:r>
        <w:rPr>
          <w:rFonts w:hint="eastAsia" w:ascii="仿宋" w:hAnsi="仿宋" w:eastAsia="仿宋" w:cs="仿宋"/>
          <w:b/>
          <w:bCs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四是加强监督指导。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采取会议、交流、督查等形式，重点加强信息公开人员的培训和指导。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六、其他需报告事项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 xml:space="preserve">灵山镇人民政府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D0D0D"/>
          <w:spacing w:val="0"/>
          <w:sz w:val="32"/>
          <w:szCs w:val="32"/>
          <w:shd w:val="clear" w:fill="FFFFFF"/>
          <w:lang w:val="en-US" w:eastAsia="zh-CN"/>
        </w:rPr>
        <w:t>2020年1月3日</w:t>
      </w:r>
    </w:p>
    <w:sectPr>
      <w:headerReference r:id="rId9" w:type="default"/>
      <w:footerReference r:id="rId10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386D90-CB04-4785-96BC-680339A768A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7B5B73C-3637-4D1F-BADD-36463BC310B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702CA6F-6C20-4B06-9829-F1C40AB6D4ED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92A1A73-1147-47BA-98AD-43BB773178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0425109-0D7C-4944-9E74-B9EB0FE76C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9"/>
      </w:rPr>
    </w:pPr>
    <w:r>
      <w:fldChar w:fldCharType="begin"/>
    </w:r>
    <w:r>
      <w:rPr>
        <w:rStyle w:val="9"/>
        <w:rFonts w:eastAsiaTheme="minorEastAsia" w:cstheme="minorBidi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114C0"/>
    <w:rsid w:val="221042C6"/>
    <w:rsid w:val="36BF1C39"/>
    <w:rsid w:val="5DEB6F8A"/>
    <w:rsid w:val="5FBA117C"/>
    <w:rsid w:val="64E114C0"/>
    <w:rsid w:val="6711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toc 1"/>
    <w:basedOn w:val="5"/>
    <w:next w:val="1"/>
    <w:semiHidden/>
    <w:qFormat/>
    <w:uiPriority w:val="0"/>
    <w:pPr>
      <w:widowControl w:val="0"/>
    </w:pPr>
    <w:rPr>
      <w:kern w:val="2"/>
      <w:sz w:val="44"/>
      <w:szCs w:val="44"/>
    </w:rPr>
  </w:style>
  <w:style w:type="paragraph" w:customStyle="1" w:styleId="5">
    <w:name w:val="样式1"/>
    <w:basedOn w:val="1"/>
    <w:uiPriority w:val="0"/>
    <w:pPr>
      <w:widowControl/>
      <w:spacing w:line="700" w:lineRule="exact"/>
      <w:ind w:firstLine="0" w:firstLineChars="0"/>
      <w:jc w:val="center"/>
      <w:outlineLvl w:val="0"/>
    </w:pPr>
    <w:rPr>
      <w:rFonts w:eastAsia="方正小标宋_GBK"/>
      <w:kern w:val="0"/>
      <w:sz w:val="40"/>
      <w:szCs w:val="4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580" w:lineRule="atLeast"/>
      <w:jc w:val="left"/>
    </w:pPr>
    <w:rPr>
      <w:snapToGrid w:val="0"/>
      <w:kern w:val="0"/>
      <w:sz w:val="24"/>
      <w:szCs w:val="32"/>
    </w:rPr>
  </w:style>
  <w:style w:type="character" w:styleId="9">
    <w:name w:val="page number"/>
    <w:basedOn w:val="8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2019-12-16T03:16:00Z</dcterms:created>
  <dc:creator>山河岁月</dc:creator>
  <cp:lastModifiedBy>清荷飘香</cp:lastModifiedBy>
  <dcterms:modified xsi:type="dcterms:W3CDTF">2020-01-15T00:45:18Z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