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  <w:t>201</w:t>
      </w:r>
      <w:r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  <w:t>年</w:t>
      </w:r>
      <w:r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  <w:lang w:eastAsia="zh-CN"/>
        </w:rPr>
        <w:t>罗山县财政</w:t>
      </w:r>
      <w:r>
        <w:rPr>
          <w:rFonts w:hint="eastAsia" w:ascii="文星标宋" w:hAnsi="文星标宋" w:eastAsia="文星标宋" w:cs="文星标宋"/>
          <w:b w:val="0"/>
          <w:bCs/>
          <w:color w:val="000000"/>
          <w:sz w:val="44"/>
          <w:szCs w:val="44"/>
        </w:rPr>
        <w:t>局部门预算公开说明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目   录</w:t>
      </w:r>
    </w:p>
    <w:p>
      <w:pPr>
        <w:spacing w:line="600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eastAsia="黑体"/>
          <w:color w:val="000000"/>
          <w:sz w:val="32"/>
          <w:szCs w:val="32"/>
        </w:rPr>
        <w:t>一 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县</w:t>
      </w:r>
      <w:r>
        <w:rPr>
          <w:rFonts w:hint="eastAsia" w:eastAsia="黑体"/>
          <w:color w:val="000000"/>
          <w:sz w:val="32"/>
          <w:szCs w:val="32"/>
          <w:lang w:eastAsia="zh-CN"/>
        </w:rPr>
        <w:t>财政</w:t>
      </w:r>
      <w:r>
        <w:rPr>
          <w:rFonts w:hint="eastAsia" w:eastAsia="黑体"/>
          <w:color w:val="000000"/>
          <w:sz w:val="32"/>
          <w:szCs w:val="32"/>
        </w:rPr>
        <w:t>局</w:t>
      </w:r>
      <w:r>
        <w:rPr>
          <w:rFonts w:eastAsia="黑体"/>
          <w:color w:val="00000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（一）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财政</w:t>
      </w:r>
      <w:r>
        <w:rPr>
          <w:rFonts w:hint="eastAsia" w:ascii="宋体" w:hAnsi="宋体"/>
          <w:color w:val="000000"/>
          <w:sz w:val="32"/>
          <w:szCs w:val="32"/>
        </w:rPr>
        <w:t>局</w:t>
      </w:r>
      <w:r>
        <w:rPr>
          <w:rFonts w:ascii="宋体" w:hAnsi="宋体"/>
          <w:color w:val="000000"/>
          <w:sz w:val="32"/>
          <w:szCs w:val="32"/>
        </w:rPr>
        <w:t>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（二）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财政</w:t>
      </w:r>
      <w:r>
        <w:rPr>
          <w:rFonts w:hint="eastAsia" w:ascii="宋体" w:hAnsi="宋体"/>
          <w:color w:val="000000"/>
          <w:sz w:val="32"/>
          <w:szCs w:val="32"/>
        </w:rPr>
        <w:t>局</w:t>
      </w:r>
      <w:r>
        <w:rPr>
          <w:rFonts w:ascii="宋体" w:hAnsi="宋体"/>
          <w:color w:val="000000"/>
          <w:sz w:val="32"/>
          <w:szCs w:val="32"/>
        </w:rPr>
        <w:t>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县财政局</w:t>
      </w:r>
      <w:r>
        <w:rPr>
          <w:rFonts w:hint="eastAsia" w:ascii="黑体" w:eastAsia="黑体"/>
          <w:color w:val="000000"/>
          <w:sz w:val="32"/>
          <w:szCs w:val="32"/>
        </w:rPr>
        <w:t>201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color w:val="000000"/>
          <w:sz w:val="32"/>
          <w:szCs w:val="32"/>
        </w:rPr>
        <w:t>年度部门预算情况说明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县财政</w:t>
      </w:r>
      <w:r>
        <w:rPr>
          <w:rFonts w:ascii="黑体" w:eastAsia="黑体"/>
          <w:color w:val="000000"/>
          <w:sz w:val="32"/>
          <w:szCs w:val="32"/>
        </w:rPr>
        <w:t>局</w:t>
      </w:r>
      <w:r>
        <w:rPr>
          <w:rFonts w:hint="eastAsia" w:ascii="黑体" w:eastAsia="黑体"/>
          <w:color w:val="000000"/>
          <w:sz w:val="32"/>
          <w:szCs w:val="32"/>
        </w:rPr>
        <w:t>201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color w:val="000000"/>
          <w:sz w:val="32"/>
          <w:szCs w:val="32"/>
        </w:rPr>
        <w:t>年度部门预算表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1、部门收支总体情况表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2、部门收入总体情况表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3、部门支出总体情况表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4、财政拨款收支总体情况表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5、一般公共预算支出情况表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6、一般公共预算基本支出情况表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7、一般公共预算“三公”经费支出情况表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8、政府性基金预算支出情况表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eastAsia="黑体"/>
          <w:color w:val="000000"/>
          <w:sz w:val="32"/>
          <w:szCs w:val="32"/>
        </w:rPr>
        <w:t>一、</w:t>
      </w:r>
      <w:r>
        <w:rPr>
          <w:rFonts w:hint="eastAsia" w:eastAsia="黑体"/>
          <w:color w:val="000000"/>
          <w:sz w:val="32"/>
          <w:szCs w:val="32"/>
          <w:lang w:eastAsia="zh-CN"/>
        </w:rPr>
        <w:t>财政</w:t>
      </w:r>
      <w:r>
        <w:rPr>
          <w:rFonts w:hint="eastAsia" w:eastAsia="黑体"/>
          <w:color w:val="000000"/>
          <w:sz w:val="32"/>
          <w:szCs w:val="32"/>
        </w:rPr>
        <w:t>局</w:t>
      </w:r>
      <w:r>
        <w:rPr>
          <w:rFonts w:eastAsia="黑体"/>
          <w:color w:val="000000"/>
          <w:sz w:val="32"/>
          <w:szCs w:val="32"/>
        </w:rPr>
        <w:t>基本情况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财政</w:t>
      </w:r>
      <w:r>
        <w:rPr>
          <w:rFonts w:hint="eastAsia" w:eastAsia="仿宋_GB2312"/>
          <w:color w:val="000000"/>
          <w:sz w:val="32"/>
          <w:szCs w:val="32"/>
        </w:rPr>
        <w:t>局</w:t>
      </w:r>
      <w:r>
        <w:rPr>
          <w:rFonts w:eastAsia="仿宋_GB2312"/>
          <w:color w:val="000000"/>
          <w:sz w:val="32"/>
          <w:szCs w:val="32"/>
        </w:rPr>
        <w:t>主要职责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拟订全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财政发展战略、规划和改革方案并组织实施，分析预测宏观经济形势，提出运用财税政策实施宏观调控和综合平衡社会财力的建议；拟订和执行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乡（镇）</w:t>
      </w:r>
      <w:r>
        <w:rPr>
          <w:rFonts w:hint="eastAsia" w:ascii="仿宋_GB2312" w:eastAsia="仿宋_GB2312"/>
          <w:color w:val="000000"/>
          <w:sz w:val="32"/>
          <w:szCs w:val="32"/>
        </w:rPr>
        <w:t>、国家与企业、国家与居民的分配制度，完善鼓励公益事业发展的财税机制；承担全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清理规范公务员津贴补贴工作。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负责全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财政收支管理工作，承担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级财政收支管理的责任；负责编制年度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级预算草案并组织执行，受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政府委托，向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人民代表大会报告全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级预算及其执行情况；负责编制全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年度财政决算草案，并向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人大常委会报告；组织制定经费开支标准。定额，负责审核批复部门（单位）年度预决算；完善转移支付制度。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负责政府非税收入和政府性基金管理；编制年度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级政府性基金预算草案，汇总年度全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政府性基金预算；管理财政票据；制定彩票管理制度和办法，管理彩票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场，按规定管理彩票资金。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color w:val="000000"/>
          <w:sz w:val="32"/>
          <w:szCs w:val="32"/>
        </w:rPr>
        <w:t>组织制定全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财政国库管理制度、国库集中收付制度，指导和监管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级国库业务，按规定开展国库现金管理工作；负责制定政府采购制度，编制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级政府采购预算并监督管理。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000000"/>
          <w:sz w:val="32"/>
          <w:szCs w:val="32"/>
        </w:rPr>
        <w:t>负责管理和监督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级财政行政、政法、教育、科学、文化、体育等支出；拟订行政事业单位财务管理制度和有关经费开支标准；承担全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统一着装管理工作。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color w:val="000000"/>
          <w:sz w:val="32"/>
          <w:szCs w:val="32"/>
        </w:rPr>
        <w:t>负责管理和监督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级农业、林业、水利、扶贫等支出，研究提出支持农业发展的相关措施；负责全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农业综合开发项目申报评审、资金、财务管理工作。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color w:val="000000"/>
          <w:sz w:val="32"/>
          <w:szCs w:val="32"/>
        </w:rPr>
        <w:t>负责制定促进全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经济发展的财政措施；负责监督管理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级财政经济发展支出；制定全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基本建设财务制度；承担财政投资评审管理工作。  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color w:val="000000"/>
          <w:sz w:val="32"/>
          <w:szCs w:val="32"/>
        </w:rPr>
        <w:t>负责管理和监督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级财政社会保障、就业及医疗卫生支出；会同有关部门拟订社会保障资金（基金）的财务管理制度；编制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级社会保障预决算草案。   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color w:val="000000"/>
          <w:sz w:val="32"/>
          <w:szCs w:val="32"/>
        </w:rPr>
        <w:t>起草全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地方性税收管理规范性文件；在国家规定的权限内，提出地方性税目税率调整和对全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财政影响较大的临时特案减免税的建议。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color w:val="000000"/>
          <w:sz w:val="32"/>
          <w:szCs w:val="32"/>
        </w:rPr>
        <w:t>负责制定行政事业单位国有资严管理制度，并对执行情况进行监督检查；管理行政事业单位国有资产，制定资产配置标准和相关费用标准，编制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级行政事业单位国有资产购置预算；负责全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财政预算内行政、事业单位和社会团体的非贸易外汇管理。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/>
          <w:color w:val="000000"/>
          <w:sz w:val="32"/>
          <w:szCs w:val="32"/>
        </w:rPr>
        <w:t>负责制定国有资本经营预算制度，编制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级国有资本经营预算，审核和汇总编制全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国有资本经营预决算草案；收取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本级企业国有资本收益；组织实施全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企业财务制度；参与拟订企业国有资产管理相关制度，按规定管理资产评估工作；监督管理公物拍卖。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12.</w:t>
      </w:r>
      <w:r>
        <w:rPr>
          <w:rFonts w:hint="eastAsia" w:ascii="仿宋_GB2312" w:eastAsia="仿宋_GB2312"/>
          <w:color w:val="000000"/>
          <w:sz w:val="32"/>
          <w:szCs w:val="32"/>
        </w:rPr>
        <w:t>研究提出支持服务业发展和促进消费的财税措施和办法；拟订商业流通、粮食、物资、供销企业的财务管理制度；承担有关政策性补贴和专项储备资金财政管理工作。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13.</w:t>
      </w:r>
      <w:r>
        <w:rPr>
          <w:rFonts w:hint="eastAsia" w:ascii="仿宋_GB2312" w:eastAsia="仿宋_GB2312"/>
          <w:color w:val="000000"/>
          <w:sz w:val="32"/>
          <w:szCs w:val="32"/>
        </w:rPr>
        <w:t>承担地方金融类企业国有资产管理的有关工作；拟订地方金融类企业财务管理制度和地方政策性保险有关制度；按规定管理政策性金融业务。    ．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14.</w:t>
      </w:r>
      <w:r>
        <w:rPr>
          <w:rFonts w:hint="eastAsia" w:ascii="仿宋_GB2312" w:eastAsia="仿宋_GB2312"/>
          <w:color w:val="000000"/>
          <w:sz w:val="32"/>
          <w:szCs w:val="32"/>
        </w:rPr>
        <w:t>执行国家政府债务管理的政策和制度，拟订地方性有关管理制度和办法，负责统一管理政府债务，防范财政风险。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15.</w:t>
      </w:r>
      <w:r>
        <w:rPr>
          <w:rFonts w:hint="eastAsia" w:ascii="仿宋_GB2312" w:eastAsia="仿宋_GB2312"/>
          <w:color w:val="000000"/>
          <w:sz w:val="32"/>
          <w:szCs w:val="32"/>
        </w:rPr>
        <w:t>负责管理全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会计工作，监督和规范会计行为，组织实施国家统一的会计制度；负责审核申报会计师事务所的设立，指导和监督注册会计师、会计师事务所的业务；指导和管理社会审计。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16.</w:t>
      </w:r>
      <w:r>
        <w:rPr>
          <w:rFonts w:hint="eastAsia" w:ascii="仿宋_GB2312" w:eastAsia="仿宋_GB2312"/>
          <w:color w:val="000000"/>
          <w:sz w:val="32"/>
          <w:szCs w:val="32"/>
        </w:rPr>
        <w:t>监督检查财税法规、政策的执行情况，依法查处违法违规行为；反映财政收支管理中的重大问题，提出加强财</w:t>
      </w:r>
    </w:p>
    <w:p>
      <w:pPr>
        <w:spacing w:line="64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政管理的建议。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17.</w:t>
      </w:r>
      <w:r>
        <w:rPr>
          <w:rFonts w:hint="eastAsia" w:ascii="仿宋_GB2312" w:eastAsia="仿宋_GB2312"/>
          <w:color w:val="000000"/>
          <w:sz w:val="32"/>
          <w:szCs w:val="32"/>
        </w:rPr>
        <w:t>负责制定全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财政科学研究和教育规划，组织财政人才培训，负责财政信息和财政宣传工作。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18.</w:t>
      </w:r>
      <w:r>
        <w:rPr>
          <w:rFonts w:hint="eastAsia" w:ascii="仿宋_GB2312" w:eastAsia="仿宋_GB2312"/>
          <w:color w:val="000000"/>
          <w:sz w:val="32"/>
          <w:szCs w:val="32"/>
        </w:rPr>
        <w:t>负责局机关及直属单位的政务信息化工作。</w:t>
      </w:r>
    </w:p>
    <w:p>
      <w:pPr>
        <w:spacing w:line="64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19.</w:t>
      </w:r>
      <w:r>
        <w:rPr>
          <w:rFonts w:hint="eastAsia" w:ascii="仿宋_GB2312" w:eastAsia="仿宋_GB2312"/>
          <w:color w:val="000000"/>
          <w:sz w:val="32"/>
          <w:szCs w:val="32"/>
        </w:rPr>
        <w:t>承办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政府交办的其他事项。</w:t>
      </w:r>
    </w:p>
    <w:p>
      <w:pPr>
        <w:spacing w:line="600" w:lineRule="exact"/>
        <w:ind w:firstLine="63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财政</w:t>
      </w:r>
      <w:r>
        <w:rPr>
          <w:rFonts w:hint="eastAsia" w:eastAsia="仿宋_GB2312"/>
          <w:color w:val="000000"/>
          <w:sz w:val="32"/>
          <w:szCs w:val="32"/>
        </w:rPr>
        <w:t>局</w:t>
      </w:r>
      <w:r>
        <w:rPr>
          <w:rFonts w:eastAsia="仿宋_GB2312"/>
          <w:color w:val="000000"/>
          <w:sz w:val="32"/>
          <w:szCs w:val="32"/>
        </w:rPr>
        <w:t>机构设置</w:t>
      </w:r>
    </w:p>
    <w:p>
      <w:pPr>
        <w:widowControl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县财政局内设办公室、人事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教育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股、预算股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国库股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综合股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行政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事业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股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经济建设股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农业股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社会保障股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企业股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会计股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、行政事业资产管理股、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政府采购股、基层财政管理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、财政监督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非税收入管理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局、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财政支付中心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个股室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或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编制共有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106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个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，其中：行政编制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个</w:t>
      </w:r>
      <w:r>
        <w:rPr>
          <w:rFonts w:hint="eastAsia" w:ascii="仿宋_GB2312" w:eastAsia="仿宋_GB2312"/>
          <w:color w:val="000000"/>
          <w:sz w:val="32"/>
          <w:szCs w:val="32"/>
        </w:rPr>
        <w:t>（含工勤编制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个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)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参照公务员管理编制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38个，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事业编制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名。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二、201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9</w:t>
      </w:r>
      <w:r>
        <w:rPr>
          <w:rFonts w:eastAsia="黑体"/>
          <w:color w:val="000000"/>
          <w:sz w:val="32"/>
          <w:szCs w:val="32"/>
        </w:rPr>
        <w:t>年度部门预算说明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本预算为汇总预算，纳入本部门2019年度部门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color w:val="000000"/>
          <w:kern w:val="0"/>
          <w:sz w:val="32"/>
          <w:szCs w:val="32"/>
        </w:rPr>
        <w:t>编报范围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的单位共10个，其中二级预算单位9个，具体是：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1.罗山县财政局本级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2.罗山县财政支付中心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3.罗山县非税收入管理局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4.罗山县基层财政管理局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5.罗山县函授站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6.罗山县财政投资评审中心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7.罗山县政府采购中心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8.罗山县经济技术开发公司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9.罗山县宝诚担保有限责任公司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  <w:lang w:eastAsia="zh-CN"/>
        </w:rPr>
        <w:t>10.罗山县财政信息管理中心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（一）</w:t>
      </w:r>
      <w:r>
        <w:rPr>
          <w:rFonts w:hint="eastAsia" w:eastAsia="仿宋_GB2312"/>
          <w:color w:val="000000"/>
          <w:kern w:val="0"/>
          <w:sz w:val="32"/>
          <w:szCs w:val="32"/>
        </w:rPr>
        <w:t>收入支出预算总体情况说明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财政</w:t>
      </w:r>
      <w:r>
        <w:rPr>
          <w:rFonts w:eastAsia="仿宋_GB2312"/>
          <w:color w:val="000000"/>
          <w:kern w:val="0"/>
          <w:sz w:val="32"/>
          <w:szCs w:val="32"/>
        </w:rPr>
        <w:t>局201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年收入总计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9240184</w:t>
      </w:r>
      <w:r>
        <w:rPr>
          <w:rFonts w:eastAsia="仿宋_GB2312"/>
          <w:color w:val="000000"/>
          <w:kern w:val="0"/>
          <w:sz w:val="32"/>
          <w:szCs w:val="32"/>
        </w:rPr>
        <w:t>元，支出总计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9240184</w:t>
      </w:r>
      <w:r>
        <w:rPr>
          <w:rFonts w:eastAsia="仿宋_GB2312"/>
          <w:color w:val="000000"/>
          <w:kern w:val="0"/>
          <w:sz w:val="32"/>
          <w:szCs w:val="32"/>
        </w:rPr>
        <w:t>元，与201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8812138</w:t>
      </w:r>
      <w:r>
        <w:rPr>
          <w:rFonts w:eastAsia="仿宋_GB2312"/>
          <w:color w:val="000000"/>
          <w:kern w:val="0"/>
          <w:sz w:val="32"/>
          <w:szCs w:val="32"/>
        </w:rPr>
        <w:t>相比，收、支总计各增加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428046</w:t>
      </w:r>
      <w:r>
        <w:rPr>
          <w:rFonts w:eastAsia="仿宋_GB2312"/>
          <w:color w:val="000000"/>
          <w:kern w:val="0"/>
          <w:sz w:val="32"/>
          <w:szCs w:val="32"/>
        </w:rPr>
        <w:t>元，增长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4.86</w:t>
      </w:r>
      <w:r>
        <w:rPr>
          <w:rFonts w:eastAsia="仿宋_GB2312"/>
          <w:color w:val="000000"/>
          <w:kern w:val="0"/>
          <w:sz w:val="32"/>
          <w:szCs w:val="32"/>
        </w:rPr>
        <w:t>%。主要原因：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人员经费调整，正常晋级晋档。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（二）收入预算</w:t>
      </w:r>
      <w:r>
        <w:rPr>
          <w:rFonts w:hint="eastAsia" w:eastAsia="仿宋_GB2312"/>
          <w:color w:val="000000"/>
          <w:sz w:val="32"/>
          <w:szCs w:val="32"/>
        </w:rPr>
        <w:t>总体情况</w:t>
      </w:r>
      <w:r>
        <w:rPr>
          <w:rFonts w:eastAsia="仿宋_GB2312"/>
          <w:color w:val="000000"/>
          <w:sz w:val="32"/>
          <w:szCs w:val="32"/>
        </w:rPr>
        <w:t>说明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财政</w:t>
      </w:r>
      <w:r>
        <w:rPr>
          <w:rFonts w:eastAsia="仿宋_GB2312"/>
          <w:color w:val="000000"/>
          <w:kern w:val="0"/>
          <w:sz w:val="32"/>
          <w:szCs w:val="32"/>
        </w:rPr>
        <w:t>局</w:t>
      </w:r>
      <w:r>
        <w:rPr>
          <w:rFonts w:eastAsia="仿宋_GB2312"/>
          <w:color w:val="000000"/>
          <w:sz w:val="32"/>
          <w:szCs w:val="32"/>
        </w:rPr>
        <w:t>201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sz w:val="32"/>
          <w:szCs w:val="32"/>
        </w:rPr>
        <w:t>年收入预算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9240184</w:t>
      </w:r>
      <w:r>
        <w:rPr>
          <w:rFonts w:eastAsia="仿宋_GB2312"/>
          <w:color w:val="000000"/>
          <w:sz w:val="32"/>
          <w:szCs w:val="32"/>
        </w:rPr>
        <w:t>元，其中：</w:t>
      </w:r>
      <w:r>
        <w:rPr>
          <w:rFonts w:hint="eastAsia" w:eastAsia="仿宋_GB2312"/>
          <w:color w:val="000000"/>
          <w:sz w:val="32"/>
          <w:szCs w:val="32"/>
        </w:rPr>
        <w:t>一般公共预算</w:t>
      </w:r>
      <w:r>
        <w:rPr>
          <w:rFonts w:eastAsia="仿宋_GB2312"/>
          <w:color w:val="000000"/>
          <w:sz w:val="32"/>
          <w:szCs w:val="32"/>
        </w:rPr>
        <w:t>收入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9240184</w:t>
      </w:r>
      <w:r>
        <w:rPr>
          <w:rFonts w:eastAsia="仿宋_GB2312"/>
          <w:color w:val="000000"/>
          <w:sz w:val="32"/>
          <w:szCs w:val="32"/>
        </w:rPr>
        <w:t>元，政府性基金收入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sz w:val="32"/>
          <w:szCs w:val="32"/>
        </w:rPr>
        <w:t>元，</w:t>
      </w:r>
      <w:r>
        <w:rPr>
          <w:rFonts w:hint="eastAsia" w:eastAsia="仿宋_GB2312"/>
          <w:color w:val="000000"/>
          <w:kern w:val="0"/>
          <w:sz w:val="32"/>
          <w:szCs w:val="32"/>
        </w:rPr>
        <w:t>国有资本经营预算收入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元。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（三）</w:t>
      </w:r>
      <w:r>
        <w:rPr>
          <w:rFonts w:eastAsia="仿宋_GB2312"/>
          <w:color w:val="000000"/>
          <w:kern w:val="0"/>
          <w:sz w:val="32"/>
          <w:szCs w:val="32"/>
        </w:rPr>
        <w:t>支出预算总体情况说明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财政</w:t>
      </w:r>
      <w:r>
        <w:rPr>
          <w:rFonts w:eastAsia="仿宋_GB2312"/>
          <w:color w:val="000000"/>
          <w:kern w:val="0"/>
          <w:sz w:val="32"/>
          <w:szCs w:val="32"/>
        </w:rPr>
        <w:t>局</w:t>
      </w:r>
      <w:r>
        <w:rPr>
          <w:rFonts w:eastAsia="仿宋_GB2312"/>
          <w:color w:val="000000"/>
          <w:sz w:val="32"/>
          <w:szCs w:val="32"/>
        </w:rPr>
        <w:t>201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sz w:val="32"/>
          <w:szCs w:val="32"/>
        </w:rPr>
        <w:t>年支出预算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9240184</w:t>
      </w:r>
      <w:r>
        <w:rPr>
          <w:rFonts w:eastAsia="仿宋_GB2312"/>
          <w:color w:val="000000"/>
          <w:sz w:val="32"/>
          <w:szCs w:val="32"/>
        </w:rPr>
        <w:t>元，其中：基本支出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9240184</w:t>
      </w:r>
      <w:r>
        <w:rPr>
          <w:rFonts w:eastAsia="仿宋_GB2312"/>
          <w:color w:val="000000"/>
          <w:sz w:val="32"/>
          <w:szCs w:val="32"/>
        </w:rPr>
        <w:t>元，占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eastAsia="仿宋_GB2312"/>
          <w:color w:val="000000"/>
          <w:sz w:val="32"/>
          <w:szCs w:val="32"/>
        </w:rPr>
        <w:t xml:space="preserve"> %；项目支出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sz w:val="32"/>
          <w:szCs w:val="32"/>
        </w:rPr>
        <w:t>万元。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（四）财政拨款收入支出预算总体情况说明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财政</w:t>
      </w:r>
      <w:r>
        <w:rPr>
          <w:rFonts w:eastAsia="仿宋_GB2312"/>
          <w:color w:val="000000"/>
          <w:kern w:val="0"/>
          <w:sz w:val="32"/>
          <w:szCs w:val="32"/>
        </w:rPr>
        <w:t>局201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</w:rPr>
        <w:t>财政拨款</w:t>
      </w:r>
      <w:r>
        <w:rPr>
          <w:rFonts w:eastAsia="仿宋_GB2312"/>
          <w:color w:val="000000"/>
          <w:kern w:val="0"/>
          <w:sz w:val="32"/>
          <w:szCs w:val="32"/>
        </w:rPr>
        <w:t>收支预算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9240184</w:t>
      </w:r>
      <w:r>
        <w:rPr>
          <w:rFonts w:eastAsia="仿宋_GB2312"/>
          <w:color w:val="000000"/>
          <w:kern w:val="0"/>
          <w:sz w:val="32"/>
          <w:szCs w:val="32"/>
        </w:rPr>
        <w:t>元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与201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>年相比，</w:t>
      </w:r>
      <w:r>
        <w:rPr>
          <w:rFonts w:hint="eastAsia" w:eastAsia="仿宋_GB2312"/>
          <w:color w:val="000000"/>
          <w:kern w:val="0"/>
          <w:sz w:val="32"/>
          <w:szCs w:val="32"/>
        </w:rPr>
        <w:t>财政拨款</w:t>
      </w:r>
      <w:r>
        <w:rPr>
          <w:rFonts w:eastAsia="仿宋_GB2312"/>
          <w:color w:val="000000"/>
          <w:kern w:val="0"/>
          <w:sz w:val="32"/>
          <w:szCs w:val="32"/>
        </w:rPr>
        <w:t>收支预算</w:t>
      </w:r>
      <w:r>
        <w:rPr>
          <w:rFonts w:hint="eastAsia" w:eastAsia="仿宋_GB2312"/>
          <w:color w:val="000000"/>
          <w:kern w:val="0"/>
          <w:sz w:val="32"/>
          <w:szCs w:val="32"/>
        </w:rPr>
        <w:t>增加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428046</w:t>
      </w:r>
      <w:r>
        <w:rPr>
          <w:rFonts w:eastAsia="仿宋_GB2312"/>
          <w:color w:val="000000"/>
          <w:kern w:val="0"/>
          <w:sz w:val="32"/>
          <w:szCs w:val="32"/>
        </w:rPr>
        <w:t>元，</w:t>
      </w:r>
      <w:r>
        <w:rPr>
          <w:rFonts w:hint="eastAsia" w:eastAsia="仿宋_GB2312"/>
          <w:color w:val="000000"/>
          <w:kern w:val="0"/>
          <w:sz w:val="32"/>
          <w:szCs w:val="32"/>
        </w:rPr>
        <w:t>增长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4.86</w:t>
      </w:r>
      <w:r>
        <w:rPr>
          <w:rFonts w:eastAsia="仿宋_GB2312"/>
          <w:color w:val="000000"/>
          <w:kern w:val="0"/>
          <w:sz w:val="32"/>
          <w:szCs w:val="32"/>
        </w:rPr>
        <w:t>%，</w:t>
      </w:r>
      <w:r>
        <w:rPr>
          <w:rFonts w:hint="eastAsia" w:eastAsia="仿宋_GB2312"/>
          <w:color w:val="000000"/>
          <w:kern w:val="0"/>
          <w:sz w:val="32"/>
          <w:szCs w:val="32"/>
        </w:rPr>
        <w:t>增长</w:t>
      </w:r>
      <w:r>
        <w:rPr>
          <w:rFonts w:eastAsia="仿宋_GB2312"/>
          <w:color w:val="000000"/>
          <w:kern w:val="0"/>
          <w:sz w:val="32"/>
          <w:szCs w:val="32"/>
        </w:rPr>
        <w:t>的主要原因为：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人员经费调整，正常晋级晋档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（五）一般公共预算支出预算情况说明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财政</w:t>
      </w:r>
      <w:r>
        <w:rPr>
          <w:rFonts w:eastAsia="仿宋_GB2312"/>
          <w:color w:val="000000"/>
          <w:kern w:val="0"/>
          <w:sz w:val="32"/>
          <w:szCs w:val="32"/>
        </w:rPr>
        <w:t>局201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年一般公共预算支出年初预算为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9240184</w:t>
      </w:r>
      <w:r>
        <w:rPr>
          <w:rFonts w:eastAsia="仿宋_GB2312"/>
          <w:color w:val="000000"/>
          <w:kern w:val="0"/>
          <w:sz w:val="32"/>
          <w:szCs w:val="32"/>
        </w:rPr>
        <w:t>元。主要用于以下方面：人员工资及商品服务支出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9119487</w:t>
      </w:r>
      <w:r>
        <w:rPr>
          <w:rFonts w:eastAsia="仿宋_GB2312"/>
          <w:color w:val="000000"/>
          <w:kern w:val="0"/>
          <w:sz w:val="32"/>
          <w:szCs w:val="32"/>
        </w:rPr>
        <w:t>元，占年初预算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98.69</w:t>
      </w:r>
      <w:r>
        <w:rPr>
          <w:rFonts w:eastAsia="仿宋_GB2312"/>
          <w:color w:val="000000"/>
          <w:kern w:val="0"/>
          <w:sz w:val="32"/>
          <w:szCs w:val="32"/>
        </w:rPr>
        <w:t xml:space="preserve"> %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；对个人和家庭的补助</w:t>
      </w:r>
      <w:r>
        <w:rPr>
          <w:rFonts w:eastAsia="仿宋_GB2312"/>
          <w:color w:val="000000"/>
          <w:kern w:val="0"/>
          <w:sz w:val="32"/>
          <w:szCs w:val="32"/>
        </w:rPr>
        <w:t>支出</w:t>
      </w:r>
      <w:r>
        <w:rPr>
          <w:rFonts w:hint="eastAsia" w:eastAsia="仿宋_GB2312"/>
          <w:color w:val="000000"/>
          <w:kern w:val="0"/>
          <w:sz w:val="32"/>
          <w:szCs w:val="32"/>
        </w:rPr>
        <w:t>120697</w:t>
      </w:r>
      <w:r>
        <w:rPr>
          <w:rFonts w:eastAsia="仿宋_GB2312"/>
          <w:color w:val="000000"/>
          <w:kern w:val="0"/>
          <w:sz w:val="32"/>
          <w:szCs w:val="32"/>
        </w:rPr>
        <w:t>元，占年初预算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1.31</w:t>
      </w:r>
      <w:r>
        <w:rPr>
          <w:rFonts w:eastAsia="仿宋_GB2312"/>
          <w:color w:val="000000"/>
          <w:kern w:val="0"/>
          <w:sz w:val="32"/>
          <w:szCs w:val="32"/>
        </w:rPr>
        <w:t>%。</w:t>
      </w:r>
    </w:p>
    <w:p>
      <w:pPr>
        <w:spacing w:line="600" w:lineRule="exact"/>
        <w:ind w:firstLine="480" w:firstLineChars="1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（六）一般公共预算基本支出预算情况说明</w:t>
      </w:r>
    </w:p>
    <w:p>
      <w:pPr>
        <w:spacing w:line="60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财政</w:t>
      </w:r>
      <w:r>
        <w:rPr>
          <w:rFonts w:eastAsia="仿宋_GB2312"/>
          <w:color w:val="000000"/>
          <w:kern w:val="0"/>
          <w:sz w:val="32"/>
          <w:szCs w:val="32"/>
        </w:rPr>
        <w:t>局</w:t>
      </w:r>
      <w:r>
        <w:rPr>
          <w:rFonts w:eastAsia="仿宋_GB2312"/>
          <w:color w:val="000000"/>
          <w:sz w:val="32"/>
          <w:szCs w:val="32"/>
        </w:rPr>
        <w:t>201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sz w:val="32"/>
          <w:szCs w:val="32"/>
        </w:rPr>
        <w:t>年一般公共预算基本支出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9240184</w:t>
      </w:r>
      <w:r>
        <w:rPr>
          <w:rFonts w:eastAsia="仿宋_GB2312"/>
          <w:color w:val="000000"/>
          <w:sz w:val="32"/>
          <w:szCs w:val="32"/>
        </w:rPr>
        <w:t>元，其中：人员经费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8915966</w:t>
      </w:r>
      <w:r>
        <w:rPr>
          <w:rFonts w:eastAsia="仿宋_GB2312"/>
          <w:color w:val="000000"/>
          <w:sz w:val="32"/>
          <w:szCs w:val="32"/>
        </w:rPr>
        <w:t xml:space="preserve">元，主要包括：基本工资、津贴补贴、奖金、社会保障缴费、绩效工资、离休费、退休费、遗属补助、住房公积金等；公用经费 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324218</w:t>
      </w:r>
      <w:r>
        <w:rPr>
          <w:rFonts w:eastAsia="仿宋_GB2312"/>
          <w:color w:val="000000"/>
          <w:sz w:val="32"/>
          <w:szCs w:val="32"/>
        </w:rPr>
        <w:t>元，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（七）政府性基金预算支出决算情况说明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财政</w:t>
      </w:r>
      <w:r>
        <w:rPr>
          <w:rFonts w:eastAsia="仿宋_GB2312"/>
          <w:color w:val="000000"/>
          <w:kern w:val="0"/>
          <w:sz w:val="32"/>
          <w:szCs w:val="32"/>
        </w:rPr>
        <w:t>局201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年无政府性基金预算支出。</w:t>
      </w:r>
    </w:p>
    <w:p>
      <w:pPr>
        <w:spacing w:line="600" w:lineRule="exact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    （八）“三公”经费支出预算情况说明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财政</w:t>
      </w:r>
      <w:r>
        <w:rPr>
          <w:rFonts w:eastAsia="仿宋_GB2312"/>
          <w:color w:val="000000"/>
          <w:kern w:val="0"/>
          <w:sz w:val="32"/>
          <w:szCs w:val="32"/>
        </w:rPr>
        <w:t>局201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年“三公”经费预算为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元。201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年“三公”经费支出预算数比 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>年减少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25000</w:t>
      </w:r>
      <w:r>
        <w:rPr>
          <w:rFonts w:eastAsia="仿宋_GB2312"/>
          <w:color w:val="000000"/>
          <w:kern w:val="0"/>
          <w:sz w:val="32"/>
          <w:szCs w:val="32"/>
        </w:rPr>
        <w:t>元。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具体支出情况如下：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36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pacing w:val="-1"/>
          <w:kern w:val="0"/>
          <w:sz w:val="32"/>
          <w:szCs w:val="32"/>
        </w:rPr>
        <w:t>1、</w:t>
      </w:r>
      <w:r>
        <w:rPr>
          <w:rFonts w:eastAsia="仿宋_GB2312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spacing w:val="-1"/>
          <w:kern w:val="0"/>
          <w:sz w:val="32"/>
          <w:szCs w:val="32"/>
        </w:rPr>
        <w:t>元</w:t>
      </w:r>
      <w:r>
        <w:rPr>
          <w:rFonts w:hint="eastAsia" w:eastAsia="仿宋_GB2312"/>
          <w:color w:val="000000"/>
          <w:spacing w:val="-1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       。    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2、</w:t>
      </w:r>
      <w:r>
        <w:rPr>
          <w:rFonts w:eastAsia="仿宋_GB2312"/>
          <w:color w:val="000000"/>
          <w:kern w:val="0"/>
          <w:sz w:val="32"/>
          <w:szCs w:val="32"/>
        </w:rPr>
        <w:t>公务用车购置及运行费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元，其中，公务用车购置费</w:t>
      </w:r>
      <w:r>
        <w:rPr>
          <w:rFonts w:hint="eastAsia" w:eastAsia="仿宋_GB2312"/>
          <w:color w:val="000000"/>
          <w:kern w:val="0"/>
          <w:sz w:val="32"/>
          <w:szCs w:val="32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万元；公务用车运行维护费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元。</w:t>
      </w:r>
      <w:r>
        <w:rPr>
          <w:rFonts w:hint="eastAsia" w:eastAsia="仿宋_GB2312"/>
          <w:color w:val="000000"/>
          <w:kern w:val="0"/>
          <w:sz w:val="32"/>
          <w:szCs w:val="32"/>
        </w:rPr>
        <w:t>预算数比201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000000"/>
          <w:kern w:val="0"/>
          <w:sz w:val="32"/>
          <w:szCs w:val="32"/>
        </w:rPr>
        <w:t>年减少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25000</w:t>
      </w:r>
      <w:r>
        <w:rPr>
          <w:rFonts w:hint="eastAsia" w:eastAsia="仿宋_GB2312"/>
          <w:color w:val="000000"/>
          <w:kern w:val="0"/>
          <w:sz w:val="32"/>
          <w:szCs w:val="32"/>
        </w:rPr>
        <w:t>元。原因：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事业单位公务用车改革，局属事业单位车辆参改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36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pacing w:val="-1"/>
          <w:kern w:val="0"/>
          <w:sz w:val="32"/>
          <w:szCs w:val="32"/>
        </w:rPr>
        <w:t>3、</w:t>
      </w:r>
      <w:r>
        <w:rPr>
          <w:rFonts w:eastAsia="仿宋_GB2312"/>
          <w:color w:val="000000"/>
          <w:spacing w:val="-1"/>
          <w:kern w:val="0"/>
          <w:sz w:val="32"/>
          <w:szCs w:val="32"/>
        </w:rPr>
        <w:t>公务接待费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元。预算数比 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>年减少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元。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36" w:firstLineChars="200"/>
        <w:jc w:val="left"/>
        <w:rPr>
          <w:rFonts w:eastAsia="仿宋_GB2312"/>
          <w:color w:val="000000"/>
          <w:spacing w:val="-1"/>
          <w:kern w:val="0"/>
          <w:sz w:val="32"/>
          <w:szCs w:val="32"/>
        </w:rPr>
      </w:pPr>
      <w:r>
        <w:rPr>
          <w:rFonts w:eastAsia="仿宋_GB2312"/>
          <w:color w:val="000000"/>
          <w:spacing w:val="-1"/>
          <w:kern w:val="0"/>
          <w:sz w:val="32"/>
          <w:szCs w:val="32"/>
        </w:rPr>
        <w:t>（九）其他重要事项的情况说明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kern w:val="0"/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机关运行经费支出情况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　　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财政</w:t>
      </w:r>
      <w:r>
        <w:rPr>
          <w:rFonts w:eastAsia="仿宋_GB2312"/>
          <w:color w:val="000000"/>
          <w:kern w:val="0"/>
          <w:sz w:val="32"/>
          <w:szCs w:val="32"/>
        </w:rPr>
        <w:t>局201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年机关运行经费支出预算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204000</w:t>
      </w:r>
      <w:r>
        <w:rPr>
          <w:rFonts w:eastAsia="仿宋_GB2312"/>
          <w:color w:val="000000"/>
          <w:kern w:val="0"/>
          <w:sz w:val="32"/>
          <w:szCs w:val="32"/>
        </w:rPr>
        <w:t>元，包括</w:t>
      </w:r>
      <w:r>
        <w:rPr>
          <w:rFonts w:hint="eastAsia" w:eastAsia="仿宋_GB2312"/>
          <w:color w:val="000000"/>
          <w:kern w:val="0"/>
          <w:sz w:val="32"/>
          <w:szCs w:val="32"/>
        </w:rPr>
        <w:t>保障机构正常运转及正常履职，完成预算年度主要工作任务需要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2、</w:t>
      </w:r>
      <w:r>
        <w:rPr>
          <w:rFonts w:eastAsia="仿宋_GB2312"/>
          <w:color w:val="000000"/>
          <w:kern w:val="0"/>
          <w:sz w:val="32"/>
          <w:szCs w:val="32"/>
        </w:rPr>
        <w:t>政府采购支出情况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财政</w:t>
      </w:r>
      <w:r>
        <w:rPr>
          <w:rFonts w:eastAsia="仿宋_GB2312"/>
          <w:color w:val="000000"/>
          <w:kern w:val="0"/>
          <w:sz w:val="32"/>
          <w:szCs w:val="32"/>
        </w:rPr>
        <w:t>局201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年政府采购货物预算安排</w:t>
      </w:r>
      <w:r>
        <w:rPr>
          <w:rFonts w:hint="eastAsia" w:eastAsia="仿宋_GB2312"/>
          <w:color w:val="000000"/>
          <w:kern w:val="0"/>
          <w:sz w:val="32"/>
          <w:szCs w:val="32"/>
        </w:rPr>
        <w:t>237050</w:t>
      </w:r>
      <w:r>
        <w:rPr>
          <w:rFonts w:eastAsia="仿宋_GB2312"/>
          <w:color w:val="000000"/>
          <w:kern w:val="0"/>
          <w:sz w:val="32"/>
          <w:szCs w:val="32"/>
        </w:rPr>
        <w:t>元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采购内容包括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档案柜、打印机、电脑、空调、办公桌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3、</w:t>
      </w:r>
      <w:r>
        <w:rPr>
          <w:rFonts w:eastAsia="仿宋_GB2312"/>
          <w:color w:val="000000"/>
          <w:kern w:val="0"/>
          <w:sz w:val="32"/>
          <w:szCs w:val="32"/>
        </w:rPr>
        <w:t>关于预算绩效管理工作开展情况说明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财政</w:t>
      </w:r>
      <w:r>
        <w:rPr>
          <w:rFonts w:eastAsia="仿宋_GB2312"/>
          <w:color w:val="000000"/>
          <w:kern w:val="0"/>
          <w:sz w:val="32"/>
          <w:szCs w:val="32"/>
        </w:rPr>
        <w:t>局</w:t>
      </w:r>
      <w:r>
        <w:rPr>
          <w:rFonts w:hint="eastAsia" w:eastAsia="仿宋_GB2312"/>
          <w:color w:val="000000"/>
          <w:kern w:val="0"/>
          <w:sz w:val="32"/>
          <w:szCs w:val="32"/>
        </w:rPr>
        <w:t>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000000"/>
          <w:kern w:val="0"/>
          <w:sz w:val="32"/>
          <w:szCs w:val="32"/>
        </w:rPr>
        <w:t>年没有开展项目预算绩效评价。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4、国有资产占用情况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   </w:t>
      </w:r>
      <w:r>
        <w:rPr>
          <w:rFonts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Courier New"/>
          <w:sz w:val="32"/>
          <w:szCs w:val="32"/>
        </w:rPr>
        <w:t>年期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初</w:t>
      </w:r>
      <w:r>
        <w:rPr>
          <w:rFonts w:hint="eastAsia" w:ascii="仿宋_GB2312" w:hAnsi="宋体" w:eastAsia="仿宋_GB2312" w:cs="Courier New"/>
          <w:sz w:val="32"/>
          <w:szCs w:val="32"/>
        </w:rPr>
        <w:t>，我局有一般公务车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Courier New"/>
          <w:sz w:val="32"/>
          <w:szCs w:val="32"/>
        </w:rPr>
        <w:t>辆，主要是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局属事业单位名下公务用车，目前正在参加车改。</w:t>
      </w:r>
    </w:p>
    <w:p>
      <w:pPr>
        <w:widowControl/>
        <w:adjustRightInd w:val="0"/>
        <w:snapToGrid w:val="0"/>
        <w:spacing w:line="600" w:lineRule="exact"/>
        <w:ind w:firstLine="480" w:firstLineChars="15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三、名词解释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1、财政拨款收入：是指省级财政当年拨付的资金。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2、其他收入：是指部门取得的除“财政拨款”、“事业收入”、“事业单位经营收入”等以外的收入。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3、基本支出：是指为保障机构正常运转、完成日常工作任务所必需的开支，其内容包括人员经费和日常公用经费两部分。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4、项目支出：是指在基本支出之外，为完成特定的行政工作任务或事业发展目标所发生的支出。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5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adjustRightInd w:val="0"/>
        <w:snapToGrid w:val="0"/>
        <w:spacing w:line="600" w:lineRule="exac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   6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  附件：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财政</w:t>
      </w:r>
      <w:r>
        <w:rPr>
          <w:rFonts w:hint="eastAsia" w:eastAsia="仿宋_GB2312"/>
          <w:color w:val="000000"/>
          <w:kern w:val="0"/>
          <w:sz w:val="32"/>
          <w:szCs w:val="32"/>
        </w:rPr>
        <w:t>局201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000000"/>
          <w:kern w:val="0"/>
          <w:sz w:val="32"/>
          <w:szCs w:val="32"/>
        </w:rPr>
        <w:t>年度部门预算表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rTPO7UBAABW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Fnm7gwh1pT0ECgtja9gzJmTP5Izix4NuvwlOYzi&#10;1OfTtbd6TEzlR+vVel1RSFFsvhCOeHweMKbXGhzLRsORhld6Ko9vY7qkzim5mod72/fkl3Xv/3AQ&#10;ZvaIzP3CMVtp3I0T8R20J9JDe0t1OsDPnA20Aw33tKSc9W88tTivy2zgbOxm4xDQ7ruyT7l2DLeH&#10;RIQKz1ztUmIiQcMrSqdFy9vx+71kPf4O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2rTP&#10;O7UBAABW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  <w:lang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doNotCompress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F2C53"/>
    <w:rsid w:val="5DD20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Char"/>
    <w:basedOn w:val="1"/>
    <w:uiPriority w:val="0"/>
    <w:pPr>
      <w:tabs>
        <w:tab w:val="left" w:pos="360"/>
      </w:tabs>
    </w:pPr>
    <w:rPr>
      <w:sz w:val="24"/>
    </w:rPr>
  </w:style>
  <w:style w:type="character" w:customStyle="1" w:styleId="9">
    <w:name w:val="页眉 Char Char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376</Words>
  <Characters>2145</Characters>
  <Lines>17</Lines>
  <Paragraphs>5</Paragraphs>
  <TotalTime>3</TotalTime>
  <ScaleCrop>false</ScaleCrop>
  <LinksUpToDate>false</LinksUpToDate>
  <CharactersWithSpaces>2516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2018-07-04T03:21:00Z</dcterms:created>
  <dc:creator>张宝立</dc:creator>
  <cp:lastModifiedBy>大风的封</cp:lastModifiedBy>
  <cp:lastPrinted>2018-07-04T03:55:00Z</cp:lastPrinted>
  <dcterms:modified xsi:type="dcterms:W3CDTF">2020-01-20T07:01:03Z</dcterms:modified>
  <dc:title>2014年XXX部门预算公开格式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