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C72242" w:rsidRPr="002A667B" w:rsidRDefault="003871BA" w:rsidP="00850AB3">
      <w:pPr>
        <w:widowControl/>
        <w:ind w:firstLineChars="300" w:firstLine="904"/>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850AB3" w:rsidRDefault="0082722D" w:rsidP="00A0163D">
      <w:pPr>
        <w:widowControl/>
        <w:jc w:val="center"/>
        <w:rPr>
          <w:rFonts w:ascii="仿宋" w:eastAsia="仿宋" w:hAnsi="仿宋" w:cs="Times New Roman"/>
          <w:bCs/>
          <w:kern w:val="0"/>
          <w:sz w:val="28"/>
          <w:szCs w:val="28"/>
        </w:rPr>
      </w:pPr>
      <w:r w:rsidRPr="00850AB3">
        <w:rPr>
          <w:rFonts w:ascii="文星标宋" w:eastAsia="文星标宋" w:hAnsi="文星标宋" w:cs="文星标宋" w:hint="eastAsia"/>
          <w:sz w:val="28"/>
          <w:szCs w:val="28"/>
        </w:rPr>
        <w:t>第</w:t>
      </w:r>
      <w:r w:rsidR="008332F5" w:rsidRPr="00850AB3">
        <w:rPr>
          <w:rFonts w:ascii="文星标宋" w:eastAsia="文星标宋" w:hAnsi="文星标宋" w:cs="文星标宋" w:hint="eastAsia"/>
          <w:sz w:val="28"/>
          <w:szCs w:val="28"/>
        </w:rPr>
        <w:t>九</w:t>
      </w:r>
      <w:r w:rsidRPr="00850AB3">
        <w:rPr>
          <w:rFonts w:ascii="文星标宋" w:eastAsia="文星标宋" w:hAnsi="文星标宋" w:cs="文星标宋" w:hint="eastAsia"/>
          <w:sz w:val="28"/>
          <w:szCs w:val="28"/>
        </w:rPr>
        <w:t>批</w:t>
      </w:r>
      <w:r w:rsidR="008F08A9" w:rsidRPr="00850AB3">
        <w:rPr>
          <w:rFonts w:ascii="文星标宋" w:eastAsia="文星标宋" w:hAnsi="文星标宋" w:cs="文星标宋" w:hint="eastAsia"/>
          <w:sz w:val="28"/>
          <w:szCs w:val="28"/>
        </w:rPr>
        <w:t>第</w:t>
      </w:r>
      <w:r w:rsidR="008332F5" w:rsidRPr="00850AB3">
        <w:rPr>
          <w:rFonts w:ascii="文星标宋" w:eastAsia="文星标宋" w:hAnsi="文星标宋" w:cs="文星标宋" w:hint="eastAsia"/>
          <w:sz w:val="28"/>
          <w:szCs w:val="28"/>
        </w:rPr>
        <w:t xml:space="preserve"> D20181101128</w:t>
      </w:r>
      <w:r w:rsidRPr="00850AB3">
        <w:rPr>
          <w:rFonts w:ascii="文星标宋" w:eastAsia="文星标宋" w:hAnsi="文星标宋" w:cs="文星标宋" w:hint="eastAsia"/>
          <w:sz w:val="28"/>
          <w:szCs w:val="28"/>
        </w:rPr>
        <w:t>号</w:t>
      </w:r>
    </w:p>
    <w:tbl>
      <w:tblPr>
        <w:tblW w:w="13608" w:type="dxa"/>
        <w:jc w:val="center"/>
        <w:tblLayout w:type="fixed"/>
        <w:tblLook w:val="04A0"/>
      </w:tblPr>
      <w:tblGrid>
        <w:gridCol w:w="534"/>
        <w:gridCol w:w="2693"/>
        <w:gridCol w:w="1418"/>
        <w:gridCol w:w="3685"/>
        <w:gridCol w:w="851"/>
        <w:gridCol w:w="3722"/>
        <w:gridCol w:w="705"/>
      </w:tblGrid>
      <w:tr w:rsidR="00C72242" w:rsidRPr="00D06206" w:rsidTr="00850AB3">
        <w:trPr>
          <w:trHeight w:val="1067"/>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418"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3685"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851"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3722"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850AB3" w:rsidTr="00850AB3">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850AB3" w:rsidRDefault="003871BA" w:rsidP="00850AB3">
            <w:pPr>
              <w:widowControl/>
              <w:jc w:val="center"/>
              <w:rPr>
                <w:rFonts w:ascii="仿宋" w:eastAsia="仿宋" w:hAnsi="仿宋" w:cs="Times New Roman"/>
                <w:b/>
                <w:bCs/>
                <w:kern w:val="0"/>
                <w:sz w:val="15"/>
                <w:szCs w:val="15"/>
              </w:rPr>
            </w:pPr>
            <w:r w:rsidRPr="00850AB3">
              <w:rPr>
                <w:rFonts w:ascii="仿宋" w:eastAsia="仿宋" w:hAnsi="仿宋" w:cs="Times New Roman"/>
                <w:b/>
                <w:bCs/>
                <w:kern w:val="0"/>
                <w:sz w:val="15"/>
                <w:szCs w:val="15"/>
              </w:rPr>
              <w:t>1</w:t>
            </w:r>
          </w:p>
        </w:tc>
        <w:tc>
          <w:tcPr>
            <w:tcW w:w="2693" w:type="dxa"/>
            <w:tcBorders>
              <w:top w:val="single" w:sz="4" w:space="0" w:color="auto"/>
              <w:left w:val="nil"/>
              <w:bottom w:val="single" w:sz="4" w:space="0" w:color="auto"/>
              <w:right w:val="single" w:sz="4" w:space="0" w:color="auto"/>
            </w:tcBorders>
            <w:vAlign w:val="center"/>
          </w:tcPr>
          <w:p w:rsidR="00D06206" w:rsidRPr="00850AB3" w:rsidRDefault="003871BA" w:rsidP="00850AB3">
            <w:pPr>
              <w:widowControl/>
              <w:jc w:val="center"/>
              <w:rPr>
                <w:rFonts w:ascii="仿宋" w:eastAsia="仿宋" w:hAnsi="仿宋" w:cs="Times New Roman"/>
                <w:b/>
                <w:bCs/>
                <w:kern w:val="0"/>
                <w:szCs w:val="21"/>
              </w:rPr>
            </w:pPr>
            <w:r w:rsidRPr="00850AB3">
              <w:rPr>
                <w:rFonts w:ascii="仿宋" w:eastAsia="仿宋" w:hAnsi="仿宋" w:cs="Times New Roman"/>
                <w:b/>
                <w:bCs/>
                <w:kern w:val="0"/>
                <w:szCs w:val="21"/>
              </w:rPr>
              <w:t>受理编号</w:t>
            </w:r>
            <w:r w:rsidR="00406021" w:rsidRPr="00850AB3">
              <w:rPr>
                <w:rFonts w:ascii="仿宋" w:eastAsia="仿宋" w:hAnsi="仿宋" w:cs="Times New Roman" w:hint="eastAsia"/>
                <w:b/>
                <w:bCs/>
                <w:kern w:val="0"/>
                <w:szCs w:val="21"/>
              </w:rPr>
              <w:t>：信阳</w:t>
            </w:r>
            <w:r w:rsidR="008332F5" w:rsidRPr="00850AB3">
              <w:rPr>
                <w:rFonts w:ascii="仿宋" w:eastAsia="仿宋" w:hAnsi="仿宋" w:cs="Times New Roman" w:hint="eastAsia"/>
                <w:b/>
                <w:bCs/>
                <w:kern w:val="0"/>
                <w:szCs w:val="21"/>
              </w:rPr>
              <w:t>D20181101128</w:t>
            </w:r>
            <w:r w:rsidR="00ED1C0E" w:rsidRPr="00850AB3">
              <w:rPr>
                <w:rFonts w:ascii="仿宋" w:eastAsia="仿宋" w:hAnsi="仿宋" w:cs="Times New Roman" w:hint="eastAsia"/>
                <w:b/>
                <w:bCs/>
                <w:kern w:val="0"/>
                <w:szCs w:val="21"/>
              </w:rPr>
              <w:t>号</w:t>
            </w:r>
          </w:p>
          <w:p w:rsidR="001A3C2B" w:rsidRPr="00850AB3" w:rsidRDefault="001A3C2B" w:rsidP="00850AB3">
            <w:pPr>
              <w:widowControl/>
              <w:jc w:val="center"/>
              <w:rPr>
                <w:rFonts w:ascii="仿宋" w:eastAsia="仿宋" w:hAnsi="仿宋" w:cs="Times New Roman"/>
                <w:b/>
                <w:bCs/>
                <w:kern w:val="0"/>
                <w:sz w:val="15"/>
                <w:szCs w:val="15"/>
              </w:rPr>
            </w:pPr>
          </w:p>
          <w:p w:rsidR="00C72242" w:rsidRPr="00850AB3" w:rsidRDefault="003871BA" w:rsidP="00850AB3">
            <w:pPr>
              <w:widowControl/>
              <w:jc w:val="center"/>
              <w:rPr>
                <w:rFonts w:ascii="仿宋" w:eastAsia="仿宋" w:hAnsi="仿宋" w:cs="Times New Roman"/>
                <w:b/>
                <w:bCs/>
                <w:kern w:val="0"/>
                <w:sz w:val="15"/>
                <w:szCs w:val="15"/>
              </w:rPr>
            </w:pPr>
            <w:r w:rsidRPr="00850AB3">
              <w:rPr>
                <w:rFonts w:ascii="仿宋" w:eastAsia="仿宋" w:hAnsi="仿宋" w:cs="Times New Roman"/>
                <w:b/>
                <w:bCs/>
                <w:kern w:val="0"/>
                <w:szCs w:val="21"/>
              </w:rPr>
              <w:t>环境信访问题为：</w:t>
            </w:r>
            <w:r w:rsidR="00850AB3" w:rsidRPr="00850AB3">
              <w:rPr>
                <w:rFonts w:ascii="仿宋" w:eastAsia="仿宋" w:hAnsi="仿宋" w:cs="Times New Roman" w:hint="eastAsia"/>
                <w:bCs/>
                <w:kern w:val="0"/>
                <w:sz w:val="18"/>
                <w:szCs w:val="18"/>
              </w:rPr>
              <w:t>罗山县人民医院旁312国道路边罗山县纺织厂，生产时噪声并且有絮状物飘出，影响附近居民生活，一有检查就停产，过后继续生产。</w:t>
            </w:r>
          </w:p>
        </w:tc>
        <w:tc>
          <w:tcPr>
            <w:tcW w:w="1418" w:type="dxa"/>
            <w:tcBorders>
              <w:top w:val="single" w:sz="4" w:space="0" w:color="auto"/>
              <w:left w:val="nil"/>
              <w:bottom w:val="single" w:sz="4" w:space="0" w:color="auto"/>
              <w:right w:val="single" w:sz="4" w:space="0" w:color="auto"/>
            </w:tcBorders>
            <w:vAlign w:val="center"/>
          </w:tcPr>
          <w:p w:rsidR="00C72242" w:rsidRPr="00850AB3" w:rsidRDefault="00406021" w:rsidP="00850AB3">
            <w:pPr>
              <w:widowControl/>
              <w:jc w:val="center"/>
              <w:rPr>
                <w:rFonts w:ascii="仿宋" w:eastAsia="仿宋" w:hAnsi="仿宋" w:cs="Times New Roman"/>
                <w:b/>
                <w:bCs/>
                <w:kern w:val="0"/>
                <w:sz w:val="15"/>
                <w:szCs w:val="15"/>
              </w:rPr>
            </w:pPr>
            <w:r w:rsidRPr="00850AB3">
              <w:rPr>
                <w:rFonts w:ascii="仿宋" w:eastAsia="仿宋" w:hAnsi="仿宋" w:cs="Times New Roman" w:hint="eastAsia"/>
                <w:b/>
                <w:bCs/>
                <w:kern w:val="0"/>
                <w:szCs w:val="21"/>
              </w:rPr>
              <w:t>罗山县</w:t>
            </w:r>
            <w:r w:rsidR="008332F5" w:rsidRPr="00850AB3">
              <w:rPr>
                <w:rFonts w:ascii="仿宋" w:eastAsia="仿宋" w:hAnsi="仿宋" w:cs="Times New Roman" w:hint="eastAsia"/>
                <w:b/>
                <w:bCs/>
                <w:kern w:val="0"/>
                <w:szCs w:val="21"/>
              </w:rPr>
              <w:t>丽水街道</w:t>
            </w:r>
          </w:p>
        </w:tc>
        <w:tc>
          <w:tcPr>
            <w:tcW w:w="3685" w:type="dxa"/>
            <w:tcBorders>
              <w:top w:val="single" w:sz="4" w:space="0" w:color="auto"/>
              <w:left w:val="nil"/>
              <w:bottom w:val="single" w:sz="4" w:space="0" w:color="auto"/>
              <w:right w:val="single" w:sz="4" w:space="0" w:color="auto"/>
            </w:tcBorders>
            <w:vAlign w:val="center"/>
          </w:tcPr>
          <w:p w:rsidR="00850AB3" w:rsidRPr="00850AB3" w:rsidRDefault="00850AB3" w:rsidP="00850AB3">
            <w:pPr>
              <w:ind w:firstLineChars="200" w:firstLine="300"/>
              <w:rPr>
                <w:rFonts w:ascii="仿宋_GB2312" w:eastAsia="仿宋_GB2312" w:hAnsi="仿宋_GB2312" w:cs="仿宋_GB2312" w:hint="eastAsia"/>
                <w:sz w:val="15"/>
                <w:szCs w:val="15"/>
              </w:rPr>
            </w:pPr>
            <w:r w:rsidRPr="00850AB3">
              <w:rPr>
                <w:rFonts w:ascii="仿宋_GB2312" w:eastAsia="仿宋_GB2312" w:hAnsi="仿宋_GB2312" w:cs="仿宋_GB2312" w:hint="eastAsia"/>
                <w:sz w:val="15"/>
                <w:szCs w:val="15"/>
              </w:rPr>
              <w:t>举报人反映的“罗山县人民医院旁312国道路边罗山县纺织厂，生产时噪声并且有絮状物飘出，影响附近居民生活，一有检查就停产，过后继续生产”的问题部分属实，经查：该纺织厂现在的名称为罗山县博润纺织有限公司，法定代表人为刘德焕，该公司位于312国道北龙池大道西，主要从事化纤、棉及其制品生产与销售，年产10万绽特种纤维高档梳纱，现场检查发现该企业大门正对面一工作车间和厂区东边中间一工作车间机器设备生产作业时产生了一定的噪音，影响了附近居民的生活，现场检查发现纺织设备上均装了收集棉絮设施，经调查询问举报反映絮状漂浮物影响群众居民生活不属实。该企业一直处于正常生产状态，从未停止过，举报反映该企业“一有检查就停产，过后继续生产”的问题不属实。</w:t>
            </w:r>
          </w:p>
          <w:p w:rsidR="00C72242" w:rsidRPr="00850AB3" w:rsidRDefault="00C72242" w:rsidP="00850AB3">
            <w:pPr>
              <w:ind w:firstLineChars="200" w:firstLine="301"/>
              <w:rPr>
                <w:rFonts w:ascii="仿宋" w:eastAsia="仿宋" w:hAnsi="仿宋" w:cs="Times New Roman"/>
                <w:b/>
                <w:bCs/>
                <w:kern w:val="0"/>
                <w:sz w:val="15"/>
                <w:szCs w:val="15"/>
              </w:rPr>
            </w:pPr>
          </w:p>
        </w:tc>
        <w:tc>
          <w:tcPr>
            <w:tcW w:w="851" w:type="dxa"/>
            <w:tcBorders>
              <w:top w:val="single" w:sz="4" w:space="0" w:color="auto"/>
              <w:left w:val="nil"/>
              <w:bottom w:val="single" w:sz="4" w:space="0" w:color="auto"/>
              <w:right w:val="single" w:sz="4" w:space="0" w:color="auto"/>
            </w:tcBorders>
            <w:vAlign w:val="center"/>
          </w:tcPr>
          <w:p w:rsidR="00C72242" w:rsidRPr="00850AB3" w:rsidRDefault="008332F5" w:rsidP="00850AB3">
            <w:pPr>
              <w:rPr>
                <w:rFonts w:ascii="仿宋" w:eastAsia="仿宋" w:hAnsi="仿宋" w:cs="Times New Roman"/>
                <w:b/>
                <w:bCs/>
                <w:kern w:val="0"/>
                <w:sz w:val="15"/>
                <w:szCs w:val="15"/>
              </w:rPr>
            </w:pPr>
            <w:r w:rsidRPr="00850AB3">
              <w:rPr>
                <w:rFonts w:ascii="仿宋" w:eastAsia="仿宋" w:hAnsi="仿宋" w:cs="Times New Roman" w:hint="eastAsia"/>
                <w:b/>
                <w:bCs/>
                <w:kern w:val="0"/>
                <w:szCs w:val="21"/>
              </w:rPr>
              <w:lastRenderedPageBreak/>
              <w:t>部分属实</w:t>
            </w:r>
          </w:p>
        </w:tc>
        <w:tc>
          <w:tcPr>
            <w:tcW w:w="3722" w:type="dxa"/>
            <w:tcBorders>
              <w:top w:val="single" w:sz="4" w:space="0" w:color="auto"/>
              <w:left w:val="nil"/>
              <w:bottom w:val="single" w:sz="4" w:space="0" w:color="auto"/>
              <w:right w:val="single" w:sz="4" w:space="0" w:color="auto"/>
            </w:tcBorders>
            <w:vAlign w:val="center"/>
          </w:tcPr>
          <w:p w:rsidR="00850AB3" w:rsidRPr="00850AB3" w:rsidRDefault="00850AB3" w:rsidP="00850AB3">
            <w:pPr>
              <w:ind w:firstLineChars="200" w:firstLine="300"/>
              <w:rPr>
                <w:rFonts w:ascii="仿宋_GB2312" w:eastAsia="仿宋_GB2312" w:hAnsi="仿宋_GB2312" w:cs="仿宋_GB2312" w:hint="eastAsia"/>
                <w:sz w:val="15"/>
                <w:szCs w:val="15"/>
              </w:rPr>
            </w:pPr>
            <w:r w:rsidRPr="00850AB3">
              <w:rPr>
                <w:rFonts w:ascii="仿宋_GB2312" w:eastAsia="仿宋_GB2312" w:hAnsi="仿宋_GB2312" w:cs="仿宋_GB2312" w:hint="eastAsia"/>
                <w:sz w:val="15"/>
                <w:szCs w:val="15"/>
              </w:rPr>
              <w:t>丽水街道办事处针对以上调查情况于2018年11月2号上午对该企业下达了《整改通知书》，责令该企业进行整改，要求该企业机器设备由原450台减至到110台进行生产，对厂区东北角靠近居民区的一工作车间生产机器设备进行关停，不得生产，对正在生产的工作车间加固泡沫状材料，吸收声音，减少对周边居民的噪音污染，增装喷雾装置，减少粉尘物漂浮，规范机器设备上的收集棉絮设备，及时处理收集的棉絮物，不得外排。2018年11月3号上午，经复查该企业已关停东北角靠近居民区的一工作车间，现有58台设备在正常生产，增装了喷雾装置，规范了机器设备上的收集棉絮设施，整改已到位。</w:t>
            </w:r>
          </w:p>
          <w:p w:rsidR="001B3E7B" w:rsidRPr="00850AB3" w:rsidRDefault="001B3E7B" w:rsidP="00850AB3">
            <w:pPr>
              <w:ind w:firstLineChars="200" w:firstLine="301"/>
              <w:rPr>
                <w:rFonts w:ascii="仿宋" w:eastAsia="仿宋" w:hAnsi="仿宋" w:cs="Times New Roman"/>
                <w:b/>
                <w:bCs/>
                <w:kern w:val="0"/>
                <w:sz w:val="15"/>
                <w:szCs w:val="15"/>
              </w:rPr>
            </w:pPr>
          </w:p>
        </w:tc>
        <w:tc>
          <w:tcPr>
            <w:tcW w:w="705" w:type="dxa"/>
            <w:tcBorders>
              <w:top w:val="single" w:sz="4" w:space="0" w:color="auto"/>
              <w:left w:val="nil"/>
              <w:bottom w:val="single" w:sz="4" w:space="0" w:color="auto"/>
              <w:right w:val="single" w:sz="4" w:space="0" w:color="auto"/>
            </w:tcBorders>
            <w:vAlign w:val="center"/>
          </w:tcPr>
          <w:p w:rsidR="00C72242" w:rsidRPr="00850AB3" w:rsidRDefault="00C72242" w:rsidP="00850AB3">
            <w:pPr>
              <w:widowControl/>
              <w:jc w:val="center"/>
              <w:rPr>
                <w:rFonts w:ascii="仿宋" w:eastAsia="仿宋" w:hAnsi="仿宋" w:cs="Times New Roman"/>
                <w:b/>
                <w:bCs/>
                <w:kern w:val="0"/>
                <w:sz w:val="15"/>
                <w:szCs w:val="15"/>
              </w:rPr>
            </w:pPr>
          </w:p>
        </w:tc>
      </w:tr>
    </w:tbl>
    <w:p w:rsidR="00C72242" w:rsidRPr="00850AB3" w:rsidRDefault="00A40BC7" w:rsidP="00850AB3">
      <w:pPr>
        <w:widowControl/>
        <w:tabs>
          <w:tab w:val="left" w:pos="8210"/>
        </w:tabs>
        <w:ind w:firstLineChars="200" w:firstLine="301"/>
        <w:jc w:val="left"/>
        <w:rPr>
          <w:rFonts w:ascii="仿宋" w:eastAsia="仿宋" w:hAnsi="仿宋" w:cs="Times New Roman"/>
          <w:b/>
          <w:bCs/>
          <w:kern w:val="0"/>
          <w:sz w:val="15"/>
          <w:szCs w:val="15"/>
        </w:rPr>
      </w:pPr>
      <w:bookmarkStart w:id="3" w:name="_GoBack"/>
      <w:bookmarkEnd w:id="3"/>
      <w:r w:rsidRPr="00850AB3">
        <w:rPr>
          <w:rFonts w:ascii="仿宋" w:eastAsia="仿宋" w:hAnsi="仿宋" w:cs="Times New Roman"/>
          <w:b/>
          <w:bCs/>
          <w:kern w:val="0"/>
          <w:sz w:val="15"/>
          <w:szCs w:val="15"/>
        </w:rPr>
        <w:lastRenderedPageBreak/>
        <w:tab/>
      </w:r>
    </w:p>
    <w:sectPr w:rsidR="00C72242" w:rsidRPr="00850AB3"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F0" w:rsidRDefault="00BB5CF0" w:rsidP="001B3E7B">
      <w:r>
        <w:separator/>
      </w:r>
    </w:p>
  </w:endnote>
  <w:endnote w:type="continuationSeparator" w:id="0">
    <w:p w:rsidR="00BB5CF0" w:rsidRDefault="00BB5CF0"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F0" w:rsidRDefault="00BB5CF0" w:rsidP="001B3E7B">
      <w:r>
        <w:separator/>
      </w:r>
    </w:p>
  </w:footnote>
  <w:footnote w:type="continuationSeparator" w:id="0">
    <w:p w:rsidR="00BB5CF0" w:rsidRDefault="00BB5CF0"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B79D5"/>
    <w:rsid w:val="000C1E30"/>
    <w:rsid w:val="000E2B63"/>
    <w:rsid w:val="000E53A6"/>
    <w:rsid w:val="00112161"/>
    <w:rsid w:val="001818AD"/>
    <w:rsid w:val="001A3C2B"/>
    <w:rsid w:val="001A6BC5"/>
    <w:rsid w:val="001B3E7B"/>
    <w:rsid w:val="00202E11"/>
    <w:rsid w:val="0025019F"/>
    <w:rsid w:val="002A667B"/>
    <w:rsid w:val="002D644F"/>
    <w:rsid w:val="002D77C6"/>
    <w:rsid w:val="0030102C"/>
    <w:rsid w:val="003871BA"/>
    <w:rsid w:val="00406021"/>
    <w:rsid w:val="00464A69"/>
    <w:rsid w:val="004C648E"/>
    <w:rsid w:val="004D2634"/>
    <w:rsid w:val="00545425"/>
    <w:rsid w:val="005814F0"/>
    <w:rsid w:val="00607B7B"/>
    <w:rsid w:val="00610594"/>
    <w:rsid w:val="00662894"/>
    <w:rsid w:val="00667A72"/>
    <w:rsid w:val="00674CEE"/>
    <w:rsid w:val="00687AC6"/>
    <w:rsid w:val="006A7A52"/>
    <w:rsid w:val="00757624"/>
    <w:rsid w:val="00786958"/>
    <w:rsid w:val="00794133"/>
    <w:rsid w:val="007A223E"/>
    <w:rsid w:val="007E34C0"/>
    <w:rsid w:val="0082722D"/>
    <w:rsid w:val="008332F5"/>
    <w:rsid w:val="0085059F"/>
    <w:rsid w:val="00850AB3"/>
    <w:rsid w:val="0087651C"/>
    <w:rsid w:val="008F08A9"/>
    <w:rsid w:val="008F1806"/>
    <w:rsid w:val="008F74AE"/>
    <w:rsid w:val="00900494"/>
    <w:rsid w:val="00906C81"/>
    <w:rsid w:val="00971A16"/>
    <w:rsid w:val="009D3312"/>
    <w:rsid w:val="00A0163D"/>
    <w:rsid w:val="00A4061B"/>
    <w:rsid w:val="00A40BC7"/>
    <w:rsid w:val="00BB5CF0"/>
    <w:rsid w:val="00C135DE"/>
    <w:rsid w:val="00C72242"/>
    <w:rsid w:val="00CD464B"/>
    <w:rsid w:val="00CE0719"/>
    <w:rsid w:val="00D06206"/>
    <w:rsid w:val="00D40764"/>
    <w:rsid w:val="00D40D04"/>
    <w:rsid w:val="00D6619A"/>
    <w:rsid w:val="00DA4281"/>
    <w:rsid w:val="00DB377C"/>
    <w:rsid w:val="00DE4156"/>
    <w:rsid w:val="00E11406"/>
    <w:rsid w:val="00E41B09"/>
    <w:rsid w:val="00E952E3"/>
    <w:rsid w:val="00EA6F01"/>
    <w:rsid w:val="00EB54BF"/>
    <w:rsid w:val="00ED1C0E"/>
    <w:rsid w:val="00F02D9D"/>
    <w:rsid w:val="00F3526A"/>
    <w:rsid w:val="00F43686"/>
    <w:rsid w:val="00FA0318"/>
    <w:rsid w:val="00FB2369"/>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3</cp:revision>
  <cp:lastPrinted>2018-10-31T06:53:00Z</cp:lastPrinted>
  <dcterms:created xsi:type="dcterms:W3CDTF">2018-11-09T01:31:00Z</dcterms:created>
  <dcterms:modified xsi:type="dcterms:W3CDTF">2018-11-09T01:52:00Z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