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8" w:rsidRPr="00406021" w:rsidRDefault="002736D8">
      <w:pPr>
        <w:keepNext/>
        <w:keepLines/>
        <w:spacing w:line="600" w:lineRule="exact"/>
        <w:jc w:val="center"/>
        <w:outlineLvl w:val="1"/>
        <w:rPr>
          <w:rFonts w:ascii="仿宋" w:eastAsia="仿宋" w:hAnsi="仿宋"/>
          <w:b/>
          <w:sz w:val="44"/>
        </w:rPr>
      </w:pPr>
      <w:bookmarkStart w:id="0" w:name="_Toc526326032"/>
      <w:r w:rsidRPr="00406021">
        <w:rPr>
          <w:rFonts w:ascii="仿宋" w:eastAsia="仿宋" w:hAnsi="仿宋" w:hint="eastAsia"/>
          <w:b/>
          <w:sz w:val="44"/>
        </w:rPr>
        <w:t>信阳市关于省委省政府环保督察组交办问题</w:t>
      </w:r>
      <w:bookmarkEnd w:id="0"/>
    </w:p>
    <w:p w:rsidR="002736D8" w:rsidRDefault="002736D8">
      <w:pPr>
        <w:keepNext/>
        <w:keepLines/>
        <w:spacing w:line="600" w:lineRule="exact"/>
        <w:jc w:val="center"/>
        <w:outlineLvl w:val="1"/>
        <w:rPr>
          <w:rFonts w:ascii="仿宋" w:eastAsia="仿宋" w:hAnsi="仿宋"/>
          <w:b/>
          <w:sz w:val="44"/>
        </w:rPr>
      </w:pPr>
      <w:bookmarkStart w:id="1" w:name="_Toc526326033"/>
      <w:bookmarkStart w:id="2" w:name="_Toc508350055"/>
      <w:r w:rsidRPr="00406021">
        <w:rPr>
          <w:rFonts w:ascii="仿宋" w:eastAsia="仿宋" w:hAnsi="仿宋" w:hint="eastAsia"/>
          <w:b/>
          <w:sz w:val="44"/>
        </w:rPr>
        <w:t>调查处理情况的</w:t>
      </w:r>
      <w:bookmarkEnd w:id="1"/>
      <w:bookmarkEnd w:id="2"/>
      <w:r>
        <w:rPr>
          <w:rFonts w:ascii="仿宋" w:eastAsia="仿宋" w:hAnsi="仿宋" w:hint="eastAsia"/>
          <w:b/>
          <w:sz w:val="44"/>
        </w:rPr>
        <w:t>公告</w:t>
      </w:r>
    </w:p>
    <w:p w:rsidR="002736D8" w:rsidRPr="00406021" w:rsidRDefault="002736D8">
      <w:pPr>
        <w:keepNext/>
        <w:keepLines/>
        <w:spacing w:line="600" w:lineRule="exact"/>
        <w:jc w:val="center"/>
        <w:outlineLvl w:val="1"/>
        <w:rPr>
          <w:rFonts w:ascii="仿宋" w:eastAsia="仿宋" w:hAnsi="仿宋"/>
          <w:b/>
          <w:sz w:val="44"/>
        </w:rPr>
      </w:pPr>
    </w:p>
    <w:p w:rsidR="002736D8" w:rsidRPr="002A667B" w:rsidRDefault="002736D8" w:rsidP="00A0163D">
      <w:pPr>
        <w:widowControl/>
        <w:jc w:val="center"/>
        <w:rPr>
          <w:rFonts w:ascii="仿宋" w:eastAsia="仿宋" w:hAnsi="仿宋"/>
          <w:b/>
          <w:bCs/>
          <w:kern w:val="0"/>
          <w:sz w:val="30"/>
          <w:szCs w:val="30"/>
        </w:rPr>
      </w:pPr>
      <w:r w:rsidRPr="002A667B">
        <w:rPr>
          <w:rFonts w:ascii="仿宋" w:eastAsia="仿宋" w:hAnsi="仿宋" w:hint="eastAsia"/>
          <w:b/>
          <w:bCs/>
          <w:kern w:val="0"/>
          <w:sz w:val="30"/>
          <w:szCs w:val="30"/>
        </w:rPr>
        <w:t>河南省委省政府环境保护督察组交办涉及信阳市环境信访件交办问题办理结果通报如下：</w:t>
      </w:r>
    </w:p>
    <w:p w:rsidR="002736D8" w:rsidRPr="002A667B" w:rsidRDefault="002736D8" w:rsidP="00A0163D">
      <w:pPr>
        <w:widowControl/>
        <w:jc w:val="center"/>
        <w:rPr>
          <w:rFonts w:ascii="仿宋" w:eastAsia="仿宋" w:hAnsi="仿宋"/>
          <w:b/>
          <w:bCs/>
          <w:kern w:val="0"/>
          <w:sz w:val="28"/>
          <w:szCs w:val="28"/>
        </w:rPr>
      </w:pPr>
      <w:r w:rsidRPr="002A667B">
        <w:rPr>
          <w:rFonts w:ascii="文星标宋" w:eastAsia="文星标宋" w:hAnsi="文星标宋" w:cs="文星标宋" w:hint="eastAsia"/>
          <w:sz w:val="28"/>
          <w:szCs w:val="28"/>
        </w:rPr>
        <w:t>第六批</w:t>
      </w:r>
      <w:r w:rsidRPr="002A667B">
        <w:rPr>
          <w:rFonts w:ascii="文星标宋" w:eastAsia="文星标宋" w:hAnsi="文星标宋" w:cs="文星标宋"/>
          <w:sz w:val="28"/>
          <w:szCs w:val="28"/>
        </w:rPr>
        <w:t>D20181029064</w:t>
      </w:r>
      <w:r w:rsidRPr="002A667B">
        <w:rPr>
          <w:rFonts w:ascii="文星标宋" w:eastAsia="文星标宋" w:hAnsi="文星标宋" w:cs="文星标宋" w:hint="eastAsia"/>
          <w:sz w:val="28"/>
          <w:szCs w:val="28"/>
        </w:rPr>
        <w:t>号</w:t>
      </w:r>
    </w:p>
    <w:tbl>
      <w:tblPr>
        <w:tblW w:w="13608" w:type="dxa"/>
        <w:jc w:val="center"/>
        <w:tblLayout w:type="fixed"/>
        <w:tblLook w:val="00A0"/>
      </w:tblPr>
      <w:tblGrid>
        <w:gridCol w:w="534"/>
        <w:gridCol w:w="2693"/>
        <w:gridCol w:w="1701"/>
        <w:gridCol w:w="4536"/>
        <w:gridCol w:w="993"/>
        <w:gridCol w:w="2446"/>
        <w:gridCol w:w="705"/>
      </w:tblGrid>
      <w:tr w:rsidR="002736D8" w:rsidRPr="00E62C09" w:rsidTr="00ED1C0E">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交办问题基本情况</w:t>
            </w:r>
          </w:p>
        </w:tc>
        <w:tc>
          <w:tcPr>
            <w:tcW w:w="1701" w:type="dxa"/>
            <w:tcBorders>
              <w:top w:val="single" w:sz="8" w:space="0" w:color="auto"/>
              <w:left w:val="nil"/>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涉及区县及部门</w:t>
            </w:r>
          </w:p>
        </w:tc>
        <w:tc>
          <w:tcPr>
            <w:tcW w:w="4536" w:type="dxa"/>
            <w:tcBorders>
              <w:top w:val="single" w:sz="8" w:space="0" w:color="auto"/>
              <w:left w:val="nil"/>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调查核实情况</w:t>
            </w:r>
          </w:p>
        </w:tc>
        <w:tc>
          <w:tcPr>
            <w:tcW w:w="993" w:type="dxa"/>
            <w:tcBorders>
              <w:top w:val="single" w:sz="8" w:space="0" w:color="auto"/>
              <w:left w:val="nil"/>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是否属实</w:t>
            </w:r>
          </w:p>
        </w:tc>
        <w:tc>
          <w:tcPr>
            <w:tcW w:w="2446" w:type="dxa"/>
            <w:tcBorders>
              <w:top w:val="single" w:sz="8" w:space="0" w:color="auto"/>
              <w:left w:val="nil"/>
              <w:bottom w:val="single" w:sz="4" w:space="0" w:color="auto"/>
              <w:right w:val="single" w:sz="4"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2736D8" w:rsidRPr="00D06206" w:rsidRDefault="002736D8">
            <w:pPr>
              <w:widowControl/>
              <w:jc w:val="center"/>
              <w:rPr>
                <w:rFonts w:ascii="仿宋" w:eastAsia="仿宋" w:hAnsi="仿宋"/>
                <w:b/>
                <w:bCs/>
                <w:kern w:val="0"/>
                <w:sz w:val="28"/>
                <w:szCs w:val="28"/>
              </w:rPr>
            </w:pPr>
            <w:r w:rsidRPr="00D06206">
              <w:rPr>
                <w:rFonts w:ascii="仿宋" w:eastAsia="仿宋" w:hAnsi="仿宋" w:hint="eastAsia"/>
                <w:b/>
                <w:bCs/>
                <w:kern w:val="0"/>
                <w:sz w:val="28"/>
                <w:szCs w:val="28"/>
              </w:rPr>
              <w:t>备注</w:t>
            </w:r>
          </w:p>
        </w:tc>
      </w:tr>
      <w:tr w:rsidR="002736D8" w:rsidRPr="00E62C09" w:rsidTr="0085059F">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2736D8" w:rsidRPr="00ED1C0E" w:rsidRDefault="002736D8">
            <w:pPr>
              <w:widowControl/>
              <w:jc w:val="center"/>
              <w:rPr>
                <w:rFonts w:ascii="仿宋" w:eastAsia="仿宋" w:hAnsi="仿宋"/>
                <w:b/>
                <w:bCs/>
                <w:kern w:val="0"/>
                <w:sz w:val="28"/>
                <w:szCs w:val="28"/>
              </w:rPr>
            </w:pPr>
            <w:r w:rsidRPr="00ED1C0E">
              <w:rPr>
                <w:rFonts w:ascii="仿宋" w:eastAsia="仿宋" w:hAnsi="仿宋"/>
                <w:b/>
                <w:bCs/>
                <w:kern w:val="0"/>
                <w:sz w:val="28"/>
                <w:szCs w:val="28"/>
              </w:rPr>
              <w:t>1</w:t>
            </w:r>
          </w:p>
        </w:tc>
        <w:tc>
          <w:tcPr>
            <w:tcW w:w="2693" w:type="dxa"/>
            <w:tcBorders>
              <w:top w:val="single" w:sz="4" w:space="0" w:color="auto"/>
              <w:left w:val="nil"/>
              <w:bottom w:val="single" w:sz="4" w:space="0" w:color="auto"/>
              <w:right w:val="single" w:sz="4" w:space="0" w:color="auto"/>
            </w:tcBorders>
            <w:vAlign w:val="center"/>
          </w:tcPr>
          <w:p w:rsidR="002736D8" w:rsidRPr="00ED1C0E" w:rsidRDefault="002736D8" w:rsidP="00D06206">
            <w:pPr>
              <w:widowControl/>
              <w:jc w:val="center"/>
              <w:rPr>
                <w:rFonts w:ascii="仿宋" w:eastAsia="仿宋" w:hAnsi="仿宋"/>
                <w:b/>
                <w:bCs/>
                <w:kern w:val="0"/>
                <w:sz w:val="24"/>
                <w:szCs w:val="24"/>
              </w:rPr>
            </w:pPr>
            <w:r w:rsidRPr="00ED1C0E">
              <w:rPr>
                <w:rFonts w:ascii="仿宋" w:eastAsia="仿宋" w:hAnsi="仿宋" w:hint="eastAsia"/>
                <w:b/>
                <w:bCs/>
                <w:kern w:val="0"/>
                <w:sz w:val="24"/>
                <w:szCs w:val="24"/>
              </w:rPr>
              <w:t>受理编号：信阳</w:t>
            </w:r>
            <w:r w:rsidRPr="002A667B">
              <w:rPr>
                <w:rFonts w:ascii="仿宋" w:eastAsia="仿宋" w:hAnsi="仿宋"/>
                <w:b/>
                <w:bCs/>
                <w:kern w:val="0"/>
                <w:sz w:val="24"/>
                <w:szCs w:val="24"/>
              </w:rPr>
              <w:t>D20181029064</w:t>
            </w:r>
            <w:r w:rsidRPr="00ED1C0E">
              <w:rPr>
                <w:rFonts w:ascii="仿宋" w:eastAsia="仿宋" w:hAnsi="仿宋" w:hint="eastAsia"/>
                <w:b/>
                <w:bCs/>
                <w:kern w:val="0"/>
                <w:sz w:val="24"/>
                <w:szCs w:val="24"/>
              </w:rPr>
              <w:t>号</w:t>
            </w:r>
          </w:p>
          <w:p w:rsidR="002736D8" w:rsidRPr="00ED1C0E" w:rsidRDefault="002736D8" w:rsidP="001A3C2B">
            <w:pPr>
              <w:widowControl/>
              <w:jc w:val="center"/>
              <w:rPr>
                <w:rFonts w:ascii="仿宋" w:eastAsia="仿宋" w:hAnsi="仿宋"/>
                <w:b/>
                <w:bCs/>
                <w:kern w:val="0"/>
                <w:sz w:val="24"/>
                <w:szCs w:val="24"/>
              </w:rPr>
            </w:pPr>
          </w:p>
          <w:p w:rsidR="002736D8" w:rsidRPr="002A667B" w:rsidRDefault="002736D8" w:rsidP="00A50AA0">
            <w:pPr>
              <w:widowControl/>
              <w:rPr>
                <w:rFonts w:ascii="仿宋" w:eastAsia="仿宋" w:hAnsi="仿宋"/>
                <w:b/>
                <w:bCs/>
                <w:kern w:val="0"/>
                <w:sz w:val="24"/>
                <w:szCs w:val="24"/>
              </w:rPr>
            </w:pPr>
            <w:r w:rsidRPr="00ED1C0E">
              <w:rPr>
                <w:rFonts w:ascii="仿宋" w:eastAsia="仿宋" w:hAnsi="仿宋" w:hint="eastAsia"/>
                <w:b/>
                <w:bCs/>
                <w:kern w:val="0"/>
                <w:sz w:val="24"/>
                <w:szCs w:val="24"/>
              </w:rPr>
              <w:t>环境信访问题为：</w:t>
            </w:r>
            <w:r w:rsidRPr="002A667B">
              <w:rPr>
                <w:rFonts w:ascii="仿宋" w:eastAsia="仿宋" w:hAnsi="仿宋" w:hint="eastAsia"/>
                <w:b/>
                <w:bCs/>
                <w:kern w:val="0"/>
                <w:sz w:val="24"/>
                <w:szCs w:val="24"/>
              </w:rPr>
              <w:t>信阳市平桥区五九珍珠岩厂无环评手续，使用煤，气味刺鼻粉尘污染严重。</w:t>
            </w:r>
          </w:p>
        </w:tc>
        <w:tc>
          <w:tcPr>
            <w:tcW w:w="1701" w:type="dxa"/>
            <w:tcBorders>
              <w:top w:val="single" w:sz="4" w:space="0" w:color="auto"/>
              <w:left w:val="nil"/>
              <w:bottom w:val="single" w:sz="4" w:space="0" w:color="auto"/>
              <w:right w:val="single" w:sz="4" w:space="0" w:color="auto"/>
            </w:tcBorders>
            <w:vAlign w:val="center"/>
          </w:tcPr>
          <w:p w:rsidR="002736D8" w:rsidRPr="00ED1C0E" w:rsidRDefault="002736D8" w:rsidP="002A667B">
            <w:pPr>
              <w:widowControl/>
              <w:jc w:val="center"/>
              <w:rPr>
                <w:rFonts w:ascii="仿宋" w:eastAsia="仿宋" w:hAnsi="仿宋"/>
                <w:b/>
                <w:bCs/>
                <w:kern w:val="0"/>
                <w:sz w:val="24"/>
                <w:szCs w:val="24"/>
              </w:rPr>
            </w:pPr>
            <w:r w:rsidRPr="00ED1C0E">
              <w:rPr>
                <w:rFonts w:ascii="仿宋" w:eastAsia="仿宋" w:hAnsi="仿宋" w:hint="eastAsia"/>
                <w:b/>
                <w:bCs/>
                <w:kern w:val="0"/>
                <w:sz w:val="24"/>
                <w:szCs w:val="24"/>
              </w:rPr>
              <w:t>罗山县</w:t>
            </w:r>
            <w:r>
              <w:rPr>
                <w:rFonts w:ascii="仿宋" w:eastAsia="仿宋" w:hAnsi="仿宋" w:hint="eastAsia"/>
                <w:b/>
                <w:bCs/>
                <w:kern w:val="0"/>
                <w:sz w:val="24"/>
                <w:szCs w:val="24"/>
              </w:rPr>
              <w:t>环保局</w:t>
            </w:r>
          </w:p>
        </w:tc>
        <w:tc>
          <w:tcPr>
            <w:tcW w:w="4536" w:type="dxa"/>
            <w:tcBorders>
              <w:top w:val="single" w:sz="4" w:space="0" w:color="auto"/>
              <w:left w:val="nil"/>
              <w:bottom w:val="single" w:sz="4" w:space="0" w:color="auto"/>
              <w:right w:val="single" w:sz="4" w:space="0" w:color="auto"/>
            </w:tcBorders>
            <w:vAlign w:val="center"/>
          </w:tcPr>
          <w:p w:rsidR="002736D8" w:rsidRPr="00A50AA0" w:rsidRDefault="002736D8" w:rsidP="002736D8">
            <w:pPr>
              <w:ind w:firstLineChars="200" w:firstLine="31680"/>
              <w:rPr>
                <w:rFonts w:ascii="宋体" w:eastAsia="宋体" w:hAnsi="宋体" w:cs="仿宋_GB2312"/>
                <w:szCs w:val="21"/>
              </w:rPr>
            </w:pPr>
            <w:r w:rsidRPr="00A50AA0">
              <w:rPr>
                <w:rFonts w:ascii="宋体" w:eastAsia="宋体" w:hAnsi="宋体" w:cs="仿宋_GB2312" w:hint="eastAsia"/>
                <w:szCs w:val="21"/>
              </w:rPr>
              <w:t>经查，群众举报反映“信阳市平桥区五九珍珠岩厂无环评手续，使用煤，气味刺鼻粉尘污染严重”问题不属实。</w:t>
            </w:r>
          </w:p>
          <w:p w:rsidR="002736D8" w:rsidRPr="00A50AA0" w:rsidRDefault="002736D8" w:rsidP="002736D8">
            <w:pPr>
              <w:ind w:firstLineChars="200" w:firstLine="31680"/>
              <w:rPr>
                <w:rFonts w:ascii="宋体" w:eastAsia="宋体" w:hAnsi="宋体" w:cs="仿宋_GB2312"/>
                <w:szCs w:val="21"/>
              </w:rPr>
            </w:pPr>
            <w:r w:rsidRPr="00A50AA0">
              <w:rPr>
                <w:rFonts w:ascii="宋体" w:eastAsia="宋体" w:hAnsi="宋体" w:cs="仿宋_GB2312"/>
                <w:szCs w:val="21"/>
              </w:rPr>
              <w:t>1</w:t>
            </w:r>
            <w:r w:rsidRPr="00A50AA0">
              <w:rPr>
                <w:rFonts w:ascii="宋体" w:eastAsia="宋体" w:hAnsi="宋体" w:cs="仿宋_GB2312" w:hint="eastAsia"/>
                <w:szCs w:val="21"/>
              </w:rPr>
              <w:t>、举报人反映的“信阳市平桥区五九珍珠岩厂无环评手续”不属实。经查，该企业于</w:t>
            </w:r>
            <w:r w:rsidRPr="00A50AA0">
              <w:rPr>
                <w:rFonts w:ascii="宋体" w:eastAsia="宋体" w:hAnsi="宋体" w:cs="仿宋_GB2312"/>
                <w:szCs w:val="21"/>
              </w:rPr>
              <w:t>2016</w:t>
            </w:r>
            <w:r w:rsidRPr="00A50AA0">
              <w:rPr>
                <w:rFonts w:ascii="宋体" w:eastAsia="宋体" w:hAnsi="宋体" w:cs="仿宋_GB2312" w:hint="eastAsia"/>
                <w:szCs w:val="21"/>
              </w:rPr>
              <w:t>年被我县清理环保违法违规建设项目领导小组确认为“整顿规范类”，完善了环保设施，经专家评审公示后进行了环保备案。</w:t>
            </w:r>
          </w:p>
          <w:p w:rsidR="002736D8" w:rsidRPr="00A50AA0" w:rsidRDefault="002736D8" w:rsidP="002736D8">
            <w:pPr>
              <w:ind w:firstLineChars="200" w:firstLine="31680"/>
              <w:rPr>
                <w:rFonts w:ascii="宋体" w:eastAsia="宋体" w:hAnsi="宋体" w:cs="仿宋_GB2312"/>
                <w:szCs w:val="21"/>
              </w:rPr>
            </w:pPr>
            <w:r w:rsidRPr="00A50AA0">
              <w:rPr>
                <w:rFonts w:ascii="宋体" w:eastAsia="宋体" w:hAnsi="宋体" w:cs="仿宋_GB2312"/>
                <w:szCs w:val="21"/>
              </w:rPr>
              <w:t>2</w:t>
            </w:r>
            <w:r w:rsidRPr="00A50AA0">
              <w:rPr>
                <w:rFonts w:ascii="宋体" w:eastAsia="宋体" w:hAnsi="宋体" w:cs="仿宋_GB2312" w:hint="eastAsia"/>
                <w:szCs w:val="21"/>
              </w:rPr>
              <w:t>、举报人反映“信阳市平桥区五九珍珠岩厂使用煤，气味刺鼻”不属实。经查，该企业在</w:t>
            </w:r>
            <w:r w:rsidRPr="00A50AA0">
              <w:rPr>
                <w:rFonts w:ascii="宋体" w:eastAsia="宋体" w:hAnsi="宋体" w:cs="仿宋_GB2312"/>
                <w:szCs w:val="21"/>
              </w:rPr>
              <w:t>2016</w:t>
            </w:r>
            <w:r w:rsidRPr="00A50AA0">
              <w:rPr>
                <w:rFonts w:ascii="宋体" w:eastAsia="宋体" w:hAnsi="宋体" w:cs="仿宋_GB2312" w:hint="eastAsia"/>
                <w:szCs w:val="21"/>
              </w:rPr>
              <w:t>年未进行“清理整改”前使用煤作为燃料，清改结束后原有的煤气发生炉被拆除，改用清洁能源天然气，不再使用原煤。因此，举报人反映“使用煤，气味刺鼻”不实。</w:t>
            </w:r>
          </w:p>
          <w:p w:rsidR="002736D8" w:rsidRPr="00A50AA0" w:rsidRDefault="002736D8" w:rsidP="002736D8">
            <w:pPr>
              <w:ind w:firstLineChars="200" w:firstLine="31680"/>
              <w:rPr>
                <w:rFonts w:ascii="宋体" w:eastAsia="宋体" w:hAnsi="宋体" w:cs="仿宋_GB2312"/>
                <w:szCs w:val="21"/>
              </w:rPr>
            </w:pPr>
            <w:r w:rsidRPr="00A50AA0">
              <w:rPr>
                <w:rFonts w:ascii="宋体" w:eastAsia="宋体" w:hAnsi="宋体" w:cs="仿宋_GB2312"/>
                <w:szCs w:val="21"/>
              </w:rPr>
              <w:t>3</w:t>
            </w:r>
            <w:r w:rsidRPr="00A50AA0">
              <w:rPr>
                <w:rFonts w:ascii="宋体" w:eastAsia="宋体" w:hAnsi="宋体" w:cs="仿宋_GB2312" w:hint="eastAsia"/>
                <w:szCs w:val="21"/>
              </w:rPr>
              <w:t>、举报人反映“信阳市平桥区五九珍珠岩厂粉尘污染严重”不属实。经查，该企业已停产近</w:t>
            </w:r>
            <w:r w:rsidRPr="00A50AA0">
              <w:rPr>
                <w:rFonts w:ascii="宋体" w:eastAsia="宋体" w:hAnsi="宋体" w:cs="仿宋_GB2312"/>
                <w:szCs w:val="21"/>
              </w:rPr>
              <w:t>1</w:t>
            </w:r>
            <w:r w:rsidRPr="00A50AA0">
              <w:rPr>
                <w:rFonts w:ascii="宋体" w:eastAsia="宋体" w:hAnsi="宋体" w:cs="仿宋_GB2312" w:hint="eastAsia"/>
                <w:szCs w:val="21"/>
              </w:rPr>
              <w:t>个月，企业在</w:t>
            </w:r>
            <w:r w:rsidRPr="00A50AA0">
              <w:rPr>
                <w:rFonts w:ascii="宋体" w:eastAsia="宋体" w:hAnsi="宋体" w:cs="仿宋_GB2312"/>
                <w:szCs w:val="21"/>
              </w:rPr>
              <w:t>2016</w:t>
            </w:r>
            <w:r w:rsidRPr="00A50AA0">
              <w:rPr>
                <w:rFonts w:ascii="宋体" w:eastAsia="宋体" w:hAnsi="宋体" w:cs="仿宋_GB2312" w:hint="eastAsia"/>
                <w:szCs w:val="21"/>
              </w:rPr>
              <w:t>年</w:t>
            </w:r>
            <w:r w:rsidRPr="00A50AA0">
              <w:rPr>
                <w:rFonts w:ascii="宋体" w:eastAsia="宋体" w:hAnsi="宋体" w:cs="仿宋_GB2312"/>
                <w:szCs w:val="21"/>
              </w:rPr>
              <w:t xml:space="preserve"> </w:t>
            </w:r>
            <w:r w:rsidRPr="00A50AA0">
              <w:rPr>
                <w:rFonts w:ascii="宋体" w:eastAsia="宋体" w:hAnsi="宋体" w:cs="仿宋_GB2312" w:hint="eastAsia"/>
                <w:szCs w:val="21"/>
              </w:rPr>
              <w:t>“清理整改”过程中安装了除尘设施，除尘设施正常运行粉尘能够达标排放。</w:t>
            </w:r>
          </w:p>
          <w:p w:rsidR="002736D8" w:rsidRPr="002A667B" w:rsidRDefault="002736D8" w:rsidP="002736D8">
            <w:pPr>
              <w:ind w:firstLineChars="200" w:firstLine="31680"/>
              <w:rPr>
                <w:rFonts w:ascii="仿宋" w:eastAsia="仿宋" w:hAnsi="仿宋"/>
                <w:b/>
                <w:bCs/>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2736D8" w:rsidRPr="002A667B" w:rsidRDefault="002736D8" w:rsidP="002A667B">
            <w:pPr>
              <w:rPr>
                <w:rFonts w:ascii="仿宋_GB2312" w:eastAsia="仿宋_GB2312" w:hAnsi="仿宋_GB2312" w:cs="仿宋_GB2312"/>
                <w:sz w:val="18"/>
                <w:szCs w:val="18"/>
              </w:rPr>
            </w:pPr>
            <w:r w:rsidRPr="002A667B">
              <w:rPr>
                <w:rFonts w:ascii="仿宋_GB2312" w:eastAsia="仿宋_GB2312" w:hAnsi="仿宋_GB2312" w:cs="仿宋_GB2312" w:hint="eastAsia"/>
                <w:sz w:val="18"/>
                <w:szCs w:val="18"/>
              </w:rPr>
              <w:t>不属实</w:t>
            </w:r>
          </w:p>
          <w:p w:rsidR="002736D8" w:rsidRPr="002A667B" w:rsidRDefault="002736D8" w:rsidP="002A667B">
            <w:pPr>
              <w:rPr>
                <w:rFonts w:ascii="仿宋" w:eastAsia="仿宋" w:hAnsi="仿宋"/>
                <w:b/>
                <w:bCs/>
                <w:kern w:val="0"/>
                <w:sz w:val="18"/>
                <w:szCs w:val="18"/>
              </w:rPr>
            </w:pPr>
          </w:p>
        </w:tc>
        <w:tc>
          <w:tcPr>
            <w:tcW w:w="2446" w:type="dxa"/>
            <w:tcBorders>
              <w:top w:val="single" w:sz="4" w:space="0" w:color="auto"/>
              <w:left w:val="nil"/>
              <w:bottom w:val="single" w:sz="4" w:space="0" w:color="auto"/>
              <w:right w:val="single" w:sz="4" w:space="0" w:color="auto"/>
            </w:tcBorders>
            <w:vAlign w:val="center"/>
          </w:tcPr>
          <w:p w:rsidR="002736D8" w:rsidRPr="00A50AA0" w:rsidRDefault="002736D8" w:rsidP="002736D8">
            <w:pPr>
              <w:ind w:firstLineChars="200" w:firstLine="31680"/>
              <w:rPr>
                <w:rFonts w:ascii="宋体" w:eastAsia="宋体" w:hAnsi="宋体" w:cs="仿宋_GB2312"/>
                <w:sz w:val="18"/>
                <w:szCs w:val="18"/>
              </w:rPr>
            </w:pPr>
            <w:r w:rsidRPr="00A50AA0">
              <w:rPr>
                <w:rFonts w:ascii="宋体" w:eastAsia="宋体" w:hAnsi="宋体" w:cs="仿宋_GB2312"/>
                <w:sz w:val="18"/>
                <w:szCs w:val="18"/>
              </w:rPr>
              <w:t>1</w:t>
            </w:r>
            <w:r w:rsidRPr="00A50AA0">
              <w:rPr>
                <w:rFonts w:ascii="宋体" w:eastAsia="宋体" w:hAnsi="宋体" w:cs="仿宋_GB2312" w:hint="eastAsia"/>
                <w:sz w:val="18"/>
                <w:szCs w:val="18"/>
              </w:rPr>
              <w:t>、责令企业加强内部管理，进一步提高环保意识，做好自查自纠，承担社会责任。</w:t>
            </w:r>
          </w:p>
          <w:p w:rsidR="002736D8" w:rsidRPr="00A50AA0" w:rsidRDefault="002736D8" w:rsidP="002736D8">
            <w:pPr>
              <w:ind w:firstLineChars="200" w:firstLine="31680"/>
              <w:rPr>
                <w:rFonts w:ascii="宋体" w:eastAsia="宋体" w:hAnsi="宋体" w:cs="仿宋_GB2312"/>
                <w:sz w:val="18"/>
                <w:szCs w:val="18"/>
              </w:rPr>
            </w:pPr>
            <w:r w:rsidRPr="00A50AA0">
              <w:rPr>
                <w:rFonts w:ascii="宋体" w:eastAsia="宋体" w:hAnsi="宋体" w:cs="仿宋_GB2312"/>
                <w:sz w:val="18"/>
                <w:szCs w:val="18"/>
              </w:rPr>
              <w:t>2</w:t>
            </w:r>
            <w:r w:rsidRPr="00A50AA0">
              <w:rPr>
                <w:rFonts w:ascii="宋体" w:eastAsia="宋体" w:hAnsi="宋体" w:cs="仿宋_GB2312" w:hint="eastAsia"/>
                <w:sz w:val="18"/>
                <w:szCs w:val="18"/>
              </w:rPr>
              <w:t>、在今后的工作中，责令环保局进一步加大监察力度，确保企业治污设施正常运转、粉尘达标排放。</w:t>
            </w:r>
          </w:p>
          <w:p w:rsidR="002736D8" w:rsidRPr="00A50AA0" w:rsidRDefault="002736D8" w:rsidP="002736D8">
            <w:pPr>
              <w:ind w:firstLineChars="200" w:firstLine="31680"/>
              <w:rPr>
                <w:rFonts w:ascii="宋体" w:eastAsia="宋体" w:hAnsi="宋体" w:cs="仿宋_GB2312"/>
                <w:sz w:val="18"/>
                <w:szCs w:val="18"/>
              </w:rPr>
            </w:pPr>
            <w:r w:rsidRPr="00A50AA0">
              <w:rPr>
                <w:rFonts w:ascii="宋体" w:eastAsia="宋体" w:hAnsi="宋体" w:cs="仿宋_GB2312"/>
                <w:sz w:val="18"/>
                <w:szCs w:val="18"/>
              </w:rPr>
              <w:t>3</w:t>
            </w:r>
            <w:r w:rsidRPr="00A50AA0">
              <w:rPr>
                <w:rFonts w:ascii="宋体" w:eastAsia="宋体" w:hAnsi="宋体" w:cs="仿宋_GB2312" w:hint="eastAsia"/>
                <w:sz w:val="18"/>
                <w:szCs w:val="18"/>
              </w:rPr>
              <w:t>、责令属地政府加强属地管理，监督企业落实环保政策。</w:t>
            </w:r>
          </w:p>
          <w:p w:rsidR="002736D8" w:rsidRPr="002A667B" w:rsidRDefault="002736D8" w:rsidP="002736D8">
            <w:pPr>
              <w:ind w:firstLineChars="200" w:firstLine="31680"/>
              <w:rPr>
                <w:rFonts w:ascii="仿宋" w:eastAsia="仿宋" w:hAnsi="仿宋"/>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2736D8" w:rsidRPr="00ED1C0E" w:rsidRDefault="002736D8">
            <w:pPr>
              <w:widowControl/>
              <w:jc w:val="center"/>
              <w:rPr>
                <w:rFonts w:ascii="仿宋" w:eastAsia="仿宋" w:hAnsi="仿宋"/>
                <w:b/>
                <w:bCs/>
                <w:kern w:val="0"/>
                <w:sz w:val="28"/>
                <w:szCs w:val="28"/>
              </w:rPr>
            </w:pPr>
          </w:p>
        </w:tc>
      </w:tr>
    </w:tbl>
    <w:p w:rsidR="002736D8" w:rsidRPr="00ED1C0E" w:rsidRDefault="002736D8" w:rsidP="002736D8">
      <w:pPr>
        <w:widowControl/>
        <w:tabs>
          <w:tab w:val="left" w:pos="8210"/>
        </w:tabs>
        <w:ind w:firstLineChars="200" w:firstLine="31680"/>
        <w:jc w:val="left"/>
        <w:rPr>
          <w:rFonts w:ascii="仿宋" w:eastAsia="仿宋" w:hAnsi="仿宋"/>
          <w:b/>
          <w:bCs/>
          <w:kern w:val="0"/>
          <w:sz w:val="28"/>
          <w:szCs w:val="28"/>
        </w:rPr>
      </w:pPr>
      <w:bookmarkStart w:id="3" w:name="_GoBack"/>
      <w:bookmarkEnd w:id="3"/>
      <w:r w:rsidRPr="00ED1C0E">
        <w:rPr>
          <w:rFonts w:ascii="仿宋" w:eastAsia="仿宋" w:hAnsi="仿宋"/>
          <w:b/>
          <w:bCs/>
          <w:kern w:val="0"/>
          <w:sz w:val="28"/>
          <w:szCs w:val="28"/>
        </w:rPr>
        <w:tab/>
      </w:r>
    </w:p>
    <w:sectPr w:rsidR="002736D8" w:rsidRPr="00ED1C0E"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D8" w:rsidRDefault="002736D8" w:rsidP="001B3E7B">
      <w:r>
        <w:separator/>
      </w:r>
    </w:p>
  </w:endnote>
  <w:endnote w:type="continuationSeparator" w:id="0">
    <w:p w:rsidR="002736D8" w:rsidRDefault="002736D8"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等线 Light">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文星标宋">
    <w:altName w:val="方正兰亭超细黑简体"/>
    <w:panose1 w:val="00000000000000000000"/>
    <w:charset w:val="86"/>
    <w:family w:val="auto"/>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D8" w:rsidRDefault="002736D8" w:rsidP="001B3E7B">
      <w:r>
        <w:separator/>
      </w:r>
    </w:p>
  </w:footnote>
  <w:footnote w:type="continuationSeparator" w:id="0">
    <w:p w:rsidR="002736D8" w:rsidRDefault="002736D8"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4F0"/>
    <w:rsid w:val="000173D2"/>
    <w:rsid w:val="00070995"/>
    <w:rsid w:val="000E53A6"/>
    <w:rsid w:val="00112161"/>
    <w:rsid w:val="001818AD"/>
    <w:rsid w:val="001A3C2B"/>
    <w:rsid w:val="001A6BC5"/>
    <w:rsid w:val="001B3E7B"/>
    <w:rsid w:val="00202E11"/>
    <w:rsid w:val="0025019F"/>
    <w:rsid w:val="002736D8"/>
    <w:rsid w:val="002A667B"/>
    <w:rsid w:val="002D77C6"/>
    <w:rsid w:val="0030102C"/>
    <w:rsid w:val="003871BA"/>
    <w:rsid w:val="00406021"/>
    <w:rsid w:val="00464A69"/>
    <w:rsid w:val="004C648E"/>
    <w:rsid w:val="004D2634"/>
    <w:rsid w:val="00545425"/>
    <w:rsid w:val="005814F0"/>
    <w:rsid w:val="005823C3"/>
    <w:rsid w:val="00604192"/>
    <w:rsid w:val="00607B7B"/>
    <w:rsid w:val="00610594"/>
    <w:rsid w:val="00662894"/>
    <w:rsid w:val="00667A72"/>
    <w:rsid w:val="00674CEE"/>
    <w:rsid w:val="00687AC6"/>
    <w:rsid w:val="006A7A52"/>
    <w:rsid w:val="00786958"/>
    <w:rsid w:val="00794133"/>
    <w:rsid w:val="007A223E"/>
    <w:rsid w:val="007E34C0"/>
    <w:rsid w:val="0082722D"/>
    <w:rsid w:val="0085059F"/>
    <w:rsid w:val="008F1806"/>
    <w:rsid w:val="008F74AE"/>
    <w:rsid w:val="00906C81"/>
    <w:rsid w:val="00971A16"/>
    <w:rsid w:val="009D3312"/>
    <w:rsid w:val="00A0163D"/>
    <w:rsid w:val="00A4061B"/>
    <w:rsid w:val="00A40BC7"/>
    <w:rsid w:val="00A50AA0"/>
    <w:rsid w:val="00C135DE"/>
    <w:rsid w:val="00C72242"/>
    <w:rsid w:val="00CD464B"/>
    <w:rsid w:val="00CE0719"/>
    <w:rsid w:val="00D06206"/>
    <w:rsid w:val="00D40D04"/>
    <w:rsid w:val="00DB377C"/>
    <w:rsid w:val="00DE4156"/>
    <w:rsid w:val="00E11406"/>
    <w:rsid w:val="00E62C09"/>
    <w:rsid w:val="00E952E3"/>
    <w:rsid w:val="00EA6F01"/>
    <w:rsid w:val="00ED1C0E"/>
    <w:rsid w:val="00F02D9D"/>
    <w:rsid w:val="00F3526A"/>
    <w:rsid w:val="00FA0318"/>
    <w:rsid w:val="47431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4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2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2242"/>
    <w:rPr>
      <w:rFonts w:cs="Times New Roman"/>
      <w:sz w:val="18"/>
      <w:szCs w:val="18"/>
    </w:rPr>
  </w:style>
  <w:style w:type="paragraph" w:styleId="Header">
    <w:name w:val="header"/>
    <w:basedOn w:val="Normal"/>
    <w:link w:val="HeaderChar"/>
    <w:uiPriority w:val="99"/>
    <w:rsid w:val="00C72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2242"/>
    <w:rPr>
      <w:rFonts w:cs="Times New Roman"/>
      <w:sz w:val="18"/>
      <w:szCs w:val="18"/>
    </w:rPr>
  </w:style>
  <w:style w:type="paragraph" w:styleId="Title">
    <w:name w:val="Title"/>
    <w:basedOn w:val="Normal"/>
    <w:next w:val="Normal"/>
    <w:link w:val="TitleChar"/>
    <w:uiPriority w:val="99"/>
    <w:qFormat/>
    <w:rsid w:val="0082722D"/>
    <w:pPr>
      <w:spacing w:before="240" w:after="60"/>
      <w:jc w:val="center"/>
      <w:outlineLvl w:val="0"/>
    </w:pPr>
    <w:rPr>
      <w:rFonts w:ascii="等线 Light" w:eastAsia="宋体" w:hAnsi="等线 Light"/>
      <w:b/>
      <w:bCs/>
      <w:sz w:val="32"/>
      <w:szCs w:val="32"/>
    </w:rPr>
  </w:style>
  <w:style w:type="character" w:customStyle="1" w:styleId="TitleChar">
    <w:name w:val="Title Char"/>
    <w:basedOn w:val="DefaultParagraphFont"/>
    <w:link w:val="Title"/>
    <w:uiPriority w:val="99"/>
    <w:locked/>
    <w:rsid w:val="0082722D"/>
    <w:rPr>
      <w:rFonts w:ascii="等线 Light" w:eastAsia="宋体"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102</Words>
  <Characters>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微软用户</cp:lastModifiedBy>
  <cp:revision>4</cp:revision>
  <cp:lastPrinted>2018-10-31T06:53:00Z</cp:lastPrinted>
  <dcterms:created xsi:type="dcterms:W3CDTF">2018-11-03T05:51:00Z</dcterms:created>
  <dcterms:modified xsi:type="dcterms:W3CDTF">2018-11-03T12:06:00Z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