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</w:t>
      </w:r>
    </w:p>
    <w:p>
      <w:pPr>
        <w:spacing w:line="700" w:lineRule="exact"/>
        <w:jc w:val="center"/>
        <w:rPr>
          <w:rFonts w:hint="eastAsia" w:ascii="黑体" w:hAnsi="黑体" w:eastAsia="黑体"/>
          <w:bCs/>
          <w:w w:val="95"/>
          <w:sz w:val="40"/>
          <w:szCs w:val="40"/>
        </w:rPr>
      </w:pPr>
      <w:r>
        <w:rPr>
          <w:rFonts w:hint="eastAsia" w:ascii="黑体" w:hAnsi="黑体" w:eastAsia="黑体"/>
          <w:bCs/>
          <w:w w:val="95"/>
          <w:sz w:val="40"/>
          <w:szCs w:val="40"/>
        </w:rPr>
        <w:t>2018年信阳市普通高中招生考试志愿信息登记表</w:t>
      </w:r>
    </w:p>
    <w:p>
      <w:pPr>
        <w:spacing w:line="7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县区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学校</w:t>
      </w:r>
    </w:p>
    <w:tbl>
      <w:tblPr>
        <w:tblStyle w:val="3"/>
        <w:tblpPr w:leftFromText="180" w:rightFromText="180" w:vertAnchor="text" w:horzAnchor="margin" w:tblpX="-72" w:tblpY="134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1980"/>
        <w:gridCol w:w="180"/>
        <w:gridCol w:w="1692"/>
        <w:gridCol w:w="82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 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准考证号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考生类别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户口所在地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学校类别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志愿类别（填报录取学校全称）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808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省级示范性高中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w w:val="95"/>
                <w:sz w:val="32"/>
                <w:szCs w:val="32"/>
              </w:rPr>
            </w:pPr>
            <w:r>
              <w:rPr>
                <w:rFonts w:hint="eastAsia" w:ascii="仿宋" w:hAnsi="仿宋" w:eastAsia="仿宋"/>
                <w:w w:val="95"/>
                <w:sz w:val="32"/>
                <w:szCs w:val="32"/>
              </w:rPr>
              <w:t>统招志愿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第一志愿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第二志愿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808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w w:val="95"/>
                <w:sz w:val="32"/>
                <w:szCs w:val="32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市级示范性高中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统招志愿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w w:val="95"/>
                <w:sz w:val="32"/>
                <w:szCs w:val="32"/>
              </w:rPr>
            </w:pPr>
            <w:r>
              <w:rPr>
                <w:rFonts w:hint="eastAsia" w:ascii="仿宋" w:hAnsi="仿宋" w:eastAsia="仿宋"/>
                <w:w w:val="95"/>
                <w:sz w:val="32"/>
                <w:szCs w:val="32"/>
              </w:rPr>
              <w:t>一般高中或民办高中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统招志愿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是否同意调剂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□同意（填报志愿以外调剂）</w:t>
            </w:r>
          </w:p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□不同意（不同意调剂的考生不得参加征求志愿填报）</w:t>
            </w:r>
          </w:p>
        </w:tc>
      </w:tr>
    </w:tbl>
    <w:p>
      <w:pPr>
        <w:spacing w:line="400" w:lineRule="exact"/>
        <w:ind w:left="1120" w:hanging="1120" w:hangingChars="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400" w:lineRule="exact"/>
        <w:ind w:left="1120" w:hanging="1120" w:hangingChars="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注：1、本表必须由考生和考生家长共同签字确认，任何人不得代签。</w:t>
      </w:r>
    </w:p>
    <w:p>
      <w:pPr>
        <w:spacing w:line="400" w:lineRule="exact"/>
        <w:ind w:left="1358" w:leftChars="418" w:hanging="480" w:hangingChars="150"/>
        <w:rPr>
          <w:rFonts w:hint="eastAsia" w:ascii="仿宋" w:hAnsi="仿宋" w:eastAsia="仿宋"/>
          <w:spacing w:val="-8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2、考生</w:t>
      </w:r>
      <w:r>
        <w:rPr>
          <w:rFonts w:hint="eastAsia" w:ascii="仿宋" w:hAnsi="仿宋" w:eastAsia="仿宋"/>
          <w:spacing w:val="-8"/>
          <w:sz w:val="32"/>
          <w:szCs w:val="32"/>
        </w:rPr>
        <w:t>志愿以此表为准，志愿表一经确认，不得更改。</w:t>
      </w:r>
    </w:p>
    <w:p>
      <w:pPr>
        <w:spacing w:line="580" w:lineRule="exact"/>
        <w:ind w:firstLine="1920" w:firstLineChars="6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考生家长签字：             考生签字：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A6878"/>
    <w:rsid w:val="4CFA687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2018-07-17T01:14:00Z</dcterms:created>
  <dc:creator>Administrator</dc:creator>
  <cp:lastModifiedBy>Administrator</cp:lastModifiedBy>
  <dcterms:modified xsi:type="dcterms:W3CDTF">2018-07-17T01:15:25Z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